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06" w:rsidRPr="00BB413B" w:rsidRDefault="00735806" w:rsidP="00BB413B">
      <w:pPr>
        <w:jc w:val="center"/>
        <w:rPr>
          <w:lang w:val="fr-FR"/>
        </w:rPr>
      </w:pPr>
    </w:p>
    <w:p w:rsidR="00735806" w:rsidRPr="00BB413B" w:rsidRDefault="00735806" w:rsidP="00BB413B">
      <w:pPr>
        <w:jc w:val="center"/>
        <w:rPr>
          <w:lang w:val="fr-FR"/>
        </w:rPr>
      </w:pPr>
    </w:p>
    <w:p w:rsidR="00E77CB3" w:rsidRPr="00BB413B" w:rsidRDefault="00E77CB3" w:rsidP="00BB413B">
      <w:pPr>
        <w:jc w:val="center"/>
        <w:rPr>
          <w:lang w:val="fr-FR"/>
        </w:rPr>
      </w:pPr>
    </w:p>
    <w:p w:rsidR="00E77CB3" w:rsidRPr="00327B68" w:rsidRDefault="00327B68" w:rsidP="00BB413B">
      <w:pPr>
        <w:jc w:val="center"/>
        <w:rPr>
          <w:lang w:val="ru-RU"/>
        </w:rPr>
      </w:pPr>
      <w:r>
        <w:rPr>
          <w:lang w:val="ru-RU"/>
        </w:rPr>
        <w:t>ТРЕТЬЯ СЕКЦИЯ</w:t>
      </w:r>
    </w:p>
    <w:p w:rsidR="00E77CB3" w:rsidRPr="00BB413B" w:rsidRDefault="00E77CB3"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E77CB3" w:rsidRPr="00327B68" w:rsidRDefault="00327B68" w:rsidP="00BB413B">
      <w:pPr>
        <w:jc w:val="center"/>
        <w:rPr>
          <w:b/>
          <w:lang w:val="ru-RU"/>
        </w:rPr>
      </w:pPr>
      <w:r>
        <w:rPr>
          <w:b/>
          <w:lang w:val="ru-RU"/>
        </w:rPr>
        <w:t>МАСЛОВА ПРОТИВ РОССИИ</w:t>
      </w:r>
    </w:p>
    <w:p w:rsidR="00E77CB3" w:rsidRPr="00BB413B" w:rsidRDefault="00E77CB3" w:rsidP="00BB413B">
      <w:pPr>
        <w:jc w:val="center"/>
        <w:rPr>
          <w:lang w:val="fr-FR"/>
        </w:rPr>
      </w:pPr>
    </w:p>
    <w:p w:rsidR="005B4558" w:rsidRPr="00BB413B" w:rsidRDefault="00E77CB3" w:rsidP="00BB413B">
      <w:pPr>
        <w:jc w:val="center"/>
        <w:rPr>
          <w:i/>
          <w:lang w:val="fr-FR"/>
        </w:rPr>
      </w:pPr>
      <w:r w:rsidRPr="00BB413B">
        <w:rPr>
          <w:i/>
          <w:lang w:val="fr-FR"/>
        </w:rPr>
        <w:t>(</w:t>
      </w:r>
      <w:r w:rsidR="00327B68">
        <w:rPr>
          <w:i/>
          <w:lang w:val="ru-RU"/>
        </w:rPr>
        <w:t>Жалоба №</w:t>
      </w:r>
      <w:r w:rsidR="00396350" w:rsidRPr="00BB413B">
        <w:rPr>
          <w:i/>
          <w:lang w:val="fr-FR"/>
        </w:rPr>
        <w:t xml:space="preserve"> 15980/12</w:t>
      </w:r>
      <w:r w:rsidRPr="00BB413B">
        <w:rPr>
          <w:i/>
          <w:lang w:val="fr-FR"/>
        </w:rPr>
        <w:t>)</w:t>
      </w:r>
    </w:p>
    <w:p w:rsidR="00735806" w:rsidRPr="00BB413B" w:rsidRDefault="00735806" w:rsidP="00BB413B">
      <w:pPr>
        <w:jc w:val="center"/>
        <w:rPr>
          <w:szCs w:val="24"/>
          <w:u w:val="single"/>
          <w:lang w:val="fr-FR"/>
        </w:rPr>
      </w:pPr>
    </w:p>
    <w:p w:rsidR="00735806" w:rsidRPr="00BB413B" w:rsidRDefault="00735806" w:rsidP="00BB413B">
      <w:pPr>
        <w:jc w:val="center"/>
        <w:rPr>
          <w:szCs w:val="24"/>
          <w:u w:val="single"/>
          <w:lang w:val="fr-FR"/>
        </w:rPr>
      </w:pPr>
    </w:p>
    <w:p w:rsidR="00735806" w:rsidRPr="00BB413B" w:rsidRDefault="00735806" w:rsidP="00BB413B">
      <w:pPr>
        <w:jc w:val="center"/>
        <w:rPr>
          <w:szCs w:val="24"/>
          <w:u w:val="single"/>
          <w:lang w:val="fr-FR"/>
        </w:rPr>
      </w:pPr>
    </w:p>
    <w:p w:rsidR="00735806" w:rsidRPr="00BB413B" w:rsidRDefault="00735806" w:rsidP="00BB413B">
      <w:pPr>
        <w:jc w:val="center"/>
        <w:rPr>
          <w:szCs w:val="24"/>
          <w:u w:val="single"/>
          <w:lang w:val="fr-FR"/>
        </w:rPr>
      </w:pPr>
    </w:p>
    <w:p w:rsidR="00735806" w:rsidRPr="00BB413B" w:rsidRDefault="00735806" w:rsidP="00BB413B">
      <w:pPr>
        <w:jc w:val="center"/>
        <w:rPr>
          <w:szCs w:val="24"/>
          <w:u w:val="single"/>
          <w:lang w:val="fr-FR"/>
        </w:rPr>
      </w:pPr>
    </w:p>
    <w:p w:rsidR="00735806" w:rsidRPr="00BB413B" w:rsidRDefault="00735806" w:rsidP="00BB413B">
      <w:pPr>
        <w:jc w:val="center"/>
        <w:rPr>
          <w:szCs w:val="24"/>
          <w:u w:val="single"/>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327B68" w:rsidRDefault="00327B68" w:rsidP="00BB413B">
      <w:pPr>
        <w:jc w:val="center"/>
        <w:rPr>
          <w:lang w:val="fr-FR"/>
        </w:rPr>
      </w:pPr>
      <w:r>
        <w:rPr>
          <w:lang w:val="ru-RU"/>
        </w:rPr>
        <w:t>ПОСТАНОВЛЕНИЕ</w:t>
      </w:r>
    </w:p>
    <w:p w:rsidR="00E77CB3" w:rsidRPr="00BB413B" w:rsidRDefault="00E77CB3"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327B68" w:rsidRDefault="00327B68" w:rsidP="00BB413B">
      <w:pPr>
        <w:jc w:val="center"/>
        <w:rPr>
          <w:lang w:val="fr-FR"/>
        </w:rPr>
      </w:pPr>
      <w:r>
        <w:rPr>
          <w:lang w:val="ru-RU"/>
        </w:rPr>
        <w:t>СТРАСБУРГ</w:t>
      </w:r>
    </w:p>
    <w:p w:rsidR="00735806" w:rsidRPr="00BB413B" w:rsidRDefault="00735806" w:rsidP="00BB413B">
      <w:pPr>
        <w:jc w:val="center"/>
        <w:rPr>
          <w:lang w:val="fr-FR"/>
        </w:rPr>
      </w:pPr>
    </w:p>
    <w:p w:rsidR="00735806" w:rsidRPr="001D67D9" w:rsidRDefault="00735806" w:rsidP="00BB413B">
      <w:pPr>
        <w:jc w:val="center"/>
        <w:rPr>
          <w:lang w:val="ru-RU"/>
        </w:rPr>
      </w:pPr>
      <w:r w:rsidRPr="00BB413B">
        <w:rPr>
          <w:lang w:val="fr-FR"/>
        </w:rPr>
        <w:t xml:space="preserve">14 </w:t>
      </w:r>
      <w:r w:rsidR="00327B68">
        <w:rPr>
          <w:lang w:val="ru-RU"/>
        </w:rPr>
        <w:t>февраля</w:t>
      </w:r>
      <w:r w:rsidR="00327B68" w:rsidRPr="00327B68">
        <w:rPr>
          <w:lang w:val="fr-FR"/>
        </w:rPr>
        <w:t xml:space="preserve"> </w:t>
      </w:r>
      <w:r w:rsidRPr="00BB413B">
        <w:rPr>
          <w:lang w:val="fr-FR"/>
        </w:rPr>
        <w:t>2017</w:t>
      </w:r>
      <w:r w:rsidR="001D67D9">
        <w:rPr>
          <w:lang w:val="ru-RU"/>
        </w:rPr>
        <w:t xml:space="preserve"> года</w:t>
      </w:r>
    </w:p>
    <w:p w:rsidR="00735806" w:rsidRPr="00BB413B" w:rsidRDefault="00735806" w:rsidP="00BB413B">
      <w:pPr>
        <w:jc w:val="center"/>
        <w:rPr>
          <w:lang w:val="fr-FR"/>
        </w:rPr>
      </w:pPr>
    </w:p>
    <w:p w:rsidR="00735806" w:rsidRPr="00BB413B" w:rsidRDefault="00735806" w:rsidP="00BB413B">
      <w:pPr>
        <w:jc w:val="center"/>
        <w:rPr>
          <w:lang w:val="fr-FR"/>
        </w:rPr>
      </w:pPr>
    </w:p>
    <w:p w:rsidR="00735806" w:rsidRPr="00BB413B" w:rsidRDefault="00327B68" w:rsidP="00327B68">
      <w:pPr>
        <w:jc w:val="center"/>
        <w:rPr>
          <w:lang w:val="fr-FR"/>
        </w:rPr>
        <w:sectPr w:rsidR="00735806" w:rsidRPr="00BB413B" w:rsidSect="00735806">
          <w:head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r>
        <w:rPr>
          <w:i/>
          <w:sz w:val="22"/>
          <w:lang w:val="ru-RU"/>
        </w:rPr>
        <w:t>Данное</w:t>
      </w:r>
      <w:r w:rsidRPr="00327B68">
        <w:rPr>
          <w:i/>
          <w:sz w:val="22"/>
          <w:lang w:val="fr-FR"/>
        </w:rPr>
        <w:t xml:space="preserve"> </w:t>
      </w:r>
      <w:r>
        <w:rPr>
          <w:i/>
          <w:sz w:val="22"/>
          <w:lang w:val="ru-RU"/>
        </w:rPr>
        <w:t>постановление</w:t>
      </w:r>
      <w:r w:rsidRPr="00327B68">
        <w:rPr>
          <w:i/>
          <w:sz w:val="22"/>
          <w:lang w:val="fr-FR"/>
        </w:rPr>
        <w:t xml:space="preserve"> </w:t>
      </w:r>
      <w:r>
        <w:rPr>
          <w:i/>
          <w:sz w:val="22"/>
          <w:lang w:val="ru-RU"/>
        </w:rPr>
        <w:t>станет</w:t>
      </w:r>
      <w:r w:rsidRPr="00327B68">
        <w:rPr>
          <w:i/>
          <w:sz w:val="22"/>
          <w:lang w:val="fr-FR"/>
        </w:rPr>
        <w:t xml:space="preserve"> </w:t>
      </w:r>
      <w:r>
        <w:rPr>
          <w:i/>
          <w:sz w:val="22"/>
          <w:lang w:val="ru-RU"/>
        </w:rPr>
        <w:t>окончательным</w:t>
      </w:r>
      <w:r w:rsidRPr="00327B68">
        <w:rPr>
          <w:i/>
          <w:sz w:val="22"/>
          <w:lang w:val="fr-FR"/>
        </w:rPr>
        <w:t xml:space="preserve"> </w:t>
      </w:r>
      <w:r>
        <w:rPr>
          <w:i/>
          <w:sz w:val="22"/>
          <w:lang w:val="ru-RU"/>
        </w:rPr>
        <w:t>при</w:t>
      </w:r>
      <w:r w:rsidRPr="00327B68">
        <w:rPr>
          <w:i/>
          <w:sz w:val="22"/>
          <w:lang w:val="fr-FR"/>
        </w:rPr>
        <w:t xml:space="preserve"> </w:t>
      </w:r>
      <w:r>
        <w:rPr>
          <w:i/>
          <w:sz w:val="22"/>
          <w:lang w:val="ru-RU"/>
        </w:rPr>
        <w:t>наступлении</w:t>
      </w:r>
      <w:r w:rsidRPr="00327B68">
        <w:rPr>
          <w:i/>
          <w:sz w:val="22"/>
          <w:lang w:val="fr-FR"/>
        </w:rPr>
        <w:t xml:space="preserve"> </w:t>
      </w:r>
      <w:r>
        <w:rPr>
          <w:i/>
          <w:sz w:val="22"/>
          <w:lang w:val="ru-RU"/>
        </w:rPr>
        <w:t>условий</w:t>
      </w:r>
      <w:r w:rsidRPr="00327B68">
        <w:rPr>
          <w:i/>
          <w:sz w:val="22"/>
          <w:lang w:val="fr-FR"/>
        </w:rPr>
        <w:t xml:space="preserve">, </w:t>
      </w:r>
      <w:r>
        <w:rPr>
          <w:i/>
          <w:sz w:val="22"/>
          <w:lang w:val="ru-RU"/>
        </w:rPr>
        <w:t>указанных</w:t>
      </w:r>
      <w:r w:rsidRPr="00327B68">
        <w:rPr>
          <w:i/>
          <w:sz w:val="22"/>
          <w:lang w:val="fr-FR"/>
        </w:rPr>
        <w:t xml:space="preserve"> </w:t>
      </w:r>
      <w:r>
        <w:rPr>
          <w:i/>
          <w:sz w:val="22"/>
          <w:lang w:val="ru-RU"/>
        </w:rPr>
        <w:t>в</w:t>
      </w:r>
      <w:r w:rsidRPr="00327B68">
        <w:rPr>
          <w:i/>
          <w:sz w:val="22"/>
          <w:lang w:val="fr-FR"/>
        </w:rPr>
        <w:t xml:space="preserve"> </w:t>
      </w:r>
      <w:r>
        <w:rPr>
          <w:i/>
          <w:sz w:val="22"/>
          <w:lang w:val="ru-RU"/>
        </w:rPr>
        <w:t>статье</w:t>
      </w:r>
      <w:r w:rsidRPr="00327B68">
        <w:rPr>
          <w:i/>
          <w:sz w:val="22"/>
          <w:lang w:val="fr-FR"/>
        </w:rPr>
        <w:t xml:space="preserve"> </w:t>
      </w:r>
      <w:r w:rsidR="00735806" w:rsidRPr="00BB413B">
        <w:rPr>
          <w:i/>
          <w:sz w:val="22"/>
          <w:lang w:val="fr-FR"/>
        </w:rPr>
        <w:t xml:space="preserve">44 § 2 </w:t>
      </w:r>
      <w:r>
        <w:rPr>
          <w:i/>
          <w:sz w:val="22"/>
          <w:lang w:val="ru-RU"/>
        </w:rPr>
        <w:t>Конвенции. В него могут быть внесены редакционные исправления.</w:t>
      </w:r>
    </w:p>
    <w:p w:rsidR="00E77CB3" w:rsidRPr="00BB413B" w:rsidRDefault="0016708E" w:rsidP="00BB413B">
      <w:pPr>
        <w:pStyle w:val="JuCase"/>
        <w:rPr>
          <w:lang w:val="fr-FR"/>
        </w:rPr>
      </w:pPr>
      <w:r>
        <w:rPr>
          <w:lang w:val="ru-RU"/>
        </w:rPr>
        <w:lastRenderedPageBreak/>
        <w:t>В деле «Маслова против России»</w:t>
      </w:r>
      <w:r w:rsidR="00E77CB3" w:rsidRPr="00BB413B">
        <w:rPr>
          <w:lang w:val="fr-FR"/>
        </w:rPr>
        <w:t>,</w:t>
      </w:r>
    </w:p>
    <w:p w:rsidR="00E77CB3" w:rsidRDefault="0016708E" w:rsidP="00BB413B">
      <w:pPr>
        <w:pStyle w:val="ECHRPara"/>
        <w:rPr>
          <w:lang w:val="fr-FR"/>
        </w:rPr>
      </w:pPr>
      <w:r>
        <w:rPr>
          <w:lang w:val="ru-RU"/>
        </w:rPr>
        <w:t>Европейский</w:t>
      </w:r>
      <w:r w:rsidRPr="0016708E">
        <w:rPr>
          <w:lang w:val="fr-FR"/>
        </w:rPr>
        <w:t xml:space="preserve"> </w:t>
      </w:r>
      <w:r>
        <w:rPr>
          <w:lang w:val="ru-RU"/>
        </w:rPr>
        <w:t>суд</w:t>
      </w:r>
      <w:r w:rsidRPr="0016708E">
        <w:rPr>
          <w:lang w:val="fr-FR"/>
        </w:rPr>
        <w:t xml:space="preserve"> </w:t>
      </w:r>
      <w:r>
        <w:rPr>
          <w:lang w:val="ru-RU"/>
        </w:rPr>
        <w:t>по</w:t>
      </w:r>
      <w:r w:rsidRPr="0016708E">
        <w:rPr>
          <w:lang w:val="fr-FR"/>
        </w:rPr>
        <w:t xml:space="preserve"> </w:t>
      </w:r>
      <w:r>
        <w:rPr>
          <w:lang w:val="ru-RU"/>
        </w:rPr>
        <w:t>правам</w:t>
      </w:r>
      <w:r w:rsidRPr="0016708E">
        <w:rPr>
          <w:lang w:val="fr-FR"/>
        </w:rPr>
        <w:t xml:space="preserve"> </w:t>
      </w:r>
      <w:r>
        <w:rPr>
          <w:lang w:val="ru-RU"/>
        </w:rPr>
        <w:t>человека</w:t>
      </w:r>
      <w:r w:rsidRPr="0016708E">
        <w:rPr>
          <w:lang w:val="fr-FR"/>
        </w:rPr>
        <w:t xml:space="preserve"> (</w:t>
      </w:r>
      <w:r>
        <w:rPr>
          <w:lang w:val="ru-RU"/>
        </w:rPr>
        <w:t>третья</w:t>
      </w:r>
      <w:r w:rsidRPr="0016708E">
        <w:rPr>
          <w:lang w:val="fr-FR"/>
        </w:rPr>
        <w:t xml:space="preserve"> </w:t>
      </w:r>
      <w:r>
        <w:rPr>
          <w:lang w:val="ru-RU"/>
        </w:rPr>
        <w:t>секция</w:t>
      </w:r>
      <w:r w:rsidRPr="0016708E">
        <w:rPr>
          <w:lang w:val="fr-FR"/>
        </w:rPr>
        <w:t xml:space="preserve">), </w:t>
      </w:r>
      <w:r>
        <w:rPr>
          <w:lang w:val="ru-RU"/>
        </w:rPr>
        <w:t>заседая</w:t>
      </w:r>
      <w:r w:rsidRPr="0016708E">
        <w:rPr>
          <w:lang w:val="fr-FR"/>
        </w:rPr>
        <w:t xml:space="preserve"> </w:t>
      </w:r>
      <w:r w:rsidR="001D67D9">
        <w:rPr>
          <w:lang w:val="ru-RU"/>
        </w:rPr>
        <w:t>П</w:t>
      </w:r>
      <w:r>
        <w:rPr>
          <w:lang w:val="ru-RU"/>
        </w:rPr>
        <w:t>алатой</w:t>
      </w:r>
      <w:r w:rsidRPr="0016708E">
        <w:rPr>
          <w:lang w:val="fr-FR"/>
        </w:rPr>
        <w:t xml:space="preserve"> </w:t>
      </w:r>
      <w:r>
        <w:rPr>
          <w:lang w:val="ru-RU"/>
        </w:rPr>
        <w:t>в</w:t>
      </w:r>
      <w:r w:rsidRPr="0016708E">
        <w:rPr>
          <w:lang w:val="fr-FR"/>
        </w:rPr>
        <w:t xml:space="preserve"> </w:t>
      </w:r>
      <w:r>
        <w:rPr>
          <w:lang w:val="ru-RU"/>
        </w:rPr>
        <w:t>следующем составе</w:t>
      </w:r>
      <w:r w:rsidR="00E77CB3" w:rsidRPr="00BB413B">
        <w:rPr>
          <w:lang w:val="fr-FR"/>
        </w:rPr>
        <w:t>:</w:t>
      </w:r>
    </w:p>
    <w:p w:rsidR="00327B68" w:rsidRPr="0016708E" w:rsidRDefault="00327B68" w:rsidP="00327B68">
      <w:pPr>
        <w:pStyle w:val="ECHRPara"/>
        <w:rPr>
          <w:lang w:val="fr-FR"/>
        </w:rPr>
      </w:pPr>
      <w:r w:rsidRPr="00327B68">
        <w:rPr>
          <w:lang w:val="fr-FR"/>
        </w:rPr>
        <w:t>Луис Лопес Герра (Luis López Guerra)</w:t>
      </w:r>
      <w:r w:rsidR="0016708E" w:rsidRPr="0016708E">
        <w:rPr>
          <w:lang w:val="fr-FR"/>
        </w:rPr>
        <w:t xml:space="preserve">, </w:t>
      </w:r>
      <w:r w:rsidR="0016708E" w:rsidRPr="0016708E">
        <w:rPr>
          <w:i/>
          <w:lang w:val="ru-RU"/>
        </w:rPr>
        <w:t>председатель</w:t>
      </w:r>
      <w:r w:rsidR="0016708E" w:rsidRPr="0016708E">
        <w:rPr>
          <w:lang w:val="fr-FR"/>
        </w:rPr>
        <w:t>,</w:t>
      </w:r>
    </w:p>
    <w:p w:rsidR="00327B68" w:rsidRPr="001D67D9" w:rsidRDefault="00327B68" w:rsidP="00327B68">
      <w:pPr>
        <w:pStyle w:val="ECHRPara"/>
        <w:rPr>
          <w:lang w:val="fr-FR"/>
        </w:rPr>
      </w:pPr>
      <w:r w:rsidRPr="00327B68">
        <w:rPr>
          <w:lang w:val="fr-FR"/>
        </w:rPr>
        <w:t>Хелена Ядерблом (Helena Jäderblom)</w:t>
      </w:r>
      <w:r w:rsidR="001D67D9" w:rsidRPr="001D67D9">
        <w:rPr>
          <w:lang w:val="fr-FR"/>
        </w:rPr>
        <w:t>,</w:t>
      </w:r>
    </w:p>
    <w:p w:rsidR="00327B68" w:rsidRPr="001D67D9" w:rsidRDefault="00327B68" w:rsidP="00327B68">
      <w:pPr>
        <w:pStyle w:val="ECHRPara"/>
        <w:rPr>
          <w:lang w:val="fr-FR"/>
        </w:rPr>
      </w:pPr>
      <w:r w:rsidRPr="00327B68">
        <w:rPr>
          <w:lang w:val="fr-FR"/>
        </w:rPr>
        <w:t>Хелен Келлер (Helen Keller)</w:t>
      </w:r>
      <w:r w:rsidR="001D67D9" w:rsidRPr="001D67D9">
        <w:rPr>
          <w:lang w:val="fr-FR"/>
        </w:rPr>
        <w:t>,</w:t>
      </w:r>
    </w:p>
    <w:p w:rsidR="00327B68" w:rsidRPr="001D67D9" w:rsidRDefault="00327B68" w:rsidP="00327B68">
      <w:pPr>
        <w:pStyle w:val="ECHRPara"/>
        <w:rPr>
          <w:lang w:val="fr-FR"/>
        </w:rPr>
      </w:pPr>
      <w:r w:rsidRPr="00327B68">
        <w:rPr>
          <w:lang w:val="fr-FR"/>
        </w:rPr>
        <w:t>Дмитрий Дедов (Dmitry Dedov)</w:t>
      </w:r>
      <w:r w:rsidR="001D67D9" w:rsidRPr="001D67D9">
        <w:rPr>
          <w:lang w:val="fr-FR"/>
        </w:rPr>
        <w:t>,</w:t>
      </w:r>
    </w:p>
    <w:p w:rsidR="00327B68" w:rsidRPr="001D67D9" w:rsidRDefault="00327B68" w:rsidP="00327B68">
      <w:pPr>
        <w:pStyle w:val="ECHRPara"/>
        <w:rPr>
          <w:lang w:val="fr-FR"/>
        </w:rPr>
      </w:pPr>
      <w:r w:rsidRPr="00327B68">
        <w:rPr>
          <w:lang w:val="fr-FR"/>
        </w:rPr>
        <w:t>Пере Пастор Виланова (Pere Pastor Vilanova)</w:t>
      </w:r>
      <w:r w:rsidR="001D67D9" w:rsidRPr="001D67D9">
        <w:rPr>
          <w:lang w:val="fr-FR"/>
        </w:rPr>
        <w:t>,</w:t>
      </w:r>
    </w:p>
    <w:p w:rsidR="00327B68" w:rsidRPr="001D67D9" w:rsidRDefault="00327B68" w:rsidP="0016708E">
      <w:pPr>
        <w:pStyle w:val="ECHRPara"/>
        <w:rPr>
          <w:lang w:val="ru-RU"/>
        </w:rPr>
      </w:pPr>
      <w:r w:rsidRPr="00327B68">
        <w:rPr>
          <w:lang w:val="fr-FR"/>
        </w:rPr>
        <w:t>Ал</w:t>
      </w:r>
      <w:r w:rsidR="0016708E">
        <w:rPr>
          <w:lang w:val="fr-FR"/>
        </w:rPr>
        <w:t>ина Полачкова (Alena Poláčková)</w:t>
      </w:r>
      <w:r w:rsidR="001D67D9">
        <w:rPr>
          <w:lang w:val="ru-RU"/>
        </w:rPr>
        <w:t>,</w:t>
      </w:r>
    </w:p>
    <w:p w:rsidR="0016708E" w:rsidRDefault="00327B68" w:rsidP="0016708E">
      <w:pPr>
        <w:pStyle w:val="ECHRPara"/>
        <w:rPr>
          <w:i/>
          <w:lang w:val="fr-FR"/>
        </w:rPr>
      </w:pPr>
      <w:r w:rsidRPr="00327B68">
        <w:rPr>
          <w:lang w:val="fr-FR"/>
        </w:rPr>
        <w:t>Георгиос Сергидес (Georgios Serghides)</w:t>
      </w:r>
      <w:r w:rsidR="0016708E" w:rsidRPr="0016708E">
        <w:rPr>
          <w:lang w:val="fr-FR"/>
        </w:rPr>
        <w:t xml:space="preserve">, </w:t>
      </w:r>
      <w:r w:rsidR="0016708E" w:rsidRPr="0016708E">
        <w:rPr>
          <w:i/>
          <w:lang w:val="ru-RU"/>
        </w:rPr>
        <w:t>судьи</w:t>
      </w:r>
      <w:r w:rsidR="00735806" w:rsidRPr="00BB413B">
        <w:rPr>
          <w:i/>
          <w:lang w:val="fr-FR"/>
        </w:rPr>
        <w:t>,</w:t>
      </w:r>
    </w:p>
    <w:p w:rsidR="00E77CB3" w:rsidRPr="00BB413B" w:rsidRDefault="0016708E" w:rsidP="0016708E">
      <w:pPr>
        <w:pStyle w:val="ECHRPara"/>
        <w:rPr>
          <w:lang w:val="fr-FR"/>
        </w:rPr>
      </w:pPr>
      <w:r>
        <w:rPr>
          <w:lang w:val="ru-RU"/>
        </w:rPr>
        <w:t>и</w:t>
      </w:r>
      <w:r w:rsidRPr="0016708E">
        <w:rPr>
          <w:lang w:val="fr-FR"/>
        </w:rPr>
        <w:t xml:space="preserve"> </w:t>
      </w:r>
      <w:r>
        <w:rPr>
          <w:lang w:val="ru-RU"/>
        </w:rPr>
        <w:t>Стефен</w:t>
      </w:r>
      <w:r w:rsidRPr="0016708E">
        <w:rPr>
          <w:lang w:val="fr-FR"/>
        </w:rPr>
        <w:t xml:space="preserve"> </w:t>
      </w:r>
      <w:r>
        <w:rPr>
          <w:lang w:val="ru-RU"/>
        </w:rPr>
        <w:t>Филлипс</w:t>
      </w:r>
      <w:r w:rsidRPr="0016708E">
        <w:rPr>
          <w:lang w:val="fr-FR"/>
        </w:rPr>
        <w:t xml:space="preserve"> (</w:t>
      </w:r>
      <w:r w:rsidR="00396350" w:rsidRPr="00BB413B">
        <w:rPr>
          <w:lang w:val="fr-FR"/>
        </w:rPr>
        <w:t>Stephen Phillips</w:t>
      </w:r>
      <w:r w:rsidRPr="0016708E">
        <w:rPr>
          <w:lang w:val="fr-FR"/>
        </w:rPr>
        <w:t>)</w:t>
      </w:r>
      <w:r w:rsidR="00E77CB3" w:rsidRPr="00BB413B">
        <w:rPr>
          <w:lang w:val="fr-FR"/>
        </w:rPr>
        <w:t xml:space="preserve">, </w:t>
      </w:r>
      <w:r>
        <w:rPr>
          <w:i/>
          <w:lang w:val="ru-RU"/>
        </w:rPr>
        <w:t>секретарь</w:t>
      </w:r>
      <w:r w:rsidRPr="0016708E">
        <w:rPr>
          <w:i/>
          <w:lang w:val="fr-FR"/>
        </w:rPr>
        <w:t xml:space="preserve"> </w:t>
      </w:r>
      <w:r>
        <w:rPr>
          <w:i/>
          <w:lang w:val="ru-RU"/>
        </w:rPr>
        <w:t>секции</w:t>
      </w:r>
      <w:r w:rsidR="00E77CB3" w:rsidRPr="00BB413B">
        <w:rPr>
          <w:lang w:val="fr-FR"/>
        </w:rPr>
        <w:t>,</w:t>
      </w:r>
    </w:p>
    <w:p w:rsidR="00E77CB3" w:rsidRPr="00BB413B" w:rsidRDefault="0016708E" w:rsidP="00BB413B">
      <w:pPr>
        <w:pStyle w:val="ECHRPara"/>
        <w:rPr>
          <w:lang w:val="fr-FR"/>
        </w:rPr>
      </w:pPr>
      <w:r>
        <w:rPr>
          <w:lang w:val="ru-RU"/>
        </w:rPr>
        <w:t>Проведя заседание</w:t>
      </w:r>
      <w:r w:rsidR="00E77CB3" w:rsidRPr="00BB413B">
        <w:rPr>
          <w:lang w:val="fr-FR"/>
        </w:rPr>
        <w:t xml:space="preserve"> </w:t>
      </w:r>
      <w:r w:rsidR="00735806" w:rsidRPr="00BB413B">
        <w:rPr>
          <w:lang w:val="fr-FR"/>
        </w:rPr>
        <w:t>24</w:t>
      </w:r>
      <w:r>
        <w:rPr>
          <w:lang w:val="ru-RU"/>
        </w:rPr>
        <w:t xml:space="preserve"> января</w:t>
      </w:r>
      <w:r w:rsidR="00735806" w:rsidRPr="00BB413B">
        <w:rPr>
          <w:lang w:val="fr-FR"/>
        </w:rPr>
        <w:t xml:space="preserve"> 2017</w:t>
      </w:r>
      <w:r>
        <w:rPr>
          <w:lang w:val="ru-RU"/>
        </w:rPr>
        <w:t xml:space="preserve"> года</w:t>
      </w:r>
      <w:r w:rsidR="00E77CB3" w:rsidRPr="00BB413B">
        <w:rPr>
          <w:lang w:val="fr-FR"/>
        </w:rPr>
        <w:t>,</w:t>
      </w:r>
    </w:p>
    <w:p w:rsidR="00E77CB3" w:rsidRPr="00BB413B" w:rsidRDefault="0016708E" w:rsidP="00BB413B">
      <w:pPr>
        <w:pStyle w:val="ECHRPara"/>
        <w:rPr>
          <w:lang w:val="fr-FR"/>
        </w:rPr>
      </w:pPr>
      <w:r>
        <w:rPr>
          <w:lang w:val="ru-RU"/>
        </w:rPr>
        <w:t>Вынес настоящее постановление, датированное 14 февраля 2017 года</w:t>
      </w:r>
      <w:r w:rsidR="00E77CB3" w:rsidRPr="00BB413B">
        <w:rPr>
          <w:lang w:val="fr-FR"/>
        </w:rPr>
        <w:t>:</w:t>
      </w:r>
    </w:p>
    <w:p w:rsidR="00E77CB3" w:rsidRPr="0016708E" w:rsidRDefault="0016708E" w:rsidP="00BB413B">
      <w:pPr>
        <w:pStyle w:val="ECHRTitle1"/>
        <w:rPr>
          <w:lang w:val="ru-RU"/>
        </w:rPr>
      </w:pPr>
      <w:r>
        <w:rPr>
          <w:lang w:val="ru-RU"/>
        </w:rPr>
        <w:t>ПРОЦЕДУРА</w:t>
      </w:r>
    </w:p>
    <w:p w:rsidR="00E77CB3"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w:t>
      </w:r>
      <w:r w:rsidRPr="00BB413B">
        <w:rPr>
          <w:lang w:val="fr-FR"/>
        </w:rPr>
        <w:fldChar w:fldCharType="end"/>
      </w:r>
      <w:r w:rsidR="00E77CB3" w:rsidRPr="00BB413B">
        <w:rPr>
          <w:lang w:val="fr-FR"/>
        </w:rPr>
        <w:t>.  </w:t>
      </w:r>
      <w:r w:rsidR="00F131B4">
        <w:rPr>
          <w:lang w:val="ru-RU"/>
        </w:rPr>
        <w:t>Дело</w:t>
      </w:r>
      <w:r w:rsidR="00F131B4" w:rsidRPr="00F131B4">
        <w:rPr>
          <w:lang w:val="fr-FR"/>
        </w:rPr>
        <w:t xml:space="preserve"> </w:t>
      </w:r>
      <w:r w:rsidR="00F131B4">
        <w:rPr>
          <w:lang w:val="ru-RU"/>
        </w:rPr>
        <w:t>было</w:t>
      </w:r>
      <w:r w:rsidR="00F131B4" w:rsidRPr="00F131B4">
        <w:rPr>
          <w:lang w:val="fr-FR"/>
        </w:rPr>
        <w:t xml:space="preserve"> </w:t>
      </w:r>
      <w:r w:rsidR="00F131B4">
        <w:rPr>
          <w:lang w:val="ru-RU"/>
        </w:rPr>
        <w:t>инициировано</w:t>
      </w:r>
      <w:r w:rsidR="00F131B4" w:rsidRPr="00F131B4">
        <w:rPr>
          <w:lang w:val="fr-FR"/>
        </w:rPr>
        <w:t xml:space="preserve"> </w:t>
      </w:r>
      <w:r w:rsidR="00F131B4">
        <w:rPr>
          <w:lang w:val="ru-RU"/>
        </w:rPr>
        <w:t>жалобой</w:t>
      </w:r>
      <w:r w:rsidR="001D67D9">
        <w:rPr>
          <w:lang w:val="fr-FR"/>
        </w:rPr>
        <w:t xml:space="preserve"> </w:t>
      </w:r>
      <w:r w:rsidR="00F131B4" w:rsidRPr="00F131B4">
        <w:rPr>
          <w:lang w:val="fr-FR"/>
        </w:rPr>
        <w:t>№</w:t>
      </w:r>
      <w:r w:rsidR="004E6112" w:rsidRPr="00BB413B">
        <w:rPr>
          <w:lang w:val="fr-FR"/>
        </w:rPr>
        <w:t> </w:t>
      </w:r>
      <w:r w:rsidR="001D67D9">
        <w:rPr>
          <w:lang w:val="fr-FR"/>
        </w:rPr>
        <w:t>15980/12</w:t>
      </w:r>
      <w:r w:rsidR="00396350" w:rsidRPr="00BB413B">
        <w:rPr>
          <w:lang w:val="fr-FR"/>
        </w:rPr>
        <w:t xml:space="preserve"> </w:t>
      </w:r>
      <w:r w:rsidR="00F131B4">
        <w:rPr>
          <w:lang w:val="ru-RU"/>
        </w:rPr>
        <w:t>против</w:t>
      </w:r>
      <w:r w:rsidR="00F131B4" w:rsidRPr="00F131B4">
        <w:rPr>
          <w:lang w:val="fr-FR"/>
        </w:rPr>
        <w:t xml:space="preserve"> </w:t>
      </w:r>
      <w:r w:rsidR="00F131B4">
        <w:rPr>
          <w:lang w:val="ru-RU"/>
        </w:rPr>
        <w:t>Российской</w:t>
      </w:r>
      <w:r w:rsidR="00F131B4" w:rsidRPr="00F131B4">
        <w:rPr>
          <w:lang w:val="fr-FR"/>
        </w:rPr>
        <w:t xml:space="preserve"> </w:t>
      </w:r>
      <w:r w:rsidR="00F131B4">
        <w:rPr>
          <w:lang w:val="ru-RU"/>
        </w:rPr>
        <w:t>Федерации</w:t>
      </w:r>
      <w:r w:rsidR="00F131B4" w:rsidRPr="00F131B4">
        <w:rPr>
          <w:lang w:val="fr-FR"/>
        </w:rPr>
        <w:t xml:space="preserve">, </w:t>
      </w:r>
      <w:r w:rsidR="00F131B4">
        <w:rPr>
          <w:lang w:val="ru-RU"/>
        </w:rPr>
        <w:t>поданной</w:t>
      </w:r>
      <w:r w:rsidR="00F131B4" w:rsidRPr="00F131B4">
        <w:rPr>
          <w:lang w:val="fr-FR"/>
        </w:rPr>
        <w:t xml:space="preserve"> </w:t>
      </w:r>
      <w:r w:rsidR="00F131B4">
        <w:rPr>
          <w:lang w:val="ru-RU"/>
        </w:rPr>
        <w:t>в</w:t>
      </w:r>
      <w:r w:rsidR="00F131B4" w:rsidRPr="00F131B4">
        <w:rPr>
          <w:lang w:val="fr-FR"/>
        </w:rPr>
        <w:t xml:space="preserve"> </w:t>
      </w:r>
      <w:r w:rsidR="00F131B4">
        <w:rPr>
          <w:lang w:val="ru-RU"/>
        </w:rPr>
        <w:t>Суд</w:t>
      </w:r>
      <w:r w:rsidR="00F131B4" w:rsidRPr="00F131B4">
        <w:rPr>
          <w:lang w:val="fr-FR"/>
        </w:rPr>
        <w:t xml:space="preserve"> 5 </w:t>
      </w:r>
      <w:r w:rsidR="00F131B4">
        <w:rPr>
          <w:lang w:val="ru-RU"/>
        </w:rPr>
        <w:t>марта</w:t>
      </w:r>
      <w:r w:rsidR="00F131B4" w:rsidRPr="00F131B4">
        <w:rPr>
          <w:lang w:val="fr-FR"/>
        </w:rPr>
        <w:t xml:space="preserve"> 2012 </w:t>
      </w:r>
      <w:r w:rsidR="00F131B4">
        <w:rPr>
          <w:lang w:val="ru-RU"/>
        </w:rPr>
        <w:t>года</w:t>
      </w:r>
      <w:r w:rsidR="00F131B4" w:rsidRPr="00F131B4">
        <w:rPr>
          <w:lang w:val="fr-FR"/>
        </w:rPr>
        <w:t xml:space="preserve"> </w:t>
      </w:r>
      <w:r w:rsidR="00F131B4">
        <w:rPr>
          <w:lang w:val="ru-RU"/>
        </w:rPr>
        <w:t>гражданкой</w:t>
      </w:r>
      <w:r w:rsidR="00F131B4" w:rsidRPr="00F131B4">
        <w:rPr>
          <w:lang w:val="fr-FR"/>
        </w:rPr>
        <w:t xml:space="preserve"> </w:t>
      </w:r>
      <w:r w:rsidR="00F131B4">
        <w:rPr>
          <w:lang w:val="ru-RU"/>
        </w:rPr>
        <w:t>РФ</w:t>
      </w:r>
      <w:r w:rsidR="00F131B4" w:rsidRPr="00F131B4">
        <w:rPr>
          <w:lang w:val="fr-FR"/>
        </w:rPr>
        <w:t xml:space="preserve"> </w:t>
      </w:r>
      <w:r w:rsidR="00F131B4">
        <w:rPr>
          <w:lang w:val="ru-RU"/>
        </w:rPr>
        <w:t>Любовью</w:t>
      </w:r>
      <w:r w:rsidR="00F131B4" w:rsidRPr="00F131B4">
        <w:rPr>
          <w:lang w:val="fr-FR"/>
        </w:rPr>
        <w:t xml:space="preserve"> </w:t>
      </w:r>
      <w:r w:rsidR="00F131B4">
        <w:rPr>
          <w:lang w:val="ru-RU"/>
        </w:rPr>
        <w:t>Петровной</w:t>
      </w:r>
      <w:r w:rsidR="00F131B4" w:rsidRPr="00F131B4">
        <w:rPr>
          <w:lang w:val="fr-FR"/>
        </w:rPr>
        <w:t xml:space="preserve"> </w:t>
      </w:r>
      <w:r w:rsidR="00F131B4">
        <w:rPr>
          <w:lang w:val="ru-RU"/>
        </w:rPr>
        <w:t>Масловой</w:t>
      </w:r>
      <w:r w:rsidR="00F131B4" w:rsidRPr="00F131B4">
        <w:rPr>
          <w:lang w:val="fr-FR"/>
        </w:rPr>
        <w:t xml:space="preserve"> (</w:t>
      </w:r>
      <w:r w:rsidR="00F131B4">
        <w:rPr>
          <w:lang w:val="ru-RU"/>
        </w:rPr>
        <w:t>далее</w:t>
      </w:r>
      <w:r w:rsidR="00F131B4" w:rsidRPr="00F131B4">
        <w:rPr>
          <w:lang w:val="fr-FR"/>
        </w:rPr>
        <w:t xml:space="preserve"> </w:t>
      </w:r>
      <w:r w:rsidR="00F131B4">
        <w:rPr>
          <w:lang w:val="fr-FR"/>
        </w:rPr>
        <w:t>–</w:t>
      </w:r>
      <w:r w:rsidR="00F131B4" w:rsidRPr="00F131B4">
        <w:rPr>
          <w:lang w:val="fr-FR"/>
        </w:rPr>
        <w:t xml:space="preserve"> </w:t>
      </w:r>
      <w:r w:rsidR="00F131B4">
        <w:rPr>
          <w:lang w:val="ru-RU"/>
        </w:rPr>
        <w:t>Заявитель</w:t>
      </w:r>
      <w:r w:rsidR="00A71A2A">
        <w:rPr>
          <w:lang w:val="ru-RU"/>
        </w:rPr>
        <w:t>ница</w:t>
      </w:r>
      <w:r w:rsidR="00F131B4" w:rsidRPr="00F131B4">
        <w:rPr>
          <w:lang w:val="fr-FR"/>
        </w:rPr>
        <w:t>) в соответствии со статьей 34 Европейской конвенции о защите прав человека и основных свобод</w:t>
      </w:r>
      <w:r w:rsidR="00F131B4">
        <w:rPr>
          <w:lang w:val="ru-RU"/>
        </w:rPr>
        <w:t xml:space="preserve"> (далее – Конвенция)</w:t>
      </w:r>
      <w:r w:rsidR="00E77CB3" w:rsidRPr="00BB413B">
        <w:rPr>
          <w:lang w:val="fr-FR"/>
        </w:rPr>
        <w:t>.</w:t>
      </w:r>
    </w:p>
    <w:p w:rsidR="00396350"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2</w:t>
      </w:r>
      <w:r w:rsidRPr="00BB413B">
        <w:rPr>
          <w:lang w:val="fr-FR"/>
        </w:rPr>
        <w:fldChar w:fldCharType="end"/>
      </w:r>
      <w:r w:rsidR="00E77CB3" w:rsidRPr="00BB413B">
        <w:rPr>
          <w:lang w:val="fr-FR"/>
        </w:rPr>
        <w:t>.  </w:t>
      </w:r>
      <w:r w:rsidR="00F131B4">
        <w:rPr>
          <w:lang w:val="ru-RU"/>
        </w:rPr>
        <w:t>Заявител</w:t>
      </w:r>
      <w:r w:rsidR="00A71A2A">
        <w:rPr>
          <w:lang w:val="ru-RU"/>
        </w:rPr>
        <w:t>ьница</w:t>
      </w:r>
      <w:r w:rsidR="00F131B4" w:rsidRPr="00F131B4">
        <w:rPr>
          <w:lang w:val="fr-FR"/>
        </w:rPr>
        <w:t xml:space="preserve"> </w:t>
      </w:r>
      <w:r w:rsidR="00F131B4">
        <w:rPr>
          <w:lang w:val="ru-RU"/>
        </w:rPr>
        <w:t>была</w:t>
      </w:r>
      <w:r w:rsidR="00F131B4" w:rsidRPr="00F131B4">
        <w:rPr>
          <w:lang w:val="fr-FR"/>
        </w:rPr>
        <w:t xml:space="preserve"> </w:t>
      </w:r>
      <w:r w:rsidR="00F131B4">
        <w:rPr>
          <w:lang w:val="ru-RU"/>
        </w:rPr>
        <w:t>представлена</w:t>
      </w:r>
      <w:r w:rsidR="00F131B4" w:rsidRPr="00F131B4">
        <w:rPr>
          <w:lang w:val="fr-FR"/>
        </w:rPr>
        <w:t xml:space="preserve"> </w:t>
      </w:r>
      <w:r w:rsidR="00F131B4">
        <w:rPr>
          <w:lang w:val="ru-RU"/>
        </w:rPr>
        <w:t>в</w:t>
      </w:r>
      <w:r w:rsidR="00F131B4" w:rsidRPr="00F131B4">
        <w:rPr>
          <w:lang w:val="fr-FR"/>
        </w:rPr>
        <w:t xml:space="preserve"> </w:t>
      </w:r>
      <w:r w:rsidR="00F131B4">
        <w:rPr>
          <w:lang w:val="ru-RU"/>
        </w:rPr>
        <w:t>Суде</w:t>
      </w:r>
      <w:r w:rsidR="00F131B4" w:rsidRPr="00F131B4">
        <w:rPr>
          <w:lang w:val="fr-FR"/>
        </w:rPr>
        <w:t xml:space="preserve"> </w:t>
      </w:r>
      <w:r w:rsidR="00F131B4">
        <w:rPr>
          <w:lang w:val="ru-RU"/>
        </w:rPr>
        <w:t>О</w:t>
      </w:r>
      <w:r w:rsidR="00F131B4" w:rsidRPr="00F131B4">
        <w:rPr>
          <w:lang w:val="fr-FR"/>
        </w:rPr>
        <w:t xml:space="preserve">. </w:t>
      </w:r>
      <w:r w:rsidR="00F131B4">
        <w:rPr>
          <w:lang w:val="ru-RU"/>
        </w:rPr>
        <w:t>Садовской -</w:t>
      </w:r>
      <w:r w:rsidR="00F131B4" w:rsidRPr="00F131B4">
        <w:rPr>
          <w:lang w:val="fr-FR"/>
        </w:rPr>
        <w:t xml:space="preserve"> </w:t>
      </w:r>
      <w:r w:rsidR="00F131B4">
        <w:rPr>
          <w:lang w:val="ru-RU"/>
        </w:rPr>
        <w:t>юристом</w:t>
      </w:r>
      <w:r w:rsidR="00F131B4" w:rsidRPr="00F131B4">
        <w:rPr>
          <w:lang w:val="fr-FR"/>
        </w:rPr>
        <w:t xml:space="preserve"> </w:t>
      </w:r>
      <w:r w:rsidR="00F131B4">
        <w:rPr>
          <w:lang w:val="ru-RU"/>
        </w:rPr>
        <w:t>неправительственной</w:t>
      </w:r>
      <w:r w:rsidR="00F131B4" w:rsidRPr="00F131B4">
        <w:rPr>
          <w:lang w:val="fr-FR"/>
        </w:rPr>
        <w:t xml:space="preserve"> </w:t>
      </w:r>
      <w:r w:rsidR="00F131B4">
        <w:rPr>
          <w:lang w:val="ru-RU"/>
        </w:rPr>
        <w:t>организации</w:t>
      </w:r>
      <w:r w:rsidR="00F131B4" w:rsidRPr="00F131B4">
        <w:rPr>
          <w:lang w:val="fr-FR"/>
        </w:rPr>
        <w:t xml:space="preserve"> «</w:t>
      </w:r>
      <w:r w:rsidR="00F131B4">
        <w:rPr>
          <w:lang w:val="ru-RU"/>
        </w:rPr>
        <w:t>Комитет</w:t>
      </w:r>
      <w:r w:rsidR="00F131B4" w:rsidRPr="00F131B4">
        <w:rPr>
          <w:lang w:val="fr-FR"/>
        </w:rPr>
        <w:t xml:space="preserve"> </w:t>
      </w:r>
      <w:r w:rsidR="00F131B4">
        <w:rPr>
          <w:lang w:val="ru-RU"/>
        </w:rPr>
        <w:t>против</w:t>
      </w:r>
      <w:r w:rsidR="00F131B4" w:rsidRPr="00F131B4">
        <w:rPr>
          <w:lang w:val="fr-FR"/>
        </w:rPr>
        <w:t xml:space="preserve"> </w:t>
      </w:r>
      <w:r w:rsidR="00F131B4">
        <w:rPr>
          <w:lang w:val="ru-RU"/>
        </w:rPr>
        <w:t>пыток</w:t>
      </w:r>
      <w:r w:rsidR="00F131B4" w:rsidRPr="00F131B4">
        <w:rPr>
          <w:lang w:val="fr-FR"/>
        </w:rPr>
        <w:t>»</w:t>
      </w:r>
      <w:r w:rsidR="00F131B4">
        <w:rPr>
          <w:lang w:val="ru-RU"/>
        </w:rPr>
        <w:t>, расположенной в Нижнем Новгороде.</w:t>
      </w:r>
      <w:r w:rsidR="00F131B4" w:rsidRPr="00F131B4">
        <w:rPr>
          <w:lang w:val="fr-FR"/>
        </w:rPr>
        <w:t xml:space="preserve"> </w:t>
      </w:r>
      <w:r w:rsidR="00F131B4">
        <w:rPr>
          <w:lang w:val="ru-RU"/>
        </w:rPr>
        <w:t>Власти</w:t>
      </w:r>
      <w:r w:rsidR="00F131B4" w:rsidRPr="00F131B4">
        <w:rPr>
          <w:lang w:val="fr-FR"/>
        </w:rPr>
        <w:t xml:space="preserve"> </w:t>
      </w:r>
      <w:r w:rsidR="00F131B4">
        <w:rPr>
          <w:lang w:val="ru-RU"/>
        </w:rPr>
        <w:t>РФ</w:t>
      </w:r>
      <w:r w:rsidR="00F131B4" w:rsidRPr="00F131B4">
        <w:rPr>
          <w:lang w:val="fr-FR"/>
        </w:rPr>
        <w:t xml:space="preserve"> </w:t>
      </w:r>
      <w:r w:rsidR="00F131B4">
        <w:rPr>
          <w:lang w:val="ru-RU"/>
        </w:rPr>
        <w:t>были</w:t>
      </w:r>
      <w:r w:rsidR="00F131B4" w:rsidRPr="00F131B4">
        <w:rPr>
          <w:lang w:val="fr-FR"/>
        </w:rPr>
        <w:t xml:space="preserve"> </w:t>
      </w:r>
      <w:r w:rsidR="00F131B4">
        <w:rPr>
          <w:lang w:val="ru-RU"/>
        </w:rPr>
        <w:t>представлены</w:t>
      </w:r>
      <w:r w:rsidR="00F131B4" w:rsidRPr="00F131B4">
        <w:rPr>
          <w:lang w:val="fr-FR"/>
        </w:rPr>
        <w:t xml:space="preserve"> Уполномоченным РФ при Европейском </w:t>
      </w:r>
      <w:r w:rsidR="00A71A2A">
        <w:rPr>
          <w:lang w:val="ru-RU"/>
        </w:rPr>
        <w:t>с</w:t>
      </w:r>
      <w:r w:rsidR="00F131B4" w:rsidRPr="00F131B4">
        <w:rPr>
          <w:lang w:val="fr-FR"/>
        </w:rPr>
        <w:t xml:space="preserve">уде по правам человека </w:t>
      </w:r>
      <w:r w:rsidR="00F131B4">
        <w:rPr>
          <w:lang w:val="ru-RU"/>
        </w:rPr>
        <w:t>Г</w:t>
      </w:r>
      <w:r w:rsidR="00F131B4" w:rsidRPr="00F131B4">
        <w:rPr>
          <w:lang w:val="fr-FR"/>
        </w:rPr>
        <w:t>.</w:t>
      </w:r>
      <w:r w:rsidR="00396350" w:rsidRPr="00BB413B">
        <w:rPr>
          <w:lang w:val="fr-FR"/>
        </w:rPr>
        <w:t xml:space="preserve"> </w:t>
      </w:r>
      <w:r w:rsidR="00F131B4">
        <w:rPr>
          <w:lang w:val="ru-RU"/>
        </w:rPr>
        <w:t>Матюшкиным</w:t>
      </w:r>
      <w:r w:rsidR="00396350" w:rsidRPr="00BB413B">
        <w:rPr>
          <w:lang w:val="fr-FR"/>
        </w:rPr>
        <w:t>.</w:t>
      </w:r>
    </w:p>
    <w:p w:rsidR="00E21E90"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3</w:t>
      </w:r>
      <w:r w:rsidRPr="00BB413B">
        <w:rPr>
          <w:lang w:val="fr-FR"/>
        </w:rPr>
        <w:fldChar w:fldCharType="end"/>
      </w:r>
      <w:r w:rsidR="00396350" w:rsidRPr="00BB413B">
        <w:rPr>
          <w:lang w:val="fr-FR"/>
        </w:rPr>
        <w:t>.  </w:t>
      </w:r>
      <w:r w:rsidR="00A71A2A">
        <w:rPr>
          <w:lang w:val="ru-RU"/>
        </w:rPr>
        <w:t>Заявительница в частности жаловалась на обстоятельства гибели ее брата в отделе полиции, утверждая, что он был незаконно задержан и подвергся бесчеловечному обращению со стороны сотрудников правоохранительных органов</w:t>
      </w:r>
      <w:r w:rsidR="00E21E90" w:rsidRPr="00BB413B">
        <w:rPr>
          <w:lang w:val="fr-FR"/>
        </w:rPr>
        <w:t>.</w:t>
      </w:r>
    </w:p>
    <w:p w:rsidR="00E77CB3" w:rsidRPr="00BB413B" w:rsidRDefault="00FD7CC0" w:rsidP="00BB413B">
      <w:pPr>
        <w:pStyle w:val="ECHRPara"/>
        <w:rPr>
          <w:szCs w:val="24"/>
          <w:lang w:val="fr-FR" w:eastAsia="en-GB"/>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4</w:t>
      </w:r>
      <w:r w:rsidRPr="00BB413B">
        <w:rPr>
          <w:lang w:val="fr-FR"/>
        </w:rPr>
        <w:fldChar w:fldCharType="end"/>
      </w:r>
      <w:r w:rsidR="00E77CB3" w:rsidRPr="00BB413B">
        <w:rPr>
          <w:lang w:val="fr-FR"/>
        </w:rPr>
        <w:t>.  </w:t>
      </w:r>
      <w:r w:rsidR="00A71A2A">
        <w:rPr>
          <w:lang w:val="ru-RU"/>
        </w:rPr>
        <w:t>27 августа 2014 года жалоба была коммуницирована властям РФ.</w:t>
      </w:r>
    </w:p>
    <w:p w:rsidR="00E77CB3" w:rsidRPr="00BC47ED" w:rsidRDefault="00BC47ED" w:rsidP="00BB413B">
      <w:pPr>
        <w:pStyle w:val="ECHRTitle1"/>
        <w:tabs>
          <w:tab w:val="left" w:pos="5387"/>
        </w:tabs>
        <w:rPr>
          <w:lang w:val="ru-RU"/>
        </w:rPr>
      </w:pPr>
      <w:r>
        <w:rPr>
          <w:lang w:val="ru-RU"/>
        </w:rPr>
        <w:t>ФАКТЫ</w:t>
      </w:r>
    </w:p>
    <w:p w:rsidR="00E77CB3" w:rsidRPr="00BC47ED" w:rsidRDefault="00E77CB3" w:rsidP="00BB413B">
      <w:pPr>
        <w:pStyle w:val="ECHRHeading1"/>
        <w:rPr>
          <w:lang w:val="ru-RU"/>
        </w:rPr>
      </w:pPr>
      <w:r w:rsidRPr="00BB413B">
        <w:rPr>
          <w:lang w:val="fr-FR"/>
        </w:rPr>
        <w:t>I.  </w:t>
      </w:r>
      <w:r w:rsidR="00BC47ED">
        <w:rPr>
          <w:lang w:val="ru-RU"/>
        </w:rPr>
        <w:t>ОБСТОЯТЕЛЬСТВА ДЕЛА</w:t>
      </w:r>
    </w:p>
    <w:p w:rsidR="00E77CB3" w:rsidRPr="00BC47ED" w:rsidRDefault="00FD7CC0" w:rsidP="00BB413B">
      <w:pPr>
        <w:pStyle w:val="ECHRPara"/>
        <w:rPr>
          <w:lang w:val="ru-RU"/>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5</w:t>
      </w:r>
      <w:r w:rsidRPr="00BB413B">
        <w:rPr>
          <w:lang w:val="fr-FR"/>
        </w:rPr>
        <w:fldChar w:fldCharType="end"/>
      </w:r>
      <w:r w:rsidR="00E77CB3" w:rsidRPr="00BB413B">
        <w:rPr>
          <w:lang w:val="fr-FR"/>
        </w:rPr>
        <w:t>.  </w:t>
      </w:r>
      <w:r w:rsidR="00BC47ED">
        <w:rPr>
          <w:lang w:val="ru-RU"/>
        </w:rPr>
        <w:t>Заявительница</w:t>
      </w:r>
      <w:r w:rsidR="00BC47ED" w:rsidRPr="00BC47ED">
        <w:rPr>
          <w:lang w:val="fr-FR"/>
        </w:rPr>
        <w:t xml:space="preserve"> </w:t>
      </w:r>
      <w:r w:rsidR="00BC47ED">
        <w:rPr>
          <w:lang w:val="ru-RU"/>
        </w:rPr>
        <w:t>родилась</w:t>
      </w:r>
      <w:r w:rsidR="00BC47ED" w:rsidRPr="00BC47ED">
        <w:rPr>
          <w:lang w:val="fr-FR"/>
        </w:rPr>
        <w:t xml:space="preserve"> </w:t>
      </w:r>
      <w:r w:rsidR="00BC47ED">
        <w:rPr>
          <w:lang w:val="ru-RU"/>
        </w:rPr>
        <w:t>в</w:t>
      </w:r>
      <w:r w:rsidR="00BC47ED" w:rsidRPr="00BC47ED">
        <w:rPr>
          <w:lang w:val="fr-FR"/>
        </w:rPr>
        <w:t xml:space="preserve"> 1961 </w:t>
      </w:r>
      <w:r w:rsidR="00BC47ED">
        <w:rPr>
          <w:lang w:val="ru-RU"/>
        </w:rPr>
        <w:t>году</w:t>
      </w:r>
      <w:r w:rsidR="00BC47ED" w:rsidRPr="00BC47ED">
        <w:rPr>
          <w:lang w:val="fr-FR"/>
        </w:rPr>
        <w:t xml:space="preserve"> </w:t>
      </w:r>
      <w:r w:rsidR="00BC47ED">
        <w:rPr>
          <w:lang w:val="ru-RU"/>
        </w:rPr>
        <w:t>и</w:t>
      </w:r>
      <w:r w:rsidR="00BC47ED" w:rsidRPr="00BC47ED">
        <w:rPr>
          <w:lang w:val="fr-FR"/>
        </w:rPr>
        <w:t xml:space="preserve"> </w:t>
      </w:r>
      <w:r w:rsidR="00BC47ED">
        <w:rPr>
          <w:lang w:val="ru-RU"/>
        </w:rPr>
        <w:t>проживает</w:t>
      </w:r>
      <w:r w:rsidR="00BC47ED" w:rsidRPr="00BC47ED">
        <w:rPr>
          <w:lang w:val="fr-FR"/>
        </w:rPr>
        <w:t xml:space="preserve"> </w:t>
      </w:r>
      <w:r w:rsidR="00BC47ED">
        <w:rPr>
          <w:lang w:val="ru-RU"/>
        </w:rPr>
        <w:t>в</w:t>
      </w:r>
      <w:r w:rsidR="00BC47ED" w:rsidRPr="00BC47ED">
        <w:rPr>
          <w:lang w:val="fr-FR"/>
        </w:rPr>
        <w:t xml:space="preserve"> </w:t>
      </w:r>
      <w:r w:rsidR="00BC47ED">
        <w:rPr>
          <w:lang w:val="ru-RU"/>
        </w:rPr>
        <w:t>селе</w:t>
      </w:r>
      <w:r w:rsidR="00BC47ED" w:rsidRPr="00BC47ED">
        <w:rPr>
          <w:lang w:val="fr-FR"/>
        </w:rPr>
        <w:t xml:space="preserve"> </w:t>
      </w:r>
      <w:r w:rsidR="00BC47ED">
        <w:rPr>
          <w:lang w:val="ru-RU"/>
        </w:rPr>
        <w:t>Аксаково</w:t>
      </w:r>
      <w:r w:rsidR="00BC47ED" w:rsidRPr="00BC47ED">
        <w:rPr>
          <w:lang w:val="fr-FR"/>
        </w:rPr>
        <w:t xml:space="preserve"> (</w:t>
      </w:r>
      <w:r w:rsidR="00BC47ED">
        <w:rPr>
          <w:lang w:val="ru-RU"/>
        </w:rPr>
        <w:t>Оренбургская</w:t>
      </w:r>
      <w:r w:rsidR="00BC47ED" w:rsidRPr="00BC47ED">
        <w:rPr>
          <w:lang w:val="fr-FR"/>
        </w:rPr>
        <w:t xml:space="preserve"> </w:t>
      </w:r>
      <w:r w:rsidR="00BC47ED">
        <w:rPr>
          <w:lang w:val="ru-RU"/>
        </w:rPr>
        <w:t>область</w:t>
      </w:r>
      <w:r w:rsidR="00BC47ED" w:rsidRPr="00BC47ED">
        <w:rPr>
          <w:lang w:val="fr-FR"/>
        </w:rPr>
        <w:t>)</w:t>
      </w:r>
      <w:r w:rsidR="00BC47ED">
        <w:rPr>
          <w:lang w:val="ru-RU"/>
        </w:rPr>
        <w:t>.</w:t>
      </w:r>
    </w:p>
    <w:p w:rsidR="00A57F71" w:rsidRPr="00BC47ED" w:rsidRDefault="00A57F71" w:rsidP="00BB413B">
      <w:pPr>
        <w:pStyle w:val="ECHRHeading2"/>
        <w:rPr>
          <w:lang w:val="ru-RU"/>
        </w:rPr>
      </w:pPr>
      <w:r w:rsidRPr="00BB413B">
        <w:rPr>
          <w:lang w:val="fr-FR"/>
        </w:rPr>
        <w:lastRenderedPageBreak/>
        <w:t>A.  </w:t>
      </w:r>
      <w:r w:rsidR="00BC47ED">
        <w:rPr>
          <w:lang w:val="ru-RU"/>
        </w:rPr>
        <w:t>Задержани</w:t>
      </w:r>
      <w:r w:rsidR="003A7B8E">
        <w:rPr>
          <w:lang w:val="ru-RU"/>
        </w:rPr>
        <w:t>е и смер</w:t>
      </w:r>
      <w:r w:rsidR="00BC47ED">
        <w:rPr>
          <w:lang w:val="ru-RU"/>
        </w:rPr>
        <w:t>ть брата заявительницы</w:t>
      </w:r>
    </w:p>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6</w:t>
      </w:r>
      <w:r w:rsidRPr="00BB413B">
        <w:rPr>
          <w:lang w:val="fr-FR"/>
        </w:rPr>
        <w:fldChar w:fldCharType="end"/>
      </w:r>
      <w:r w:rsidR="00E77CB3" w:rsidRPr="00BB413B">
        <w:rPr>
          <w:lang w:val="fr-FR"/>
        </w:rPr>
        <w:t>.  </w:t>
      </w:r>
      <w:r w:rsidR="00396350" w:rsidRPr="00BB413B">
        <w:rPr>
          <w:lang w:val="fr-FR"/>
        </w:rPr>
        <w:t xml:space="preserve">19 </w:t>
      </w:r>
      <w:r w:rsidR="008F4A4E">
        <w:rPr>
          <w:lang w:val="fr-FR"/>
        </w:rPr>
        <w:t>декабря</w:t>
      </w:r>
      <w:r w:rsidR="00396350" w:rsidRPr="00BB413B">
        <w:rPr>
          <w:lang w:val="fr-FR"/>
        </w:rPr>
        <w:t xml:space="preserve"> 2005</w:t>
      </w:r>
      <w:r w:rsidR="003A7B8E" w:rsidRPr="003A7B8E">
        <w:rPr>
          <w:lang w:val="fr-FR"/>
        </w:rPr>
        <w:t xml:space="preserve"> </w:t>
      </w:r>
      <w:r w:rsidR="003A7B8E">
        <w:rPr>
          <w:lang w:val="ru-RU"/>
        </w:rPr>
        <w:t>года</w:t>
      </w:r>
      <w:r w:rsidR="00396350" w:rsidRPr="00BB413B">
        <w:rPr>
          <w:lang w:val="fr-FR"/>
        </w:rPr>
        <w:t xml:space="preserve">, </w:t>
      </w:r>
      <w:r w:rsidR="003A7B8E">
        <w:rPr>
          <w:lang w:val="ru-RU"/>
        </w:rPr>
        <w:t>около</w:t>
      </w:r>
      <w:r w:rsidR="003A7B8E" w:rsidRPr="003A7B8E">
        <w:rPr>
          <w:lang w:val="fr-FR"/>
        </w:rPr>
        <w:t xml:space="preserve"> 14 </w:t>
      </w:r>
      <w:r w:rsidR="003A7B8E">
        <w:rPr>
          <w:lang w:val="ru-RU"/>
        </w:rPr>
        <w:t>часов</w:t>
      </w:r>
      <w:r w:rsidR="003A7B8E" w:rsidRPr="003A7B8E">
        <w:rPr>
          <w:lang w:val="fr-FR"/>
        </w:rPr>
        <w:t xml:space="preserve">, </w:t>
      </w:r>
      <w:r w:rsidR="003A7B8E">
        <w:rPr>
          <w:lang w:val="ru-RU"/>
        </w:rPr>
        <w:t>брат</w:t>
      </w:r>
      <w:r w:rsidR="003A7B8E" w:rsidRPr="003A7B8E">
        <w:rPr>
          <w:lang w:val="fr-FR"/>
        </w:rPr>
        <w:t xml:space="preserve"> </w:t>
      </w:r>
      <w:r w:rsidR="003A7B8E">
        <w:rPr>
          <w:lang w:val="ru-RU"/>
        </w:rPr>
        <w:t>заявительницы</w:t>
      </w:r>
      <w:r w:rsidR="003A7B8E" w:rsidRPr="003A7B8E">
        <w:rPr>
          <w:lang w:val="fr-FR"/>
        </w:rPr>
        <w:t xml:space="preserve">, </w:t>
      </w:r>
      <w:r w:rsidR="003A7B8E">
        <w:rPr>
          <w:lang w:val="ru-RU"/>
        </w:rPr>
        <w:t>Василий</w:t>
      </w:r>
      <w:r w:rsidR="003A7B8E" w:rsidRPr="003A7B8E">
        <w:rPr>
          <w:lang w:val="fr-FR"/>
        </w:rPr>
        <w:t xml:space="preserve"> </w:t>
      </w:r>
      <w:r w:rsidR="003A7B8E">
        <w:rPr>
          <w:lang w:val="ru-RU"/>
        </w:rPr>
        <w:t>Лямов</w:t>
      </w:r>
      <w:r w:rsidR="003A7B8E" w:rsidRPr="003A7B8E">
        <w:rPr>
          <w:lang w:val="fr-FR"/>
        </w:rPr>
        <w:t xml:space="preserve">, </w:t>
      </w:r>
      <w:r w:rsidR="00550DC8">
        <w:rPr>
          <w:lang w:val="ru-RU"/>
        </w:rPr>
        <w:t xml:space="preserve">был задержан сотрудником полиции П. </w:t>
      </w:r>
      <w:r w:rsidR="009B05ED">
        <w:rPr>
          <w:lang w:val="ru-RU"/>
        </w:rPr>
        <w:t>в</w:t>
      </w:r>
      <w:r w:rsidR="009B05ED" w:rsidRPr="009B05ED">
        <w:rPr>
          <w:lang w:val="fr-FR"/>
        </w:rPr>
        <w:t xml:space="preserve"> </w:t>
      </w:r>
      <w:r w:rsidR="009B05ED">
        <w:rPr>
          <w:lang w:val="ru-RU"/>
        </w:rPr>
        <w:t>селе</w:t>
      </w:r>
      <w:r w:rsidR="009B05ED" w:rsidRPr="009B05ED">
        <w:rPr>
          <w:lang w:val="fr-FR"/>
        </w:rPr>
        <w:t xml:space="preserve"> </w:t>
      </w:r>
      <w:r w:rsidR="009B05ED">
        <w:rPr>
          <w:lang w:val="ru-RU"/>
        </w:rPr>
        <w:t>Аксаково</w:t>
      </w:r>
      <w:r w:rsidR="009B05ED" w:rsidRPr="009B05ED">
        <w:rPr>
          <w:lang w:val="fr-FR"/>
        </w:rPr>
        <w:t xml:space="preserve"> (</w:t>
      </w:r>
      <w:r w:rsidR="009B05ED">
        <w:rPr>
          <w:lang w:val="ru-RU"/>
        </w:rPr>
        <w:t>Оренбургская</w:t>
      </w:r>
      <w:r w:rsidR="009B05ED" w:rsidRPr="009B05ED">
        <w:rPr>
          <w:lang w:val="fr-FR"/>
        </w:rPr>
        <w:t xml:space="preserve"> </w:t>
      </w:r>
      <w:r w:rsidR="009B05ED">
        <w:rPr>
          <w:lang w:val="ru-RU"/>
        </w:rPr>
        <w:t>область</w:t>
      </w:r>
      <w:r w:rsidR="009B05ED" w:rsidRPr="009B05ED">
        <w:rPr>
          <w:lang w:val="fr-FR"/>
        </w:rPr>
        <w:t xml:space="preserve">). </w:t>
      </w:r>
      <w:r w:rsidR="009B05ED">
        <w:rPr>
          <w:lang w:val="ru-RU"/>
        </w:rPr>
        <w:t>П</w:t>
      </w:r>
      <w:r w:rsidR="009B05ED" w:rsidRPr="00550DC8">
        <w:rPr>
          <w:lang w:val="ru-RU"/>
        </w:rPr>
        <w:t>.</w:t>
      </w:r>
      <w:r w:rsidR="00396350" w:rsidRPr="00BB413B">
        <w:rPr>
          <w:lang w:val="fr-FR"/>
        </w:rPr>
        <w:t xml:space="preserve"> </w:t>
      </w:r>
      <w:r w:rsidR="00550DC8">
        <w:rPr>
          <w:lang w:val="ru-RU"/>
        </w:rPr>
        <w:t>надел</w:t>
      </w:r>
      <w:r w:rsidR="00550DC8" w:rsidRPr="00550DC8">
        <w:rPr>
          <w:lang w:val="ru-RU"/>
        </w:rPr>
        <w:t xml:space="preserve"> </w:t>
      </w:r>
      <w:r w:rsidR="00550DC8">
        <w:rPr>
          <w:lang w:val="ru-RU"/>
        </w:rPr>
        <w:t>на</w:t>
      </w:r>
      <w:r w:rsidR="00550DC8" w:rsidRPr="00550DC8">
        <w:rPr>
          <w:lang w:val="ru-RU"/>
        </w:rPr>
        <w:t xml:space="preserve"> </w:t>
      </w:r>
      <w:r w:rsidR="00550DC8">
        <w:rPr>
          <w:lang w:val="ru-RU"/>
        </w:rPr>
        <w:t>руки</w:t>
      </w:r>
      <w:r w:rsidR="00550DC8" w:rsidRPr="00550DC8">
        <w:rPr>
          <w:lang w:val="ru-RU"/>
        </w:rPr>
        <w:t xml:space="preserve"> </w:t>
      </w:r>
      <w:r w:rsidR="003A7B8E">
        <w:rPr>
          <w:lang w:val="fr-FR"/>
        </w:rPr>
        <w:t>Лямов</w:t>
      </w:r>
      <w:r w:rsidR="00550DC8">
        <w:rPr>
          <w:lang w:val="ru-RU"/>
        </w:rPr>
        <w:t xml:space="preserve">а наручники и посадил его в служебный автомобиль. В машину также сел другой сотрудник полиции, А., и они направились </w:t>
      </w:r>
      <w:r w:rsidR="00550DC8" w:rsidRPr="00550DC8">
        <w:rPr>
          <w:lang w:val="ru-RU"/>
        </w:rPr>
        <w:t xml:space="preserve">в </w:t>
      </w:r>
      <w:r w:rsidR="002329E5" w:rsidRPr="00550DC8">
        <w:rPr>
          <w:lang w:val="fr-FR"/>
        </w:rPr>
        <w:t xml:space="preserve">ОВД по </w:t>
      </w:r>
      <w:r w:rsidR="00C524E9">
        <w:rPr>
          <w:lang w:val="ru-RU"/>
        </w:rPr>
        <w:t>муниципальному образованию</w:t>
      </w:r>
      <w:r w:rsidR="002329E5" w:rsidRPr="00550DC8">
        <w:rPr>
          <w:lang w:val="fr-FR"/>
        </w:rPr>
        <w:t xml:space="preserve"> </w:t>
      </w:r>
      <w:r w:rsidR="00C524E9">
        <w:rPr>
          <w:lang w:val="ru-RU"/>
        </w:rPr>
        <w:t>«</w:t>
      </w:r>
      <w:r w:rsidR="002329E5" w:rsidRPr="00550DC8">
        <w:rPr>
          <w:lang w:val="fr-FR"/>
        </w:rPr>
        <w:t>г. Бугуруслан и Бугурусланск</w:t>
      </w:r>
      <w:r w:rsidR="00C524E9">
        <w:rPr>
          <w:lang w:val="ru-RU"/>
        </w:rPr>
        <w:t>ий</w:t>
      </w:r>
      <w:r w:rsidR="002329E5" w:rsidRPr="00550DC8">
        <w:rPr>
          <w:lang w:val="fr-FR"/>
        </w:rPr>
        <w:t xml:space="preserve"> район</w:t>
      </w:r>
      <w:r w:rsidR="00C524E9">
        <w:rPr>
          <w:lang w:val="ru-RU"/>
        </w:rPr>
        <w:t>»</w:t>
      </w:r>
      <w:r w:rsidR="00550DC8">
        <w:rPr>
          <w:lang w:val="fr-FR"/>
        </w:rPr>
        <w:t xml:space="preserve"> (</w:t>
      </w:r>
      <w:r w:rsidR="00550DC8">
        <w:rPr>
          <w:lang w:val="ru-RU"/>
        </w:rPr>
        <w:t xml:space="preserve">далее - </w:t>
      </w:r>
      <w:r w:rsidR="00550DC8">
        <w:rPr>
          <w:lang w:val="fr-FR"/>
        </w:rPr>
        <w:t>отдел полиции</w:t>
      </w:r>
      <w:r w:rsidR="002329E5" w:rsidRPr="00BB413B">
        <w:rPr>
          <w:lang w:val="fr-FR"/>
        </w:rPr>
        <w:t>)</w:t>
      </w:r>
      <w:r w:rsidR="00396350" w:rsidRPr="00BB413B">
        <w:rPr>
          <w:lang w:val="fr-FR"/>
        </w:rPr>
        <w:t xml:space="preserve">, </w:t>
      </w:r>
      <w:r w:rsidR="00550DC8">
        <w:rPr>
          <w:lang w:val="ru-RU"/>
        </w:rPr>
        <w:t>расположенный в 100 километр</w:t>
      </w:r>
      <w:r w:rsidR="001D67D9">
        <w:rPr>
          <w:lang w:val="ru-RU"/>
        </w:rPr>
        <w:t>ах</w:t>
      </w:r>
      <w:r w:rsidR="00550DC8">
        <w:rPr>
          <w:lang w:val="ru-RU"/>
        </w:rPr>
        <w:t xml:space="preserve"> от села Аксаково. Во время пути Лямов подвергся насилию.</w:t>
      </w:r>
    </w:p>
    <w:p w:rsidR="006D1609"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7</w:t>
      </w:r>
      <w:r w:rsidRPr="00BB413B">
        <w:rPr>
          <w:lang w:val="fr-FR"/>
        </w:rPr>
        <w:fldChar w:fldCharType="end"/>
      </w:r>
      <w:r w:rsidR="00E21E90" w:rsidRPr="00BB413B">
        <w:rPr>
          <w:lang w:val="fr-FR"/>
        </w:rPr>
        <w:t>.  </w:t>
      </w:r>
      <w:r w:rsidR="00A862F8">
        <w:rPr>
          <w:lang w:val="ru-RU"/>
        </w:rPr>
        <w:t>Когда</w:t>
      </w:r>
      <w:r w:rsidR="00A862F8" w:rsidRPr="00A862F8">
        <w:rPr>
          <w:lang w:val="fr-FR"/>
        </w:rPr>
        <w:t xml:space="preserve"> </w:t>
      </w:r>
      <w:r w:rsidR="00A862F8">
        <w:rPr>
          <w:lang w:val="ru-RU"/>
        </w:rPr>
        <w:t>автомобиль</w:t>
      </w:r>
      <w:r w:rsidR="00A862F8" w:rsidRPr="00A862F8">
        <w:rPr>
          <w:lang w:val="fr-FR"/>
        </w:rPr>
        <w:t xml:space="preserve"> </w:t>
      </w:r>
      <w:r w:rsidR="00A862F8">
        <w:rPr>
          <w:lang w:val="ru-RU"/>
        </w:rPr>
        <w:t>прибыл</w:t>
      </w:r>
      <w:r w:rsidR="00A862F8" w:rsidRPr="00A862F8">
        <w:rPr>
          <w:lang w:val="fr-FR"/>
        </w:rPr>
        <w:t xml:space="preserve"> </w:t>
      </w:r>
      <w:r w:rsidR="00A862F8">
        <w:rPr>
          <w:lang w:val="ru-RU"/>
        </w:rPr>
        <w:t>к</w:t>
      </w:r>
      <w:r w:rsidR="00A862F8" w:rsidRPr="00A862F8">
        <w:rPr>
          <w:lang w:val="fr-FR"/>
        </w:rPr>
        <w:t xml:space="preserve"> </w:t>
      </w:r>
      <w:r w:rsidR="00A862F8">
        <w:rPr>
          <w:lang w:val="ru-RU"/>
        </w:rPr>
        <w:t>отделу</w:t>
      </w:r>
      <w:r w:rsidR="00A862F8" w:rsidRPr="00A862F8">
        <w:rPr>
          <w:lang w:val="fr-FR"/>
        </w:rPr>
        <w:t xml:space="preserve">, </w:t>
      </w:r>
      <w:r w:rsidR="00A862F8">
        <w:rPr>
          <w:lang w:val="ru-RU"/>
        </w:rPr>
        <w:t>Лямов</w:t>
      </w:r>
      <w:r w:rsidR="00A862F8" w:rsidRPr="00A862F8">
        <w:rPr>
          <w:lang w:val="fr-FR"/>
        </w:rPr>
        <w:t xml:space="preserve"> </w:t>
      </w:r>
      <w:r w:rsidR="00A862F8">
        <w:rPr>
          <w:lang w:val="ru-RU"/>
        </w:rPr>
        <w:t>указал</w:t>
      </w:r>
      <w:r w:rsidR="00A862F8" w:rsidRPr="00A862F8">
        <w:rPr>
          <w:lang w:val="fr-FR"/>
        </w:rPr>
        <w:t xml:space="preserve">, </w:t>
      </w:r>
      <w:r w:rsidR="00A862F8">
        <w:rPr>
          <w:lang w:val="ru-RU"/>
        </w:rPr>
        <w:t>что</w:t>
      </w:r>
      <w:r w:rsidR="00A862F8" w:rsidRPr="00A862F8">
        <w:rPr>
          <w:lang w:val="fr-FR"/>
        </w:rPr>
        <w:t xml:space="preserve"> </w:t>
      </w:r>
      <w:r w:rsidR="00A862F8">
        <w:rPr>
          <w:lang w:val="ru-RU"/>
        </w:rPr>
        <w:t>он</w:t>
      </w:r>
      <w:r w:rsidR="00A862F8" w:rsidRPr="00A862F8">
        <w:rPr>
          <w:lang w:val="fr-FR"/>
        </w:rPr>
        <w:t xml:space="preserve"> </w:t>
      </w:r>
      <w:r w:rsidR="00A862F8">
        <w:rPr>
          <w:lang w:val="ru-RU"/>
        </w:rPr>
        <w:t>не</w:t>
      </w:r>
      <w:r w:rsidR="00A862F8" w:rsidRPr="00A862F8">
        <w:rPr>
          <w:lang w:val="fr-FR"/>
        </w:rPr>
        <w:t xml:space="preserve"> </w:t>
      </w:r>
      <w:r w:rsidR="00A862F8">
        <w:rPr>
          <w:lang w:val="ru-RU"/>
        </w:rPr>
        <w:t>может</w:t>
      </w:r>
      <w:r w:rsidR="00A862F8" w:rsidRPr="00A862F8">
        <w:rPr>
          <w:lang w:val="fr-FR"/>
        </w:rPr>
        <w:t xml:space="preserve"> </w:t>
      </w:r>
      <w:r w:rsidR="00A862F8">
        <w:rPr>
          <w:lang w:val="ru-RU"/>
        </w:rPr>
        <w:t>идти</w:t>
      </w:r>
      <w:r w:rsidR="00A862F8" w:rsidRPr="00A862F8">
        <w:rPr>
          <w:lang w:val="fr-FR"/>
        </w:rPr>
        <w:t xml:space="preserve"> </w:t>
      </w:r>
      <w:r w:rsidR="00A862F8">
        <w:rPr>
          <w:lang w:val="ru-RU"/>
        </w:rPr>
        <w:t>из</w:t>
      </w:r>
      <w:r w:rsidR="00A862F8" w:rsidRPr="00A862F8">
        <w:rPr>
          <w:lang w:val="fr-FR"/>
        </w:rPr>
        <w:t>-</w:t>
      </w:r>
      <w:r w:rsidR="00A862F8">
        <w:rPr>
          <w:lang w:val="ru-RU"/>
        </w:rPr>
        <w:t>за телесных повреждений. Тогда</w:t>
      </w:r>
      <w:r w:rsidR="00A862F8" w:rsidRPr="00A862F8">
        <w:rPr>
          <w:lang w:val="ru-RU"/>
        </w:rPr>
        <w:t xml:space="preserve"> </w:t>
      </w:r>
      <w:r w:rsidR="00A862F8">
        <w:rPr>
          <w:lang w:val="ru-RU"/>
        </w:rPr>
        <w:t>П</w:t>
      </w:r>
      <w:r w:rsidR="00A862F8" w:rsidRPr="00A862F8">
        <w:rPr>
          <w:lang w:val="ru-RU"/>
        </w:rPr>
        <w:t xml:space="preserve">. </w:t>
      </w:r>
      <w:r w:rsidR="00A862F8">
        <w:rPr>
          <w:lang w:val="ru-RU"/>
        </w:rPr>
        <w:t>и</w:t>
      </w:r>
      <w:r w:rsidR="00A862F8" w:rsidRPr="00A862F8">
        <w:rPr>
          <w:lang w:val="ru-RU"/>
        </w:rPr>
        <w:t xml:space="preserve"> </w:t>
      </w:r>
      <w:r w:rsidR="00A862F8">
        <w:rPr>
          <w:lang w:val="ru-RU"/>
        </w:rPr>
        <w:t>А</w:t>
      </w:r>
      <w:r w:rsidR="00A862F8" w:rsidRPr="00A862F8">
        <w:rPr>
          <w:lang w:val="ru-RU"/>
        </w:rPr>
        <w:t>.</w:t>
      </w:r>
      <w:r w:rsidR="00A862F8">
        <w:rPr>
          <w:lang w:val="ru-RU"/>
        </w:rPr>
        <w:t xml:space="preserve">, вместе с другим сотрудником полиции, затащили его внутрь отдела. Там они разместили его на полу в вестибюле здания, где он провел 5 часов </w:t>
      </w:r>
      <w:r w:rsidR="00A862F8" w:rsidRPr="00A862F8">
        <w:rPr>
          <w:lang w:val="fr-FR"/>
        </w:rPr>
        <w:t>без</w:t>
      </w:r>
      <w:r w:rsidR="00A862F8">
        <w:rPr>
          <w:lang w:val="ru-RU"/>
        </w:rPr>
        <w:t xml:space="preserve"> какой-либо медецинской помощи. Люди</w:t>
      </w:r>
      <w:r w:rsidR="00A862F8" w:rsidRPr="00A862F8">
        <w:rPr>
          <w:lang w:val="ru-RU"/>
        </w:rPr>
        <w:t xml:space="preserve"> </w:t>
      </w:r>
      <w:r w:rsidR="00A862F8">
        <w:rPr>
          <w:lang w:val="ru-RU"/>
        </w:rPr>
        <w:t>проходили</w:t>
      </w:r>
      <w:r w:rsidR="00A862F8" w:rsidRPr="00A862F8">
        <w:rPr>
          <w:lang w:val="ru-RU"/>
        </w:rPr>
        <w:t xml:space="preserve"> </w:t>
      </w:r>
      <w:r w:rsidR="00A862F8">
        <w:rPr>
          <w:lang w:val="ru-RU"/>
        </w:rPr>
        <w:t>мимо, не обращая на него внимания. Около 21 часа к Л</w:t>
      </w:r>
      <w:r w:rsidR="005B4AA6">
        <w:rPr>
          <w:lang w:val="ru-RU"/>
        </w:rPr>
        <w:t>ямову подошел сотрудник полиции</w:t>
      </w:r>
      <w:r w:rsidR="001D67D9">
        <w:rPr>
          <w:lang w:val="ru-RU"/>
        </w:rPr>
        <w:t>,</w:t>
      </w:r>
      <w:r w:rsidR="00A862F8">
        <w:rPr>
          <w:lang w:val="ru-RU"/>
        </w:rPr>
        <w:t xml:space="preserve"> </w:t>
      </w:r>
      <w:r w:rsidR="005B4AA6">
        <w:rPr>
          <w:lang w:val="ru-RU"/>
        </w:rPr>
        <w:t>не обнаружи</w:t>
      </w:r>
      <w:r w:rsidR="001D67D9">
        <w:rPr>
          <w:lang w:val="ru-RU"/>
        </w:rPr>
        <w:t>л</w:t>
      </w:r>
      <w:r w:rsidR="005B4AA6">
        <w:rPr>
          <w:lang w:val="ru-RU"/>
        </w:rPr>
        <w:t xml:space="preserve"> у Лямова пульс</w:t>
      </w:r>
      <w:r w:rsidR="001D67D9">
        <w:rPr>
          <w:lang w:val="ru-RU"/>
        </w:rPr>
        <w:t xml:space="preserve"> и</w:t>
      </w:r>
      <w:r w:rsidR="005B4AA6">
        <w:rPr>
          <w:lang w:val="ru-RU"/>
        </w:rPr>
        <w:t xml:space="preserve"> </w:t>
      </w:r>
      <w:r w:rsidR="00A862F8">
        <w:rPr>
          <w:lang w:val="ru-RU"/>
        </w:rPr>
        <w:t>попросил своих коллег вызвать скорую помощь.</w:t>
      </w:r>
      <w:r w:rsidR="00396350" w:rsidRPr="00BB413B">
        <w:rPr>
          <w:lang w:val="fr-FR"/>
        </w:rPr>
        <w:t xml:space="preserve"> </w:t>
      </w:r>
      <w:r w:rsidR="005B4AA6">
        <w:rPr>
          <w:lang w:val="ru-RU"/>
        </w:rPr>
        <w:t>Врач</w:t>
      </w:r>
      <w:r w:rsidR="005B4AA6" w:rsidRPr="005B4AA6">
        <w:rPr>
          <w:lang w:val="fr-FR"/>
        </w:rPr>
        <w:t xml:space="preserve">, </w:t>
      </w:r>
      <w:r w:rsidR="005B4AA6">
        <w:rPr>
          <w:lang w:val="ru-RU"/>
        </w:rPr>
        <w:t>прибывший</w:t>
      </w:r>
      <w:r w:rsidR="005B4AA6" w:rsidRPr="005B4AA6">
        <w:rPr>
          <w:lang w:val="fr-FR"/>
        </w:rPr>
        <w:t xml:space="preserve"> </w:t>
      </w:r>
      <w:r w:rsidR="001D67D9">
        <w:rPr>
          <w:lang w:val="ru-RU"/>
        </w:rPr>
        <w:t>в отдел</w:t>
      </w:r>
      <w:r w:rsidR="005B4AA6" w:rsidRPr="005B4AA6">
        <w:rPr>
          <w:lang w:val="fr-FR"/>
        </w:rPr>
        <w:t xml:space="preserve">, </w:t>
      </w:r>
      <w:r w:rsidR="005B4AA6">
        <w:rPr>
          <w:lang w:val="ru-RU"/>
        </w:rPr>
        <w:t>констатировал</w:t>
      </w:r>
      <w:r w:rsidR="005B4AA6" w:rsidRPr="005B4AA6">
        <w:rPr>
          <w:lang w:val="fr-FR"/>
        </w:rPr>
        <w:t xml:space="preserve"> </w:t>
      </w:r>
      <w:r w:rsidR="005B4AA6">
        <w:rPr>
          <w:lang w:val="ru-RU"/>
        </w:rPr>
        <w:t>смерть</w:t>
      </w:r>
      <w:r w:rsidR="005B4AA6" w:rsidRPr="005B4AA6">
        <w:rPr>
          <w:lang w:val="fr-FR"/>
        </w:rPr>
        <w:t xml:space="preserve"> </w:t>
      </w:r>
      <w:r w:rsidR="005B4AA6">
        <w:rPr>
          <w:lang w:val="ru-RU"/>
        </w:rPr>
        <w:t>Лямова</w:t>
      </w:r>
      <w:r w:rsidR="005B4AA6" w:rsidRPr="005B4AA6">
        <w:rPr>
          <w:lang w:val="fr-FR"/>
        </w:rPr>
        <w:t>.</w:t>
      </w:r>
      <w:r w:rsidR="005B4AA6">
        <w:rPr>
          <w:lang w:val="ru-RU"/>
        </w:rPr>
        <w:t xml:space="preserve"> В справке</w:t>
      </w:r>
      <w:r w:rsidR="001D67D9">
        <w:rPr>
          <w:lang w:val="ru-RU"/>
        </w:rPr>
        <w:t>, составленной на месте происше</w:t>
      </w:r>
      <w:r w:rsidR="005B4AA6">
        <w:rPr>
          <w:lang w:val="ru-RU"/>
        </w:rPr>
        <w:t xml:space="preserve">ствия, бригада скорой помощи указала, что со слов сотрудников полиции </w:t>
      </w:r>
      <w:r w:rsidR="001D67D9">
        <w:rPr>
          <w:lang w:val="ru-RU"/>
        </w:rPr>
        <w:t>Лямов</w:t>
      </w:r>
      <w:r w:rsidR="005B4AA6">
        <w:rPr>
          <w:lang w:val="ru-RU"/>
        </w:rPr>
        <w:t>, котор</w:t>
      </w:r>
      <w:r w:rsidR="001D67D9">
        <w:rPr>
          <w:lang w:val="ru-RU"/>
        </w:rPr>
        <w:t>ый</w:t>
      </w:r>
      <w:r w:rsidR="005B4AA6">
        <w:rPr>
          <w:lang w:val="ru-RU"/>
        </w:rPr>
        <w:t xml:space="preserve"> находил</w:t>
      </w:r>
      <w:r w:rsidR="001D67D9">
        <w:rPr>
          <w:lang w:val="ru-RU"/>
        </w:rPr>
        <w:t>ся</w:t>
      </w:r>
      <w:r w:rsidR="005B4AA6">
        <w:rPr>
          <w:lang w:val="ru-RU"/>
        </w:rPr>
        <w:t xml:space="preserve"> </w:t>
      </w:r>
      <w:r w:rsidR="00122232">
        <w:rPr>
          <w:lang w:val="ru-RU"/>
        </w:rPr>
        <w:t>возле</w:t>
      </w:r>
      <w:r w:rsidR="005B4AA6">
        <w:rPr>
          <w:lang w:val="ru-RU"/>
        </w:rPr>
        <w:t xml:space="preserve"> батареи отопления</w:t>
      </w:r>
      <w:r w:rsidR="006D1609">
        <w:rPr>
          <w:lang w:val="ru-RU"/>
        </w:rPr>
        <w:t xml:space="preserve"> и</w:t>
      </w:r>
      <w:r w:rsidR="005B4AA6">
        <w:rPr>
          <w:lang w:val="ru-RU"/>
        </w:rPr>
        <w:t xml:space="preserve"> </w:t>
      </w:r>
      <w:r w:rsidR="001D67D9">
        <w:rPr>
          <w:lang w:val="ru-RU"/>
        </w:rPr>
        <w:t>был</w:t>
      </w:r>
      <w:r w:rsidR="005B4AA6">
        <w:rPr>
          <w:lang w:val="fr-FR"/>
        </w:rPr>
        <w:t xml:space="preserve"> в состоянии опьянения, </w:t>
      </w:r>
      <w:r w:rsidR="006D1609">
        <w:rPr>
          <w:lang w:val="ru-RU"/>
        </w:rPr>
        <w:t xml:space="preserve">за 20 минут до прибытия скорой помощи </w:t>
      </w:r>
      <w:r w:rsidR="001D67D9">
        <w:rPr>
          <w:lang w:val="ru-RU"/>
        </w:rPr>
        <w:t>начал</w:t>
      </w:r>
      <w:r w:rsidR="00122232">
        <w:rPr>
          <w:lang w:val="ru-RU"/>
        </w:rPr>
        <w:t xml:space="preserve"> хрипеть</w:t>
      </w:r>
      <w:r w:rsidR="006D1609">
        <w:rPr>
          <w:lang w:val="ru-RU"/>
        </w:rPr>
        <w:t>,</w:t>
      </w:r>
      <w:r w:rsidR="00122232">
        <w:rPr>
          <w:lang w:val="ru-RU"/>
        </w:rPr>
        <w:t xml:space="preserve"> и </w:t>
      </w:r>
      <w:r w:rsidR="001D67D9">
        <w:rPr>
          <w:lang w:val="ru-RU"/>
        </w:rPr>
        <w:t xml:space="preserve">у него </w:t>
      </w:r>
      <w:r w:rsidR="006D1609">
        <w:rPr>
          <w:lang w:val="ru-RU"/>
        </w:rPr>
        <w:t xml:space="preserve">произошло </w:t>
      </w:r>
      <w:r w:rsidR="00122232">
        <w:rPr>
          <w:lang w:val="ru-RU"/>
        </w:rPr>
        <w:t>непроизвольно</w:t>
      </w:r>
      <w:r w:rsidR="006D1609">
        <w:rPr>
          <w:lang w:val="ru-RU"/>
        </w:rPr>
        <w:t>е</w:t>
      </w:r>
      <w:r w:rsidR="00122232">
        <w:rPr>
          <w:lang w:val="ru-RU"/>
        </w:rPr>
        <w:t xml:space="preserve"> мочеиспуска</w:t>
      </w:r>
      <w:r w:rsidR="006D1609">
        <w:rPr>
          <w:lang w:val="ru-RU"/>
        </w:rPr>
        <w:t>ние</w:t>
      </w:r>
      <w:r w:rsidR="00122232">
        <w:rPr>
          <w:lang w:val="ru-RU"/>
        </w:rPr>
        <w:t xml:space="preserve">. </w:t>
      </w:r>
      <w:r w:rsidR="006D1609">
        <w:rPr>
          <w:lang w:val="ru-RU"/>
        </w:rPr>
        <w:t>Бригада скорой помощи, сост</w:t>
      </w:r>
      <w:r w:rsidR="001D67D9">
        <w:rPr>
          <w:lang w:val="ru-RU"/>
        </w:rPr>
        <w:t>о</w:t>
      </w:r>
      <w:r w:rsidR="006D1609">
        <w:rPr>
          <w:lang w:val="ru-RU"/>
        </w:rPr>
        <w:t>ящая из врача, фельдшера и водителя, не зафикисировала у трупа наличи</w:t>
      </w:r>
      <w:r w:rsidR="00F007F0">
        <w:rPr>
          <w:lang w:val="ru-RU"/>
        </w:rPr>
        <w:t>е</w:t>
      </w:r>
      <w:r w:rsidR="006D1609">
        <w:rPr>
          <w:lang w:val="ru-RU"/>
        </w:rPr>
        <w:t xml:space="preserve"> </w:t>
      </w:r>
      <w:r w:rsidR="00F007F0">
        <w:rPr>
          <w:lang w:val="ru-RU"/>
        </w:rPr>
        <w:t xml:space="preserve">каких-либо </w:t>
      </w:r>
      <w:r w:rsidR="006D1609">
        <w:rPr>
          <w:lang w:val="ru-RU"/>
        </w:rPr>
        <w:t xml:space="preserve">телесных повреждений. </w:t>
      </w:r>
    </w:p>
    <w:p w:rsidR="00396350" w:rsidRPr="006D1609" w:rsidRDefault="00FD7CC0" w:rsidP="00BB413B">
      <w:pPr>
        <w:pStyle w:val="ECHRPara"/>
        <w:rPr>
          <w:lang w:val="ru-RU"/>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8</w:t>
      </w:r>
      <w:r w:rsidRPr="00BB413B">
        <w:rPr>
          <w:lang w:val="fr-FR"/>
        </w:rPr>
        <w:fldChar w:fldCharType="end"/>
      </w:r>
      <w:r w:rsidR="00390FF4" w:rsidRPr="00BB413B">
        <w:rPr>
          <w:lang w:val="fr-FR"/>
        </w:rPr>
        <w:t>.  </w:t>
      </w:r>
      <w:r w:rsidR="006D1609">
        <w:rPr>
          <w:lang w:val="ru-RU"/>
        </w:rPr>
        <w:t>По факту задержания и содержания под стражей Лямова не было составлено никаких процессуальных документов.</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9</w:t>
      </w:r>
      <w:r w:rsidRPr="00BB413B">
        <w:rPr>
          <w:lang w:val="fr-FR"/>
        </w:rPr>
        <w:fldChar w:fldCharType="end"/>
      </w:r>
      <w:r w:rsidR="00E21E90" w:rsidRPr="00BB413B">
        <w:rPr>
          <w:lang w:val="fr-FR"/>
        </w:rPr>
        <w:t>.  </w:t>
      </w:r>
      <w:r w:rsidR="00337000">
        <w:rPr>
          <w:lang w:val="ru-RU"/>
        </w:rPr>
        <w:t>В</w:t>
      </w:r>
      <w:r w:rsidR="00337000" w:rsidRPr="00337000">
        <w:rPr>
          <w:lang w:val="fr-FR"/>
        </w:rPr>
        <w:t xml:space="preserve"> </w:t>
      </w:r>
      <w:r w:rsidR="00337000">
        <w:rPr>
          <w:lang w:val="ru-RU"/>
        </w:rPr>
        <w:t>тот</w:t>
      </w:r>
      <w:r w:rsidR="00337000" w:rsidRPr="00337000">
        <w:rPr>
          <w:lang w:val="fr-FR"/>
        </w:rPr>
        <w:t xml:space="preserve"> </w:t>
      </w:r>
      <w:r w:rsidR="00337000">
        <w:rPr>
          <w:lang w:val="ru-RU"/>
        </w:rPr>
        <w:t>же</w:t>
      </w:r>
      <w:r w:rsidR="00337000" w:rsidRPr="00337000">
        <w:rPr>
          <w:lang w:val="fr-FR"/>
        </w:rPr>
        <w:t xml:space="preserve"> </w:t>
      </w:r>
      <w:r w:rsidR="00337000">
        <w:rPr>
          <w:lang w:val="ru-RU"/>
        </w:rPr>
        <w:t>день</w:t>
      </w:r>
      <w:r w:rsidR="00337000" w:rsidRPr="00337000">
        <w:rPr>
          <w:lang w:val="fr-FR"/>
        </w:rPr>
        <w:t xml:space="preserve">, </w:t>
      </w:r>
      <w:r w:rsidR="00337000">
        <w:rPr>
          <w:lang w:val="ru-RU"/>
        </w:rPr>
        <w:t>в</w:t>
      </w:r>
      <w:r w:rsidR="00337000" w:rsidRPr="00337000">
        <w:rPr>
          <w:lang w:val="fr-FR"/>
        </w:rPr>
        <w:t xml:space="preserve"> 22 </w:t>
      </w:r>
      <w:r w:rsidR="00337000">
        <w:rPr>
          <w:lang w:val="ru-RU"/>
        </w:rPr>
        <w:t>часа</w:t>
      </w:r>
      <w:r w:rsidR="00337000" w:rsidRPr="00337000">
        <w:rPr>
          <w:lang w:val="fr-FR"/>
        </w:rPr>
        <w:t xml:space="preserve">, </w:t>
      </w:r>
      <w:r w:rsidR="00337000">
        <w:rPr>
          <w:lang w:val="ru-RU"/>
        </w:rPr>
        <w:t>дежурный</w:t>
      </w:r>
      <w:r w:rsidR="00337000" w:rsidRPr="00337000">
        <w:rPr>
          <w:lang w:val="fr-FR"/>
        </w:rPr>
        <w:t xml:space="preserve"> </w:t>
      </w:r>
      <w:r w:rsidR="00337000">
        <w:rPr>
          <w:lang w:val="ru-RU"/>
        </w:rPr>
        <w:t>прокурор</w:t>
      </w:r>
      <w:r w:rsidR="00337000" w:rsidRPr="00337000">
        <w:rPr>
          <w:lang w:val="fr-FR"/>
        </w:rPr>
        <w:t xml:space="preserve"> </w:t>
      </w:r>
      <w:r w:rsidR="00337000">
        <w:rPr>
          <w:lang w:val="ru-RU"/>
        </w:rPr>
        <w:t>прокуратуры</w:t>
      </w:r>
      <w:r w:rsidR="00337000" w:rsidRPr="00337000">
        <w:rPr>
          <w:lang w:val="fr-FR"/>
        </w:rPr>
        <w:t xml:space="preserve"> </w:t>
      </w:r>
      <w:r w:rsidR="00337000">
        <w:rPr>
          <w:lang w:val="ru-RU"/>
        </w:rPr>
        <w:t>города</w:t>
      </w:r>
      <w:r w:rsidR="00337000" w:rsidRPr="00337000">
        <w:rPr>
          <w:lang w:val="fr-FR"/>
        </w:rPr>
        <w:t xml:space="preserve"> </w:t>
      </w:r>
      <w:r w:rsidR="00337000">
        <w:rPr>
          <w:lang w:val="ru-RU"/>
        </w:rPr>
        <w:t>Бугуруслан</w:t>
      </w:r>
      <w:r w:rsidR="00337000" w:rsidRPr="00337000">
        <w:rPr>
          <w:lang w:val="fr-FR"/>
        </w:rPr>
        <w:t xml:space="preserve"> </w:t>
      </w:r>
      <w:r w:rsidR="00EF2E6B">
        <w:rPr>
          <w:lang w:val="ru-RU"/>
        </w:rPr>
        <w:t>осмотрел место происшествия</w:t>
      </w:r>
      <w:r w:rsidR="00423B8F" w:rsidRPr="00BB413B">
        <w:rPr>
          <w:lang w:val="fr-FR"/>
        </w:rPr>
        <w:t xml:space="preserve">. </w:t>
      </w:r>
      <w:r w:rsidR="00337000">
        <w:rPr>
          <w:lang w:val="ru-RU"/>
        </w:rPr>
        <w:t>На</w:t>
      </w:r>
      <w:r w:rsidR="00337000" w:rsidRPr="00337000">
        <w:rPr>
          <w:lang w:val="fr-FR"/>
        </w:rPr>
        <w:t xml:space="preserve"> </w:t>
      </w:r>
      <w:r w:rsidR="00337000">
        <w:rPr>
          <w:lang w:val="ru-RU"/>
        </w:rPr>
        <w:t>следующий</w:t>
      </w:r>
      <w:r w:rsidR="00337000" w:rsidRPr="00337000">
        <w:rPr>
          <w:lang w:val="fr-FR"/>
        </w:rPr>
        <w:t xml:space="preserve"> </w:t>
      </w:r>
      <w:r w:rsidR="00337000">
        <w:rPr>
          <w:lang w:val="ru-RU"/>
        </w:rPr>
        <w:t>день</w:t>
      </w:r>
      <w:r w:rsidR="00423B8F" w:rsidRPr="00BB413B">
        <w:rPr>
          <w:lang w:val="fr-FR"/>
        </w:rPr>
        <w:t xml:space="preserve"> </w:t>
      </w:r>
      <w:r w:rsidR="00337000">
        <w:rPr>
          <w:lang w:val="ru-RU"/>
        </w:rPr>
        <w:t>судебно</w:t>
      </w:r>
      <w:r w:rsidR="00337000" w:rsidRPr="00337000">
        <w:rPr>
          <w:lang w:val="fr-FR"/>
        </w:rPr>
        <w:t>-</w:t>
      </w:r>
      <w:r w:rsidR="00337000">
        <w:rPr>
          <w:lang w:val="ru-RU"/>
        </w:rPr>
        <w:t>медицинский</w:t>
      </w:r>
      <w:r w:rsidR="00337000" w:rsidRPr="00337000">
        <w:rPr>
          <w:lang w:val="fr-FR"/>
        </w:rPr>
        <w:t xml:space="preserve"> </w:t>
      </w:r>
      <w:r w:rsidR="00337000">
        <w:rPr>
          <w:lang w:val="ru-RU"/>
        </w:rPr>
        <w:t>эксперт</w:t>
      </w:r>
      <w:r w:rsidR="00337000" w:rsidRPr="00337000">
        <w:rPr>
          <w:lang w:val="fr-FR"/>
        </w:rPr>
        <w:t xml:space="preserve"> </w:t>
      </w:r>
      <w:r w:rsidR="00337000">
        <w:rPr>
          <w:lang w:val="ru-RU"/>
        </w:rPr>
        <w:t>Д</w:t>
      </w:r>
      <w:r w:rsidR="00337000" w:rsidRPr="00337000">
        <w:rPr>
          <w:lang w:val="fr-FR"/>
        </w:rPr>
        <w:t>.</w:t>
      </w:r>
      <w:r w:rsidR="00337000">
        <w:rPr>
          <w:lang w:val="ru-RU"/>
        </w:rPr>
        <w:t xml:space="preserve"> </w:t>
      </w:r>
      <w:r w:rsidR="00EF2E6B">
        <w:rPr>
          <w:lang w:val="ru-RU"/>
        </w:rPr>
        <w:t>осмотрел тело</w:t>
      </w:r>
      <w:r w:rsidR="00396350" w:rsidRPr="00BB413B">
        <w:rPr>
          <w:lang w:val="fr-FR"/>
        </w:rPr>
        <w:t xml:space="preserve"> </w:t>
      </w:r>
      <w:r w:rsidR="003A7B8E">
        <w:rPr>
          <w:lang w:val="fr-FR"/>
        </w:rPr>
        <w:t>Лямов</w:t>
      </w:r>
      <w:r w:rsidR="00EF2E6B">
        <w:rPr>
          <w:lang w:val="ru-RU"/>
        </w:rPr>
        <w:t>а и не обнаружил на нем телесных повреждений. Он пришел к выводу, что смерть наступила в результате алкогольного отравления</w:t>
      </w:r>
      <w:r w:rsidR="00396350" w:rsidRPr="00BB413B">
        <w:rPr>
          <w:lang w:val="fr-FR"/>
        </w:rPr>
        <w:t>.</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10</w:t>
      </w:r>
      <w:r w:rsidRPr="00BB413B">
        <w:rPr>
          <w:lang w:val="fr-FR"/>
        </w:rPr>
        <w:fldChar w:fldCharType="end"/>
      </w:r>
      <w:r w:rsidR="00E21E90" w:rsidRPr="00BB413B">
        <w:rPr>
          <w:lang w:val="fr-FR"/>
        </w:rPr>
        <w:t>.  </w:t>
      </w:r>
      <w:r w:rsidR="00337000">
        <w:rPr>
          <w:lang w:val="ru-RU"/>
        </w:rPr>
        <w:t>Семья</w:t>
      </w:r>
      <w:r w:rsidR="0041006D" w:rsidRPr="00BB413B">
        <w:rPr>
          <w:lang w:val="fr-FR"/>
        </w:rPr>
        <w:t xml:space="preserve"> </w:t>
      </w:r>
      <w:r w:rsidR="003A7B8E">
        <w:rPr>
          <w:lang w:val="fr-FR"/>
        </w:rPr>
        <w:t>Лямов</w:t>
      </w:r>
      <w:r w:rsidR="00337000">
        <w:rPr>
          <w:lang w:val="ru-RU"/>
        </w:rPr>
        <w:t>а</w:t>
      </w:r>
      <w:r w:rsidR="00337000" w:rsidRPr="00337000">
        <w:rPr>
          <w:lang w:val="fr-FR"/>
        </w:rPr>
        <w:t xml:space="preserve"> </w:t>
      </w:r>
      <w:r w:rsidR="00337000">
        <w:rPr>
          <w:lang w:val="ru-RU"/>
        </w:rPr>
        <w:t>потребовала</w:t>
      </w:r>
      <w:r w:rsidR="00337000" w:rsidRPr="00337000">
        <w:rPr>
          <w:lang w:val="fr-FR"/>
        </w:rPr>
        <w:t xml:space="preserve"> </w:t>
      </w:r>
      <w:r w:rsidR="00337000">
        <w:rPr>
          <w:lang w:val="ru-RU"/>
        </w:rPr>
        <w:t>новую</w:t>
      </w:r>
      <w:r w:rsidR="00337000" w:rsidRPr="00337000">
        <w:rPr>
          <w:lang w:val="fr-FR"/>
        </w:rPr>
        <w:t xml:space="preserve"> </w:t>
      </w:r>
      <w:r w:rsidR="00337000">
        <w:rPr>
          <w:lang w:val="ru-RU"/>
        </w:rPr>
        <w:t>экспертизу</w:t>
      </w:r>
      <w:r w:rsidR="00396350" w:rsidRPr="00BB413B">
        <w:rPr>
          <w:lang w:val="fr-FR"/>
        </w:rPr>
        <w:t>.</w:t>
      </w:r>
    </w:p>
    <w:p w:rsidR="00396350" w:rsidRPr="00BB413B" w:rsidRDefault="00396350" w:rsidP="00BB413B">
      <w:pPr>
        <w:pStyle w:val="ECHRHeading2"/>
        <w:rPr>
          <w:lang w:val="fr-FR"/>
        </w:rPr>
      </w:pPr>
      <w:r w:rsidRPr="00BB413B">
        <w:rPr>
          <w:lang w:val="fr-FR"/>
        </w:rPr>
        <w:t>B.  </w:t>
      </w:r>
      <w:r w:rsidR="008F4A4E">
        <w:rPr>
          <w:lang w:val="ru-RU"/>
        </w:rPr>
        <w:t>Расследование</w:t>
      </w:r>
      <w:r w:rsidR="008F4A4E" w:rsidRPr="008F4A4E">
        <w:rPr>
          <w:lang w:val="fr-FR"/>
        </w:rPr>
        <w:t xml:space="preserve"> </w:t>
      </w:r>
      <w:r w:rsidR="008F4A4E">
        <w:rPr>
          <w:lang w:val="ru-RU"/>
        </w:rPr>
        <w:t>обстоятельств</w:t>
      </w:r>
      <w:r w:rsidR="008F4A4E" w:rsidRPr="008F4A4E">
        <w:rPr>
          <w:lang w:val="fr-FR"/>
        </w:rPr>
        <w:t xml:space="preserve"> </w:t>
      </w:r>
      <w:r w:rsidR="008F4A4E">
        <w:rPr>
          <w:lang w:val="ru-RU"/>
        </w:rPr>
        <w:t>дела</w:t>
      </w:r>
      <w:r w:rsidR="008F4A4E" w:rsidRPr="008F4A4E">
        <w:rPr>
          <w:lang w:val="fr-FR"/>
        </w:rPr>
        <w:t xml:space="preserve"> </w:t>
      </w:r>
      <w:r w:rsidR="008F4A4E">
        <w:rPr>
          <w:lang w:val="ru-RU"/>
        </w:rPr>
        <w:t>и</w:t>
      </w:r>
      <w:r w:rsidR="008F4A4E" w:rsidRPr="008F4A4E">
        <w:rPr>
          <w:lang w:val="fr-FR"/>
        </w:rPr>
        <w:t xml:space="preserve"> </w:t>
      </w:r>
      <w:r w:rsidR="008F4A4E">
        <w:rPr>
          <w:lang w:val="ru-RU"/>
        </w:rPr>
        <w:t>процессуальные решения</w:t>
      </w:r>
    </w:p>
    <w:p w:rsidR="00396350" w:rsidRPr="009B05ED" w:rsidRDefault="00396350" w:rsidP="00BB413B">
      <w:pPr>
        <w:pStyle w:val="ECHRHeading3"/>
        <w:rPr>
          <w:lang w:val="fr-FR"/>
        </w:rPr>
      </w:pPr>
      <w:r w:rsidRPr="00BB413B">
        <w:rPr>
          <w:lang w:val="fr-FR"/>
        </w:rPr>
        <w:t>1.  </w:t>
      </w:r>
      <w:r w:rsidR="00D37628">
        <w:rPr>
          <w:lang w:val="ru-RU"/>
        </w:rPr>
        <w:t>Расследование</w:t>
      </w:r>
      <w:r w:rsidR="00D37628" w:rsidRPr="009B05ED">
        <w:rPr>
          <w:lang w:val="fr-FR"/>
        </w:rPr>
        <w:t xml:space="preserve">, </w:t>
      </w:r>
      <w:r w:rsidR="00D37628">
        <w:rPr>
          <w:lang w:val="ru-RU"/>
        </w:rPr>
        <w:t>проведенное</w:t>
      </w:r>
      <w:r w:rsidR="00D37628" w:rsidRPr="009B05ED">
        <w:rPr>
          <w:lang w:val="fr-FR"/>
        </w:rPr>
        <w:t xml:space="preserve"> </w:t>
      </w:r>
      <w:r w:rsidR="00D37628">
        <w:rPr>
          <w:lang w:val="ru-RU"/>
        </w:rPr>
        <w:t>прокуратурой</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11</w:t>
      </w:r>
      <w:r w:rsidRPr="00BB413B">
        <w:rPr>
          <w:lang w:val="fr-FR"/>
        </w:rPr>
        <w:fldChar w:fldCharType="end"/>
      </w:r>
      <w:r w:rsidR="00E21E90" w:rsidRPr="00BB413B">
        <w:rPr>
          <w:lang w:val="fr-FR"/>
        </w:rPr>
        <w:t>.  </w:t>
      </w:r>
      <w:r w:rsidR="00396350" w:rsidRPr="00BB413B">
        <w:rPr>
          <w:lang w:val="fr-FR"/>
        </w:rPr>
        <w:t xml:space="preserve"> 26 </w:t>
      </w:r>
      <w:r w:rsidR="008F4A4E">
        <w:rPr>
          <w:lang w:val="fr-FR"/>
        </w:rPr>
        <w:t>декабря</w:t>
      </w:r>
      <w:r w:rsidR="00396350" w:rsidRPr="00BB413B">
        <w:rPr>
          <w:lang w:val="fr-FR"/>
        </w:rPr>
        <w:t xml:space="preserve"> 2005</w:t>
      </w:r>
      <w:r w:rsidR="009B05ED" w:rsidRPr="009B05ED">
        <w:rPr>
          <w:lang w:val="fr-FR"/>
        </w:rPr>
        <w:t xml:space="preserve"> </w:t>
      </w:r>
      <w:r w:rsidR="009B05ED">
        <w:rPr>
          <w:lang w:val="ru-RU"/>
        </w:rPr>
        <w:t>года</w:t>
      </w:r>
      <w:r w:rsidR="009B05ED" w:rsidRPr="009B05ED">
        <w:rPr>
          <w:lang w:val="fr-FR"/>
        </w:rPr>
        <w:t xml:space="preserve"> </w:t>
      </w:r>
      <w:r w:rsidR="009B05ED">
        <w:rPr>
          <w:lang w:val="ru-RU"/>
        </w:rPr>
        <w:t>прокуратура</w:t>
      </w:r>
      <w:r w:rsidR="009B05ED" w:rsidRPr="009B05ED">
        <w:rPr>
          <w:lang w:val="fr-FR"/>
        </w:rPr>
        <w:t xml:space="preserve"> </w:t>
      </w:r>
      <w:r w:rsidR="003A7B8E">
        <w:rPr>
          <w:lang w:val="fr-FR"/>
        </w:rPr>
        <w:t>Бугуруслан</w:t>
      </w:r>
      <w:r w:rsidR="009B05ED">
        <w:rPr>
          <w:lang w:val="ru-RU"/>
        </w:rPr>
        <w:t>а</w:t>
      </w:r>
      <w:r w:rsidR="00396350" w:rsidRPr="00BB413B">
        <w:rPr>
          <w:lang w:val="fr-FR"/>
        </w:rPr>
        <w:t xml:space="preserve"> </w:t>
      </w:r>
      <w:r w:rsidR="009B05ED">
        <w:rPr>
          <w:lang w:val="ru-RU"/>
        </w:rPr>
        <w:t>возбудила</w:t>
      </w:r>
      <w:r w:rsidR="009B05ED" w:rsidRPr="009B05ED">
        <w:rPr>
          <w:lang w:val="fr-FR"/>
        </w:rPr>
        <w:t xml:space="preserve"> </w:t>
      </w:r>
      <w:r w:rsidR="009B05ED">
        <w:rPr>
          <w:lang w:val="ru-RU"/>
        </w:rPr>
        <w:t>уголовное</w:t>
      </w:r>
      <w:r w:rsidR="009B05ED" w:rsidRPr="009B05ED">
        <w:rPr>
          <w:lang w:val="fr-FR"/>
        </w:rPr>
        <w:t xml:space="preserve"> </w:t>
      </w:r>
      <w:r w:rsidR="009B05ED">
        <w:rPr>
          <w:lang w:val="ru-RU"/>
        </w:rPr>
        <w:t>дело</w:t>
      </w:r>
      <w:r w:rsidR="009B05ED" w:rsidRPr="009B05ED">
        <w:rPr>
          <w:lang w:val="fr-FR"/>
        </w:rPr>
        <w:t xml:space="preserve"> </w:t>
      </w:r>
      <w:r w:rsidR="009B05ED">
        <w:rPr>
          <w:lang w:val="ru-RU"/>
        </w:rPr>
        <w:t>по</w:t>
      </w:r>
      <w:r w:rsidR="009B05ED" w:rsidRPr="009B05ED">
        <w:rPr>
          <w:lang w:val="fr-FR"/>
        </w:rPr>
        <w:t xml:space="preserve"> </w:t>
      </w:r>
      <w:r w:rsidR="009B05ED">
        <w:rPr>
          <w:lang w:val="ru-RU"/>
        </w:rPr>
        <w:t>факту</w:t>
      </w:r>
      <w:r w:rsidR="009B05ED" w:rsidRPr="009B05ED">
        <w:rPr>
          <w:lang w:val="fr-FR"/>
        </w:rPr>
        <w:t xml:space="preserve"> </w:t>
      </w:r>
      <w:r w:rsidR="009B05ED">
        <w:rPr>
          <w:lang w:val="ru-RU"/>
        </w:rPr>
        <w:t>смерти Лямова</w:t>
      </w:r>
      <w:r w:rsidR="00396350" w:rsidRPr="00BB413B">
        <w:rPr>
          <w:lang w:val="fr-FR"/>
        </w:rPr>
        <w:t xml:space="preserve">. </w:t>
      </w:r>
      <w:r w:rsidR="009B05ED">
        <w:rPr>
          <w:lang w:val="ru-RU"/>
        </w:rPr>
        <w:t>В тот же день след</w:t>
      </w:r>
      <w:r w:rsidR="00337000">
        <w:rPr>
          <w:lang w:val="ru-RU"/>
        </w:rPr>
        <w:t>ователь назначил вскрытие тела.</w:t>
      </w:r>
    </w:p>
    <w:p w:rsidR="00396350" w:rsidRPr="00BF0B64" w:rsidRDefault="00BF0B64" w:rsidP="00BB413B">
      <w:pPr>
        <w:pStyle w:val="ECHRHeading4"/>
        <w:rPr>
          <w:lang w:val="ru-RU"/>
        </w:rPr>
      </w:pPr>
      <w:r>
        <w:rPr>
          <w:lang w:val="ru-RU"/>
        </w:rPr>
        <w:lastRenderedPageBreak/>
        <w:t>Второе заключение экспертизы</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12</w:t>
      </w:r>
      <w:r w:rsidRPr="00BB413B">
        <w:rPr>
          <w:lang w:val="fr-FR"/>
        </w:rPr>
        <w:fldChar w:fldCharType="end"/>
      </w:r>
      <w:r w:rsidR="00E21E90" w:rsidRPr="00BB413B">
        <w:rPr>
          <w:lang w:val="fr-FR"/>
        </w:rPr>
        <w:t>.  </w:t>
      </w:r>
      <w:r w:rsidR="00BB593E">
        <w:rPr>
          <w:lang w:val="ru-RU"/>
        </w:rPr>
        <w:t>Эксперт</w:t>
      </w:r>
      <w:r w:rsidR="00BB593E" w:rsidRPr="00264371">
        <w:rPr>
          <w:lang w:val="fr-FR"/>
        </w:rPr>
        <w:t xml:space="preserve"> </w:t>
      </w:r>
      <w:r w:rsidR="00264371">
        <w:rPr>
          <w:lang w:val="ru-RU"/>
        </w:rPr>
        <w:t>установил</w:t>
      </w:r>
      <w:r w:rsidR="00264371" w:rsidRPr="00264371">
        <w:rPr>
          <w:lang w:val="fr-FR"/>
        </w:rPr>
        <w:t xml:space="preserve"> </w:t>
      </w:r>
      <w:r w:rsidR="00264371">
        <w:rPr>
          <w:lang w:val="ru-RU"/>
        </w:rPr>
        <w:t>наличие</w:t>
      </w:r>
      <w:r w:rsidR="00264371" w:rsidRPr="00264371">
        <w:rPr>
          <w:lang w:val="fr-FR"/>
        </w:rPr>
        <w:t xml:space="preserve"> </w:t>
      </w:r>
      <w:r w:rsidR="00264371">
        <w:rPr>
          <w:lang w:val="ru-RU"/>
        </w:rPr>
        <w:t>ряда</w:t>
      </w:r>
      <w:r w:rsidR="00264371" w:rsidRPr="00264371">
        <w:rPr>
          <w:lang w:val="fr-FR"/>
        </w:rPr>
        <w:t xml:space="preserve"> </w:t>
      </w:r>
      <w:r w:rsidR="00264371">
        <w:rPr>
          <w:lang w:val="ru-RU"/>
        </w:rPr>
        <w:t>телесных</w:t>
      </w:r>
      <w:r w:rsidR="00264371" w:rsidRPr="00264371">
        <w:rPr>
          <w:lang w:val="fr-FR"/>
        </w:rPr>
        <w:t xml:space="preserve"> </w:t>
      </w:r>
      <w:r w:rsidR="00264371">
        <w:rPr>
          <w:lang w:val="ru-RU"/>
        </w:rPr>
        <w:t>повреждений</w:t>
      </w:r>
      <w:r w:rsidR="00264371" w:rsidRPr="00264371">
        <w:rPr>
          <w:lang w:val="fr-FR"/>
        </w:rPr>
        <w:t xml:space="preserve">, </w:t>
      </w:r>
      <w:r w:rsidR="00264371">
        <w:rPr>
          <w:lang w:val="ru-RU"/>
        </w:rPr>
        <w:t>в</w:t>
      </w:r>
      <w:r w:rsidR="00264371" w:rsidRPr="00264371">
        <w:rPr>
          <w:lang w:val="fr-FR"/>
        </w:rPr>
        <w:t xml:space="preserve"> </w:t>
      </w:r>
      <w:r w:rsidR="00264371">
        <w:rPr>
          <w:lang w:val="ru-RU"/>
        </w:rPr>
        <w:t>том</w:t>
      </w:r>
      <w:r w:rsidR="00264371" w:rsidRPr="00264371">
        <w:rPr>
          <w:lang w:val="fr-FR"/>
        </w:rPr>
        <w:t xml:space="preserve"> </w:t>
      </w:r>
      <w:r w:rsidR="00264371">
        <w:rPr>
          <w:lang w:val="ru-RU"/>
        </w:rPr>
        <w:t>числе</w:t>
      </w:r>
      <w:r w:rsidR="00264371" w:rsidRPr="00264371">
        <w:rPr>
          <w:lang w:val="fr-FR"/>
        </w:rPr>
        <w:t xml:space="preserve"> </w:t>
      </w:r>
      <w:r w:rsidR="00264371">
        <w:rPr>
          <w:lang w:val="ru-RU"/>
        </w:rPr>
        <w:t>травмы</w:t>
      </w:r>
      <w:r w:rsidR="00264371" w:rsidRPr="00264371">
        <w:rPr>
          <w:lang w:val="fr-FR"/>
        </w:rPr>
        <w:t xml:space="preserve"> </w:t>
      </w:r>
      <w:r w:rsidR="00264371">
        <w:rPr>
          <w:lang w:val="ru-RU"/>
        </w:rPr>
        <w:t>шейных позвонков, приведших к смерти Лямова. Он</w:t>
      </w:r>
      <w:r w:rsidR="00264371" w:rsidRPr="00264371">
        <w:rPr>
          <w:lang w:val="ru-RU"/>
        </w:rPr>
        <w:t xml:space="preserve"> </w:t>
      </w:r>
      <w:r w:rsidR="00264371">
        <w:rPr>
          <w:lang w:val="ru-RU"/>
        </w:rPr>
        <w:t>установил</w:t>
      </w:r>
      <w:r w:rsidR="00264371" w:rsidRPr="00264371">
        <w:rPr>
          <w:lang w:val="ru-RU"/>
        </w:rPr>
        <w:t xml:space="preserve">, </w:t>
      </w:r>
      <w:r w:rsidR="00264371">
        <w:rPr>
          <w:lang w:val="ru-RU"/>
        </w:rPr>
        <w:t>что</w:t>
      </w:r>
      <w:r w:rsidR="00264371" w:rsidRPr="00264371">
        <w:rPr>
          <w:lang w:val="ru-RU"/>
        </w:rPr>
        <w:t xml:space="preserve"> </w:t>
      </w:r>
      <w:r w:rsidR="00264371">
        <w:rPr>
          <w:lang w:val="ru-RU"/>
        </w:rPr>
        <w:t>для</w:t>
      </w:r>
      <w:r w:rsidR="00264371" w:rsidRPr="00264371">
        <w:rPr>
          <w:lang w:val="ru-RU"/>
        </w:rPr>
        <w:t xml:space="preserve"> </w:t>
      </w:r>
      <w:r w:rsidR="00264371">
        <w:rPr>
          <w:lang w:val="ru-RU"/>
        </w:rPr>
        <w:t>причинения такой</w:t>
      </w:r>
      <w:r w:rsidR="00264371" w:rsidRPr="00264371">
        <w:rPr>
          <w:lang w:val="ru-RU"/>
        </w:rPr>
        <w:t xml:space="preserve"> </w:t>
      </w:r>
      <w:r w:rsidR="00F007F0">
        <w:rPr>
          <w:lang w:val="ru-RU"/>
        </w:rPr>
        <w:t>тр</w:t>
      </w:r>
      <w:r w:rsidR="00264371">
        <w:rPr>
          <w:lang w:val="ru-RU"/>
        </w:rPr>
        <w:t>авмы голову жертв</w:t>
      </w:r>
      <w:r w:rsidR="00F007F0">
        <w:rPr>
          <w:lang w:val="ru-RU"/>
        </w:rPr>
        <w:t>ы</w:t>
      </w:r>
      <w:r w:rsidR="00264371">
        <w:rPr>
          <w:lang w:val="ru-RU"/>
        </w:rPr>
        <w:t xml:space="preserve"> </w:t>
      </w:r>
      <w:r w:rsidR="00F007F0">
        <w:rPr>
          <w:lang w:val="ru-RU"/>
        </w:rPr>
        <w:t xml:space="preserve">необходимо </w:t>
      </w:r>
      <w:r w:rsidR="00264371">
        <w:rPr>
          <w:lang w:val="ru-RU"/>
        </w:rPr>
        <w:t xml:space="preserve">было откинуть назад и повернуть направо. Эксперт пришел к выводу, что </w:t>
      </w:r>
      <w:r w:rsidR="00F007F0">
        <w:rPr>
          <w:lang w:val="ru-RU"/>
        </w:rPr>
        <w:t>от данного</w:t>
      </w:r>
      <w:r w:rsidR="00264371">
        <w:rPr>
          <w:lang w:val="ru-RU"/>
        </w:rPr>
        <w:t xml:space="preserve"> повреждени</w:t>
      </w:r>
      <w:r w:rsidR="00F007F0">
        <w:rPr>
          <w:lang w:val="ru-RU"/>
        </w:rPr>
        <w:t>я</w:t>
      </w:r>
      <w:r w:rsidR="00264371">
        <w:rPr>
          <w:lang w:val="ru-RU"/>
        </w:rPr>
        <w:t xml:space="preserve"> </w:t>
      </w:r>
      <w:r w:rsidR="00F007F0">
        <w:rPr>
          <w:lang w:val="ru-RU"/>
        </w:rPr>
        <w:t>смерть</w:t>
      </w:r>
      <w:r w:rsidR="00264371">
        <w:rPr>
          <w:lang w:val="ru-RU"/>
        </w:rPr>
        <w:t xml:space="preserve"> Лямов</w:t>
      </w:r>
      <w:r w:rsidR="00F007F0">
        <w:rPr>
          <w:lang w:val="ru-RU"/>
        </w:rPr>
        <w:t>а</w:t>
      </w:r>
      <w:r w:rsidR="00264371">
        <w:rPr>
          <w:lang w:val="ru-RU"/>
        </w:rPr>
        <w:t xml:space="preserve"> </w:t>
      </w:r>
      <w:r w:rsidR="00F007F0">
        <w:rPr>
          <w:lang w:val="ru-RU"/>
        </w:rPr>
        <w:t>наступила</w:t>
      </w:r>
      <w:r w:rsidR="00264371">
        <w:rPr>
          <w:lang w:val="ru-RU"/>
        </w:rPr>
        <w:t xml:space="preserve"> </w:t>
      </w:r>
      <w:r w:rsidR="00264371">
        <w:rPr>
          <w:lang w:val="fr-FR"/>
        </w:rPr>
        <w:t xml:space="preserve">в течение нескольких минут. </w:t>
      </w:r>
      <w:r w:rsidR="00122232">
        <w:rPr>
          <w:lang w:val="ru-RU"/>
        </w:rPr>
        <w:t>Он</w:t>
      </w:r>
      <w:r w:rsidR="00122232" w:rsidRPr="00122232">
        <w:rPr>
          <w:lang w:val="fr-FR"/>
        </w:rPr>
        <w:t xml:space="preserve"> </w:t>
      </w:r>
      <w:r w:rsidR="00122232">
        <w:rPr>
          <w:lang w:val="ru-RU"/>
        </w:rPr>
        <w:t>добавил</w:t>
      </w:r>
      <w:r w:rsidR="00122232" w:rsidRPr="00122232">
        <w:rPr>
          <w:lang w:val="fr-FR"/>
        </w:rPr>
        <w:t xml:space="preserve">, </w:t>
      </w:r>
      <w:r w:rsidR="00122232">
        <w:rPr>
          <w:lang w:val="ru-RU"/>
        </w:rPr>
        <w:t>что</w:t>
      </w:r>
      <w:r w:rsidR="00122232" w:rsidRPr="00122232">
        <w:rPr>
          <w:lang w:val="fr-FR"/>
        </w:rPr>
        <w:t xml:space="preserve"> </w:t>
      </w:r>
      <w:r w:rsidR="00122232">
        <w:rPr>
          <w:lang w:val="ru-RU"/>
        </w:rPr>
        <w:t>самому</w:t>
      </w:r>
      <w:r w:rsidR="00122232" w:rsidRPr="00122232">
        <w:rPr>
          <w:lang w:val="fr-FR"/>
        </w:rPr>
        <w:t xml:space="preserve"> </w:t>
      </w:r>
      <w:r w:rsidR="00122232">
        <w:rPr>
          <w:lang w:val="ru-RU"/>
        </w:rPr>
        <w:t>себе</w:t>
      </w:r>
      <w:r w:rsidR="00122232" w:rsidRPr="00122232">
        <w:rPr>
          <w:lang w:val="fr-FR"/>
        </w:rPr>
        <w:t xml:space="preserve"> </w:t>
      </w:r>
      <w:r w:rsidR="00122232">
        <w:rPr>
          <w:lang w:val="ru-RU"/>
        </w:rPr>
        <w:t>данную</w:t>
      </w:r>
      <w:r w:rsidR="00122232" w:rsidRPr="00122232">
        <w:rPr>
          <w:lang w:val="fr-FR"/>
        </w:rPr>
        <w:t xml:space="preserve"> </w:t>
      </w:r>
      <w:r w:rsidR="00122232">
        <w:rPr>
          <w:lang w:val="ru-RU"/>
        </w:rPr>
        <w:t>травму</w:t>
      </w:r>
      <w:r w:rsidR="00122232" w:rsidRPr="00122232">
        <w:rPr>
          <w:lang w:val="fr-FR"/>
        </w:rPr>
        <w:t xml:space="preserve"> </w:t>
      </w:r>
      <w:r w:rsidR="00122232">
        <w:rPr>
          <w:lang w:val="ru-RU"/>
        </w:rPr>
        <w:t xml:space="preserve">было причинить невозможно. Также эксперт зафиксировал </w:t>
      </w:r>
      <w:r w:rsidR="00F007F0">
        <w:rPr>
          <w:lang w:val="ru-RU"/>
        </w:rPr>
        <w:t xml:space="preserve">у Лямова </w:t>
      </w:r>
      <w:r w:rsidR="00122232">
        <w:rPr>
          <w:lang w:val="ru-RU"/>
        </w:rPr>
        <w:t xml:space="preserve">ряд иных повреждений, в том числе </w:t>
      </w:r>
      <w:r w:rsidR="00122232" w:rsidRPr="00122232">
        <w:rPr>
          <w:lang w:val="ru-RU"/>
        </w:rPr>
        <w:t>царапины на шее, руках и лице, а также ушибы на лице и правой ноге</w:t>
      </w:r>
      <w:r w:rsidR="00122232">
        <w:rPr>
          <w:lang w:val="ru-RU"/>
        </w:rPr>
        <w:t>.</w:t>
      </w:r>
    </w:p>
    <w:p w:rsidR="00396350" w:rsidRPr="00BF0B64" w:rsidRDefault="00396350" w:rsidP="00BB413B">
      <w:pPr>
        <w:pStyle w:val="ECHRHeading4"/>
        <w:rPr>
          <w:lang w:val="ru-RU"/>
        </w:rPr>
      </w:pPr>
      <w:r w:rsidRPr="00BB413B">
        <w:rPr>
          <w:lang w:val="fr-FR"/>
        </w:rPr>
        <w:t>b)  </w:t>
      </w:r>
      <w:r w:rsidR="00BF0B64">
        <w:rPr>
          <w:lang w:val="ru-RU"/>
        </w:rPr>
        <w:t>Третье заключение экспертизы</w:t>
      </w:r>
    </w:p>
    <w:p w:rsidR="00A75299"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13</w:t>
      </w:r>
      <w:r w:rsidRPr="00BB413B">
        <w:rPr>
          <w:lang w:val="fr-FR"/>
        </w:rPr>
        <w:fldChar w:fldCharType="end"/>
      </w:r>
      <w:r w:rsidR="00E21E90" w:rsidRPr="00BB413B">
        <w:rPr>
          <w:lang w:val="fr-FR"/>
        </w:rPr>
        <w:t>.  </w:t>
      </w:r>
      <w:r w:rsidR="00396350" w:rsidRPr="00BB413B">
        <w:rPr>
          <w:lang w:val="fr-FR"/>
        </w:rPr>
        <w:t xml:space="preserve">22 </w:t>
      </w:r>
      <w:r w:rsidR="008F4A4E">
        <w:rPr>
          <w:lang w:val="fr-FR"/>
        </w:rPr>
        <w:t>февраля</w:t>
      </w:r>
      <w:r w:rsidR="00396350" w:rsidRPr="00BB413B">
        <w:rPr>
          <w:lang w:val="fr-FR"/>
        </w:rPr>
        <w:t xml:space="preserve"> 200</w:t>
      </w:r>
      <w:r w:rsidR="002329E5" w:rsidRPr="00BB413B">
        <w:rPr>
          <w:lang w:val="fr-FR"/>
        </w:rPr>
        <w:t>6</w:t>
      </w:r>
      <w:r w:rsidR="00195DF5" w:rsidRPr="00424E2F">
        <w:rPr>
          <w:lang w:val="fr-FR"/>
        </w:rPr>
        <w:t xml:space="preserve"> </w:t>
      </w:r>
      <w:r w:rsidR="00195DF5">
        <w:rPr>
          <w:lang w:val="ru-RU"/>
        </w:rPr>
        <w:t>года</w:t>
      </w:r>
      <w:r w:rsidR="00195DF5" w:rsidRPr="00424E2F">
        <w:rPr>
          <w:lang w:val="fr-FR"/>
        </w:rPr>
        <w:t xml:space="preserve"> </w:t>
      </w:r>
      <w:r w:rsidR="00424E2F">
        <w:rPr>
          <w:lang w:val="ru-RU"/>
        </w:rPr>
        <w:t>следователь</w:t>
      </w:r>
      <w:r w:rsidR="00424E2F" w:rsidRPr="00424E2F">
        <w:rPr>
          <w:lang w:val="fr-FR"/>
        </w:rPr>
        <w:t xml:space="preserve"> </w:t>
      </w:r>
      <w:r w:rsidR="00424E2F">
        <w:rPr>
          <w:lang w:val="ru-RU"/>
        </w:rPr>
        <w:t>назначил</w:t>
      </w:r>
      <w:r w:rsidR="00424E2F" w:rsidRPr="00424E2F">
        <w:rPr>
          <w:lang w:val="fr-FR"/>
        </w:rPr>
        <w:t xml:space="preserve"> </w:t>
      </w:r>
      <w:r w:rsidR="00424E2F">
        <w:rPr>
          <w:lang w:val="ru-RU"/>
        </w:rPr>
        <w:t>повторную</w:t>
      </w:r>
      <w:r w:rsidR="00424E2F" w:rsidRPr="00424E2F">
        <w:rPr>
          <w:lang w:val="fr-FR"/>
        </w:rPr>
        <w:t xml:space="preserve"> </w:t>
      </w:r>
      <w:r w:rsidR="00424E2F">
        <w:rPr>
          <w:lang w:val="ru-RU"/>
        </w:rPr>
        <w:t>эспертизу</w:t>
      </w:r>
      <w:r w:rsidR="00424E2F" w:rsidRPr="00424E2F">
        <w:rPr>
          <w:lang w:val="fr-FR"/>
        </w:rPr>
        <w:t xml:space="preserve">, </w:t>
      </w:r>
      <w:r w:rsidR="00424E2F">
        <w:rPr>
          <w:lang w:val="ru-RU"/>
        </w:rPr>
        <w:t>чтобы</w:t>
      </w:r>
      <w:r w:rsidR="00424E2F" w:rsidRPr="00424E2F">
        <w:rPr>
          <w:lang w:val="fr-FR"/>
        </w:rPr>
        <w:t xml:space="preserve"> </w:t>
      </w:r>
      <w:r w:rsidR="00424E2F">
        <w:rPr>
          <w:lang w:val="ru-RU"/>
        </w:rPr>
        <w:t>выяснить</w:t>
      </w:r>
      <w:r w:rsidR="00424E2F" w:rsidRPr="00424E2F">
        <w:rPr>
          <w:lang w:val="fr-FR"/>
        </w:rPr>
        <w:t>:</w:t>
      </w:r>
    </w:p>
    <w:p w:rsidR="00A75299" w:rsidRPr="00BB413B" w:rsidRDefault="000B37DD" w:rsidP="00BB413B">
      <w:pPr>
        <w:pStyle w:val="ECHRPara"/>
        <w:rPr>
          <w:lang w:val="fr-FR"/>
        </w:rPr>
      </w:pPr>
      <w:r w:rsidRPr="00BB413B">
        <w:rPr>
          <w:lang w:val="fr-FR"/>
        </w:rPr>
        <w:t>–  </w:t>
      </w:r>
      <w:r w:rsidR="00122232">
        <w:rPr>
          <w:lang w:val="ru-RU"/>
        </w:rPr>
        <w:t>были</w:t>
      </w:r>
      <w:r w:rsidR="00122232" w:rsidRPr="006D1609">
        <w:rPr>
          <w:lang w:val="fr-FR"/>
        </w:rPr>
        <w:t xml:space="preserve"> </w:t>
      </w:r>
      <w:r w:rsidR="00122232">
        <w:rPr>
          <w:lang w:val="ru-RU"/>
        </w:rPr>
        <w:t>ли</w:t>
      </w:r>
      <w:r w:rsidR="00122232" w:rsidRPr="006D1609">
        <w:rPr>
          <w:lang w:val="fr-FR"/>
        </w:rPr>
        <w:t xml:space="preserve"> </w:t>
      </w:r>
      <w:r w:rsidR="00122232">
        <w:rPr>
          <w:lang w:val="ru-RU"/>
        </w:rPr>
        <w:t>обнаруженные</w:t>
      </w:r>
      <w:r w:rsidR="00122232" w:rsidRPr="006D1609">
        <w:rPr>
          <w:lang w:val="fr-FR"/>
        </w:rPr>
        <w:t xml:space="preserve"> </w:t>
      </w:r>
      <w:r w:rsidR="006D1609">
        <w:rPr>
          <w:lang w:val="ru-RU"/>
        </w:rPr>
        <w:t>в</w:t>
      </w:r>
      <w:r w:rsidR="006D1609" w:rsidRPr="006D1609">
        <w:rPr>
          <w:lang w:val="fr-FR"/>
        </w:rPr>
        <w:t xml:space="preserve"> </w:t>
      </w:r>
      <w:r w:rsidR="006D1609">
        <w:rPr>
          <w:lang w:val="ru-RU"/>
        </w:rPr>
        <w:t>ходе</w:t>
      </w:r>
      <w:r w:rsidR="006D1609" w:rsidRPr="006D1609">
        <w:rPr>
          <w:lang w:val="fr-FR"/>
        </w:rPr>
        <w:t xml:space="preserve"> </w:t>
      </w:r>
      <w:r w:rsidR="006D1609">
        <w:rPr>
          <w:lang w:val="ru-RU"/>
        </w:rPr>
        <w:t>второй</w:t>
      </w:r>
      <w:r w:rsidR="006D1609" w:rsidRPr="006D1609">
        <w:rPr>
          <w:lang w:val="fr-FR"/>
        </w:rPr>
        <w:t xml:space="preserve"> </w:t>
      </w:r>
      <w:r w:rsidR="006D1609">
        <w:rPr>
          <w:lang w:val="ru-RU"/>
        </w:rPr>
        <w:t>экспертизы</w:t>
      </w:r>
      <w:r w:rsidR="006D1609" w:rsidRPr="006D1609">
        <w:rPr>
          <w:lang w:val="fr-FR"/>
        </w:rPr>
        <w:t xml:space="preserve"> </w:t>
      </w:r>
      <w:r w:rsidR="00122232">
        <w:rPr>
          <w:lang w:val="ru-RU"/>
        </w:rPr>
        <w:t>телесные</w:t>
      </w:r>
      <w:r w:rsidR="00122232" w:rsidRPr="006D1609">
        <w:rPr>
          <w:lang w:val="fr-FR"/>
        </w:rPr>
        <w:t xml:space="preserve"> </w:t>
      </w:r>
      <w:r w:rsidR="006D1609">
        <w:rPr>
          <w:lang w:val="ru-RU"/>
        </w:rPr>
        <w:t>повреждения</w:t>
      </w:r>
      <w:r w:rsidR="006D1609" w:rsidRPr="006D1609">
        <w:rPr>
          <w:lang w:val="fr-FR"/>
        </w:rPr>
        <w:t xml:space="preserve"> </w:t>
      </w:r>
      <w:r w:rsidR="006D1609">
        <w:rPr>
          <w:lang w:val="ru-RU"/>
        </w:rPr>
        <w:t>получены</w:t>
      </w:r>
      <w:r w:rsidR="006D1609" w:rsidRPr="006D1609">
        <w:rPr>
          <w:lang w:val="fr-FR"/>
        </w:rPr>
        <w:t xml:space="preserve"> </w:t>
      </w:r>
      <w:r w:rsidR="006D1609">
        <w:rPr>
          <w:lang w:val="ru-RU"/>
        </w:rPr>
        <w:t>Лямовым</w:t>
      </w:r>
      <w:r w:rsidR="006D1609" w:rsidRPr="006D1609">
        <w:rPr>
          <w:lang w:val="fr-FR"/>
        </w:rPr>
        <w:t xml:space="preserve"> </w:t>
      </w:r>
      <w:r w:rsidR="006D1609">
        <w:rPr>
          <w:lang w:val="ru-RU"/>
        </w:rPr>
        <w:t>при</w:t>
      </w:r>
      <w:r w:rsidR="006D1609" w:rsidRPr="006D1609">
        <w:rPr>
          <w:lang w:val="fr-FR"/>
        </w:rPr>
        <w:t xml:space="preserve"> </w:t>
      </w:r>
      <w:r w:rsidR="006D1609">
        <w:rPr>
          <w:lang w:val="ru-RU"/>
        </w:rPr>
        <w:t>его</w:t>
      </w:r>
      <w:r w:rsidR="006D1609" w:rsidRPr="006D1609">
        <w:rPr>
          <w:lang w:val="fr-FR"/>
        </w:rPr>
        <w:t xml:space="preserve"> </w:t>
      </w:r>
      <w:r w:rsidR="006D1609">
        <w:rPr>
          <w:lang w:val="ru-RU"/>
        </w:rPr>
        <w:t>жизни</w:t>
      </w:r>
      <w:r w:rsidR="006D1609">
        <w:rPr>
          <w:lang w:val="fr-FR"/>
        </w:rPr>
        <w:t>;</w:t>
      </w:r>
    </w:p>
    <w:p w:rsidR="00A75299" w:rsidRPr="00BB413B" w:rsidRDefault="00A75299" w:rsidP="00BB413B">
      <w:pPr>
        <w:pStyle w:val="ECHRPara"/>
        <w:rPr>
          <w:lang w:val="fr-FR"/>
        </w:rPr>
      </w:pPr>
      <w:r w:rsidRPr="00BB413B">
        <w:rPr>
          <w:lang w:val="fr-FR"/>
        </w:rPr>
        <w:t>–</w:t>
      </w:r>
      <w:r w:rsidR="000B37DD" w:rsidRPr="00BB413B">
        <w:rPr>
          <w:lang w:val="fr-FR"/>
        </w:rPr>
        <w:t>  </w:t>
      </w:r>
      <w:r w:rsidR="006D1609">
        <w:rPr>
          <w:lang w:val="ru-RU"/>
        </w:rPr>
        <w:t>были</w:t>
      </w:r>
      <w:r w:rsidR="006D1609" w:rsidRPr="006D1609">
        <w:rPr>
          <w:lang w:val="fr-FR"/>
        </w:rPr>
        <w:t xml:space="preserve"> </w:t>
      </w:r>
      <w:r w:rsidR="006D1609">
        <w:rPr>
          <w:lang w:val="ru-RU"/>
        </w:rPr>
        <w:t>ли</w:t>
      </w:r>
      <w:r w:rsidR="006D1609" w:rsidRPr="006D1609">
        <w:rPr>
          <w:lang w:val="fr-FR"/>
        </w:rPr>
        <w:t xml:space="preserve"> </w:t>
      </w:r>
      <w:r w:rsidR="006D1609">
        <w:rPr>
          <w:lang w:val="ru-RU"/>
        </w:rPr>
        <w:t>повреждения</w:t>
      </w:r>
      <w:r w:rsidR="006D1609" w:rsidRPr="006D1609">
        <w:rPr>
          <w:lang w:val="fr-FR"/>
        </w:rPr>
        <w:t xml:space="preserve">, </w:t>
      </w:r>
      <w:r w:rsidR="006D1609">
        <w:rPr>
          <w:lang w:val="ru-RU"/>
        </w:rPr>
        <w:t>приведшие</w:t>
      </w:r>
      <w:r w:rsidR="006D1609" w:rsidRPr="006D1609">
        <w:rPr>
          <w:lang w:val="fr-FR"/>
        </w:rPr>
        <w:t xml:space="preserve"> </w:t>
      </w:r>
      <w:r w:rsidR="006D1609">
        <w:rPr>
          <w:lang w:val="ru-RU"/>
        </w:rPr>
        <w:t>к</w:t>
      </w:r>
      <w:r w:rsidR="006D1609" w:rsidRPr="006D1609">
        <w:rPr>
          <w:lang w:val="fr-FR"/>
        </w:rPr>
        <w:t xml:space="preserve"> </w:t>
      </w:r>
      <w:r w:rsidR="006D1609">
        <w:rPr>
          <w:lang w:val="ru-RU"/>
        </w:rPr>
        <w:t>смерти</w:t>
      </w:r>
      <w:r w:rsidR="006D1609" w:rsidRPr="006D1609">
        <w:rPr>
          <w:lang w:val="fr-FR"/>
        </w:rPr>
        <w:t xml:space="preserve"> </w:t>
      </w:r>
      <w:r w:rsidR="006D1609">
        <w:rPr>
          <w:lang w:val="ru-RU"/>
        </w:rPr>
        <w:t>Лямова</w:t>
      </w:r>
      <w:r w:rsidR="006D1609" w:rsidRPr="006D1609">
        <w:rPr>
          <w:lang w:val="fr-FR"/>
        </w:rPr>
        <w:t xml:space="preserve">, </w:t>
      </w:r>
      <w:r w:rsidR="006D1609">
        <w:rPr>
          <w:lang w:val="ru-RU"/>
        </w:rPr>
        <w:t>результатом</w:t>
      </w:r>
      <w:r w:rsidR="006D1609" w:rsidRPr="006D1609">
        <w:rPr>
          <w:lang w:val="fr-FR"/>
        </w:rPr>
        <w:t xml:space="preserve"> </w:t>
      </w:r>
      <w:r w:rsidR="006D1609">
        <w:rPr>
          <w:lang w:val="ru-RU"/>
        </w:rPr>
        <w:t>следующих</w:t>
      </w:r>
      <w:r w:rsidR="006D1609" w:rsidRPr="006D1609">
        <w:rPr>
          <w:lang w:val="fr-FR"/>
        </w:rPr>
        <w:t xml:space="preserve"> </w:t>
      </w:r>
      <w:r w:rsidR="006D1609">
        <w:rPr>
          <w:lang w:val="ru-RU"/>
        </w:rPr>
        <w:t>действий</w:t>
      </w:r>
      <w:r w:rsidR="006D1609" w:rsidRPr="006D1609">
        <w:rPr>
          <w:lang w:val="fr-FR"/>
        </w:rPr>
        <w:t xml:space="preserve"> </w:t>
      </w:r>
      <w:r w:rsidR="006D1609">
        <w:rPr>
          <w:lang w:val="ru-RU"/>
        </w:rPr>
        <w:t>и</w:t>
      </w:r>
      <w:r w:rsidR="006D1609" w:rsidRPr="006D1609">
        <w:rPr>
          <w:lang w:val="fr-FR"/>
        </w:rPr>
        <w:t xml:space="preserve"> / </w:t>
      </w:r>
      <w:r w:rsidR="006D1609">
        <w:rPr>
          <w:lang w:val="ru-RU"/>
        </w:rPr>
        <w:t>или</w:t>
      </w:r>
      <w:r w:rsidR="006D1609" w:rsidRPr="006D1609">
        <w:rPr>
          <w:lang w:val="fr-FR"/>
        </w:rPr>
        <w:t xml:space="preserve"> </w:t>
      </w:r>
      <w:r w:rsidR="006D1609">
        <w:rPr>
          <w:lang w:val="ru-RU"/>
        </w:rPr>
        <w:t>обстоятельств</w:t>
      </w:r>
      <w:r w:rsidR="006D1609" w:rsidRPr="006D1609">
        <w:rPr>
          <w:lang w:val="fr-FR"/>
        </w:rPr>
        <w:t xml:space="preserve">: </w:t>
      </w:r>
      <w:r w:rsidR="00A52085">
        <w:rPr>
          <w:lang w:val="ru-RU"/>
        </w:rPr>
        <w:t>борьбы</w:t>
      </w:r>
      <w:r w:rsidR="00A52085" w:rsidRPr="00A52085">
        <w:rPr>
          <w:lang w:val="fr-FR"/>
        </w:rPr>
        <w:t xml:space="preserve"> </w:t>
      </w:r>
      <w:r w:rsidR="00A52085">
        <w:rPr>
          <w:lang w:val="ru-RU"/>
        </w:rPr>
        <w:t>между</w:t>
      </w:r>
      <w:r w:rsidR="00A52085" w:rsidRPr="00A52085">
        <w:rPr>
          <w:lang w:val="fr-FR"/>
        </w:rPr>
        <w:t xml:space="preserve"> </w:t>
      </w:r>
      <w:r w:rsidR="00A52085">
        <w:rPr>
          <w:lang w:val="ru-RU"/>
        </w:rPr>
        <w:t>Лямовым</w:t>
      </w:r>
      <w:r w:rsidR="00A52085" w:rsidRPr="00A52085">
        <w:rPr>
          <w:lang w:val="fr-FR"/>
        </w:rPr>
        <w:t xml:space="preserve"> </w:t>
      </w:r>
      <w:r w:rsidR="00A52085">
        <w:rPr>
          <w:lang w:val="ru-RU"/>
        </w:rPr>
        <w:t>и</w:t>
      </w:r>
      <w:r w:rsidR="00A52085" w:rsidRPr="00A52085">
        <w:rPr>
          <w:lang w:val="fr-FR"/>
        </w:rPr>
        <w:t xml:space="preserve"> </w:t>
      </w:r>
      <w:r w:rsidR="00A52085">
        <w:rPr>
          <w:lang w:val="ru-RU"/>
        </w:rPr>
        <w:t>сотрудником</w:t>
      </w:r>
      <w:r w:rsidR="00A52085" w:rsidRPr="00A52085">
        <w:rPr>
          <w:lang w:val="fr-FR"/>
        </w:rPr>
        <w:t xml:space="preserve"> </w:t>
      </w:r>
      <w:r w:rsidR="00A52085">
        <w:rPr>
          <w:lang w:val="ru-RU"/>
        </w:rPr>
        <w:t>полиции</w:t>
      </w:r>
      <w:r w:rsidR="00A52085" w:rsidRPr="00A52085">
        <w:rPr>
          <w:lang w:val="fr-FR"/>
        </w:rPr>
        <w:t xml:space="preserve">, </w:t>
      </w:r>
      <w:r w:rsidR="00A52085">
        <w:rPr>
          <w:lang w:val="ru-RU"/>
        </w:rPr>
        <w:t>внезапного</w:t>
      </w:r>
      <w:r w:rsidR="00A52085" w:rsidRPr="00A52085">
        <w:rPr>
          <w:lang w:val="fr-FR"/>
        </w:rPr>
        <w:t xml:space="preserve"> </w:t>
      </w:r>
      <w:r w:rsidR="00A52085">
        <w:rPr>
          <w:lang w:val="ru-RU"/>
        </w:rPr>
        <w:t>торможения</w:t>
      </w:r>
      <w:r w:rsidR="00A52085" w:rsidRPr="00A52085">
        <w:rPr>
          <w:lang w:val="fr-FR"/>
        </w:rPr>
        <w:t xml:space="preserve"> </w:t>
      </w:r>
      <w:r w:rsidR="00A52085">
        <w:rPr>
          <w:lang w:val="ru-RU"/>
        </w:rPr>
        <w:t>автомобиля</w:t>
      </w:r>
      <w:r w:rsidR="00A52085" w:rsidRPr="00A52085">
        <w:rPr>
          <w:lang w:val="fr-FR"/>
        </w:rPr>
        <w:t xml:space="preserve">, </w:t>
      </w:r>
      <w:r w:rsidR="00A52085">
        <w:rPr>
          <w:lang w:val="ru-RU"/>
        </w:rPr>
        <w:t>падения</w:t>
      </w:r>
      <w:r w:rsidR="00A52085" w:rsidRPr="00A52085">
        <w:rPr>
          <w:lang w:val="fr-FR"/>
        </w:rPr>
        <w:t xml:space="preserve"> </w:t>
      </w:r>
      <w:r w:rsidR="00A52085">
        <w:rPr>
          <w:lang w:val="ru-RU"/>
        </w:rPr>
        <w:t>Лямова</w:t>
      </w:r>
      <w:r w:rsidR="00A52085" w:rsidRPr="00A52085">
        <w:rPr>
          <w:lang w:val="fr-FR"/>
        </w:rPr>
        <w:t xml:space="preserve"> </w:t>
      </w:r>
      <w:r w:rsidR="00A52085">
        <w:rPr>
          <w:lang w:val="ru-RU"/>
        </w:rPr>
        <w:t>со</w:t>
      </w:r>
      <w:r w:rsidR="00A52085" w:rsidRPr="00A52085">
        <w:rPr>
          <w:lang w:val="fr-FR"/>
        </w:rPr>
        <w:t xml:space="preserve"> </w:t>
      </w:r>
      <w:r w:rsidR="00A52085">
        <w:rPr>
          <w:lang w:val="ru-RU"/>
        </w:rPr>
        <w:t>своего</w:t>
      </w:r>
      <w:r w:rsidR="00A52085" w:rsidRPr="00A52085">
        <w:rPr>
          <w:lang w:val="fr-FR"/>
        </w:rPr>
        <w:t xml:space="preserve"> </w:t>
      </w:r>
      <w:r w:rsidR="00A52085">
        <w:rPr>
          <w:lang w:val="ru-RU"/>
        </w:rPr>
        <w:t>места</w:t>
      </w:r>
      <w:r w:rsidR="00A52085" w:rsidRPr="00A52085">
        <w:rPr>
          <w:lang w:val="fr-FR"/>
        </w:rPr>
        <w:t xml:space="preserve"> </w:t>
      </w:r>
      <w:r w:rsidR="00A52085">
        <w:rPr>
          <w:lang w:val="ru-RU"/>
        </w:rPr>
        <w:t>в</w:t>
      </w:r>
      <w:r w:rsidR="00A52085" w:rsidRPr="00A52085">
        <w:rPr>
          <w:lang w:val="fr-FR"/>
        </w:rPr>
        <w:t xml:space="preserve"> </w:t>
      </w:r>
      <w:r w:rsidR="00A52085">
        <w:rPr>
          <w:lang w:val="ru-RU"/>
        </w:rPr>
        <w:t>автомобиле</w:t>
      </w:r>
      <w:r w:rsidR="00A52085" w:rsidRPr="00A52085">
        <w:rPr>
          <w:lang w:val="fr-FR"/>
        </w:rPr>
        <w:t xml:space="preserve">, </w:t>
      </w:r>
      <w:r w:rsidR="00A52085">
        <w:rPr>
          <w:lang w:val="ru-RU"/>
        </w:rPr>
        <w:t>перемещения</w:t>
      </w:r>
      <w:r w:rsidR="00A52085" w:rsidRPr="00A52085">
        <w:rPr>
          <w:lang w:val="fr-FR"/>
        </w:rPr>
        <w:t xml:space="preserve"> </w:t>
      </w:r>
      <w:r w:rsidR="00A52085">
        <w:rPr>
          <w:lang w:val="ru-RU"/>
        </w:rPr>
        <w:t>Лямова</w:t>
      </w:r>
      <w:r w:rsidR="00A52085" w:rsidRPr="00A52085">
        <w:rPr>
          <w:lang w:val="fr-FR"/>
        </w:rPr>
        <w:t xml:space="preserve"> </w:t>
      </w:r>
      <w:r w:rsidR="00A52085">
        <w:rPr>
          <w:lang w:val="ru-RU"/>
        </w:rPr>
        <w:t>из</w:t>
      </w:r>
      <w:r w:rsidR="00A52085" w:rsidRPr="00A52085">
        <w:rPr>
          <w:lang w:val="fr-FR"/>
        </w:rPr>
        <w:t xml:space="preserve"> </w:t>
      </w:r>
      <w:r w:rsidR="00A52085">
        <w:rPr>
          <w:lang w:val="ru-RU"/>
        </w:rPr>
        <w:t>автомобиля</w:t>
      </w:r>
      <w:r w:rsidR="00A52085" w:rsidRPr="00A52085">
        <w:rPr>
          <w:lang w:val="fr-FR"/>
        </w:rPr>
        <w:t xml:space="preserve"> </w:t>
      </w:r>
      <w:r w:rsidR="00A52085">
        <w:rPr>
          <w:lang w:val="ru-RU"/>
        </w:rPr>
        <w:t>в</w:t>
      </w:r>
      <w:r w:rsidR="00A52085" w:rsidRPr="00A52085">
        <w:rPr>
          <w:lang w:val="fr-FR"/>
        </w:rPr>
        <w:t xml:space="preserve"> </w:t>
      </w:r>
      <w:r w:rsidR="00A52085">
        <w:rPr>
          <w:lang w:val="ru-RU"/>
        </w:rPr>
        <w:t>отдел</w:t>
      </w:r>
      <w:r w:rsidR="00A52085" w:rsidRPr="00A52085">
        <w:rPr>
          <w:lang w:val="fr-FR"/>
        </w:rPr>
        <w:t xml:space="preserve"> </w:t>
      </w:r>
      <w:r w:rsidR="00A52085">
        <w:rPr>
          <w:lang w:val="ru-RU"/>
        </w:rPr>
        <w:t>полиции</w:t>
      </w:r>
      <w:r w:rsidR="00A52085" w:rsidRPr="00A52085">
        <w:rPr>
          <w:lang w:val="fr-FR"/>
        </w:rPr>
        <w:t xml:space="preserve"> </w:t>
      </w:r>
      <w:r w:rsidR="00A52085">
        <w:rPr>
          <w:lang w:val="ru-RU"/>
        </w:rPr>
        <w:t>тремя</w:t>
      </w:r>
      <w:r w:rsidR="00A52085" w:rsidRPr="00A52085">
        <w:rPr>
          <w:lang w:val="fr-FR"/>
        </w:rPr>
        <w:t xml:space="preserve"> </w:t>
      </w:r>
      <w:r w:rsidR="00A52085">
        <w:rPr>
          <w:lang w:val="ru-RU"/>
        </w:rPr>
        <w:t>сотрудниками</w:t>
      </w:r>
      <w:r w:rsidR="00A52085" w:rsidRPr="00A52085">
        <w:rPr>
          <w:lang w:val="fr-FR"/>
        </w:rPr>
        <w:t xml:space="preserve"> </w:t>
      </w:r>
      <w:r w:rsidR="00A52085">
        <w:rPr>
          <w:lang w:val="ru-RU"/>
        </w:rPr>
        <w:t>полиции</w:t>
      </w:r>
      <w:r w:rsidR="00A52085" w:rsidRPr="00A52085">
        <w:rPr>
          <w:lang w:val="fr-FR"/>
        </w:rPr>
        <w:t xml:space="preserve">, </w:t>
      </w:r>
      <w:r w:rsidR="00A52085">
        <w:rPr>
          <w:lang w:val="ru-RU"/>
        </w:rPr>
        <w:t>умышленн</w:t>
      </w:r>
      <w:r w:rsidR="00F007F0">
        <w:rPr>
          <w:lang w:val="ru-RU"/>
        </w:rPr>
        <w:t xml:space="preserve">ых действий </w:t>
      </w:r>
      <w:r w:rsidR="00A52085">
        <w:rPr>
          <w:lang w:val="ru-RU"/>
        </w:rPr>
        <w:t>сотрудник</w:t>
      </w:r>
      <w:r w:rsidR="00F007F0">
        <w:rPr>
          <w:lang w:val="ru-RU"/>
        </w:rPr>
        <w:t>ов</w:t>
      </w:r>
      <w:r w:rsidR="00A52085" w:rsidRPr="00A52085">
        <w:rPr>
          <w:lang w:val="fr-FR"/>
        </w:rPr>
        <w:t xml:space="preserve"> </w:t>
      </w:r>
      <w:r w:rsidR="00A52085">
        <w:rPr>
          <w:lang w:val="ru-RU"/>
        </w:rPr>
        <w:t>полиции</w:t>
      </w:r>
      <w:r w:rsidR="00F007F0">
        <w:rPr>
          <w:lang w:val="fr-FR"/>
        </w:rPr>
        <w:t xml:space="preserve">, заключавшихся в </w:t>
      </w:r>
      <w:r w:rsidR="00A52085">
        <w:rPr>
          <w:lang w:val="ru-RU"/>
        </w:rPr>
        <w:t>поворот</w:t>
      </w:r>
      <w:r w:rsidR="00F007F0">
        <w:rPr>
          <w:lang w:val="ru-RU"/>
        </w:rPr>
        <w:t>е</w:t>
      </w:r>
      <w:r w:rsidR="00A52085" w:rsidRPr="00A52085">
        <w:rPr>
          <w:lang w:val="fr-FR"/>
        </w:rPr>
        <w:t xml:space="preserve"> </w:t>
      </w:r>
      <w:r w:rsidR="00F007F0">
        <w:rPr>
          <w:lang w:val="ru-RU"/>
        </w:rPr>
        <w:t>своими</w:t>
      </w:r>
      <w:r w:rsidR="00F007F0" w:rsidRPr="00A52085">
        <w:rPr>
          <w:lang w:val="fr-FR"/>
        </w:rPr>
        <w:t xml:space="preserve"> </w:t>
      </w:r>
      <w:r w:rsidR="00F007F0">
        <w:rPr>
          <w:lang w:val="ru-RU"/>
        </w:rPr>
        <w:t xml:space="preserve">руками </w:t>
      </w:r>
      <w:r w:rsidR="00A52085">
        <w:rPr>
          <w:lang w:val="ru-RU"/>
        </w:rPr>
        <w:t>головы</w:t>
      </w:r>
      <w:r w:rsidR="00A52085" w:rsidRPr="00A52085">
        <w:rPr>
          <w:lang w:val="fr-FR"/>
        </w:rPr>
        <w:t xml:space="preserve"> </w:t>
      </w:r>
      <w:r w:rsidR="00A52085">
        <w:rPr>
          <w:lang w:val="ru-RU"/>
        </w:rPr>
        <w:t>Лямова</w:t>
      </w:r>
      <w:r w:rsidR="00A52085">
        <w:rPr>
          <w:lang w:val="fr-FR"/>
        </w:rPr>
        <w:t>;</w:t>
      </w:r>
    </w:p>
    <w:p w:rsidR="00A75299" w:rsidRPr="00BB413B" w:rsidRDefault="00A75299" w:rsidP="00BB413B">
      <w:pPr>
        <w:pStyle w:val="ECHRPara"/>
        <w:rPr>
          <w:lang w:val="fr-FR"/>
        </w:rPr>
      </w:pPr>
      <w:r w:rsidRPr="00BB413B">
        <w:rPr>
          <w:lang w:val="fr-FR"/>
        </w:rPr>
        <w:t>–</w:t>
      </w:r>
      <w:r w:rsidR="000B37DD" w:rsidRPr="00BB413B">
        <w:rPr>
          <w:lang w:val="fr-FR"/>
        </w:rPr>
        <w:t>  </w:t>
      </w:r>
      <w:r w:rsidR="00A52085">
        <w:rPr>
          <w:lang w:val="ru-RU"/>
        </w:rPr>
        <w:t>были</w:t>
      </w:r>
      <w:r w:rsidR="00A52085" w:rsidRPr="00A52085">
        <w:rPr>
          <w:lang w:val="fr-FR"/>
        </w:rPr>
        <w:t xml:space="preserve"> </w:t>
      </w:r>
      <w:r w:rsidR="00A52085">
        <w:rPr>
          <w:lang w:val="ru-RU"/>
        </w:rPr>
        <w:t>ли</w:t>
      </w:r>
      <w:r w:rsidR="00A52085" w:rsidRPr="00A52085">
        <w:rPr>
          <w:lang w:val="fr-FR"/>
        </w:rPr>
        <w:t xml:space="preserve"> </w:t>
      </w:r>
      <w:r w:rsidR="00A52085">
        <w:rPr>
          <w:lang w:val="ru-RU"/>
        </w:rPr>
        <w:t>данные</w:t>
      </w:r>
      <w:r w:rsidR="00A52085" w:rsidRPr="00A52085">
        <w:rPr>
          <w:lang w:val="fr-FR"/>
        </w:rPr>
        <w:t xml:space="preserve"> </w:t>
      </w:r>
      <w:r w:rsidR="00A52085">
        <w:rPr>
          <w:lang w:val="ru-RU"/>
        </w:rPr>
        <w:t>повреждения</w:t>
      </w:r>
      <w:r w:rsidR="00A52085" w:rsidRPr="00A52085">
        <w:rPr>
          <w:lang w:val="fr-FR"/>
        </w:rPr>
        <w:t xml:space="preserve"> </w:t>
      </w:r>
      <w:r w:rsidR="00A52085">
        <w:rPr>
          <w:lang w:val="ru-RU"/>
        </w:rPr>
        <w:t>получены</w:t>
      </w:r>
      <w:r w:rsidR="00A52085" w:rsidRPr="00A52085">
        <w:rPr>
          <w:lang w:val="fr-FR"/>
        </w:rPr>
        <w:t xml:space="preserve"> </w:t>
      </w:r>
      <w:r w:rsidR="00A52085">
        <w:rPr>
          <w:lang w:val="ru-RU"/>
        </w:rPr>
        <w:t>до</w:t>
      </w:r>
      <w:r w:rsidR="00A52085" w:rsidRPr="00A52085">
        <w:rPr>
          <w:lang w:val="fr-FR"/>
        </w:rPr>
        <w:t xml:space="preserve"> 15.30, </w:t>
      </w:r>
      <w:r w:rsidR="00A52085">
        <w:rPr>
          <w:lang w:val="ru-RU"/>
        </w:rPr>
        <w:t>то</w:t>
      </w:r>
      <w:r w:rsidR="00A52085" w:rsidRPr="00A52085">
        <w:rPr>
          <w:lang w:val="fr-FR"/>
        </w:rPr>
        <w:t xml:space="preserve"> </w:t>
      </w:r>
      <w:r w:rsidR="00A52085">
        <w:rPr>
          <w:lang w:val="ru-RU"/>
        </w:rPr>
        <w:t>есть</w:t>
      </w:r>
      <w:r w:rsidR="00A52085" w:rsidRPr="00A52085">
        <w:rPr>
          <w:lang w:val="fr-FR"/>
        </w:rPr>
        <w:t xml:space="preserve"> </w:t>
      </w:r>
      <w:r w:rsidR="00A52085">
        <w:rPr>
          <w:lang w:val="ru-RU"/>
        </w:rPr>
        <w:t>до времени</w:t>
      </w:r>
      <w:r w:rsidR="00A52085" w:rsidRPr="00A52085">
        <w:rPr>
          <w:lang w:val="fr-FR"/>
        </w:rPr>
        <w:t xml:space="preserve"> </w:t>
      </w:r>
      <w:r w:rsidR="00A52085">
        <w:rPr>
          <w:lang w:val="ru-RU"/>
        </w:rPr>
        <w:t>прибытия</w:t>
      </w:r>
      <w:r w:rsidR="00A52085" w:rsidRPr="00A52085">
        <w:rPr>
          <w:lang w:val="fr-FR"/>
        </w:rPr>
        <w:t xml:space="preserve"> </w:t>
      </w:r>
      <w:r w:rsidR="00A52085">
        <w:rPr>
          <w:lang w:val="ru-RU"/>
        </w:rPr>
        <w:t>Лямова</w:t>
      </w:r>
      <w:r w:rsidR="00A52085" w:rsidRPr="00A52085">
        <w:rPr>
          <w:lang w:val="fr-FR"/>
        </w:rPr>
        <w:t xml:space="preserve"> </w:t>
      </w:r>
      <w:r w:rsidR="00A52085">
        <w:rPr>
          <w:lang w:val="ru-RU"/>
        </w:rPr>
        <w:t>в</w:t>
      </w:r>
      <w:r w:rsidR="00A52085" w:rsidRPr="00A52085">
        <w:rPr>
          <w:lang w:val="fr-FR"/>
        </w:rPr>
        <w:t xml:space="preserve"> </w:t>
      </w:r>
      <w:r w:rsidR="00A52085">
        <w:rPr>
          <w:lang w:val="ru-RU"/>
        </w:rPr>
        <w:t>отдел</w:t>
      </w:r>
      <w:r w:rsidR="00A52085">
        <w:rPr>
          <w:lang w:val="fr-FR"/>
        </w:rPr>
        <w:t>;</w:t>
      </w:r>
    </w:p>
    <w:p w:rsidR="00396350" w:rsidRPr="00BB413B" w:rsidRDefault="00A75299" w:rsidP="00BB413B">
      <w:pPr>
        <w:pStyle w:val="ECHRPara"/>
        <w:rPr>
          <w:lang w:val="fr-FR"/>
        </w:rPr>
      </w:pPr>
      <w:r w:rsidRPr="00BB413B">
        <w:rPr>
          <w:lang w:val="fr-FR"/>
        </w:rPr>
        <w:t>–</w:t>
      </w:r>
      <w:r w:rsidR="000B37DD" w:rsidRPr="00BB413B">
        <w:rPr>
          <w:lang w:val="fr-FR"/>
        </w:rPr>
        <w:t>  </w:t>
      </w:r>
      <w:r w:rsidR="00A52085">
        <w:rPr>
          <w:lang w:val="ru-RU"/>
        </w:rPr>
        <w:t>могла</w:t>
      </w:r>
      <w:r w:rsidR="00A52085" w:rsidRPr="00A52085">
        <w:rPr>
          <w:lang w:val="fr-FR"/>
        </w:rPr>
        <w:t xml:space="preserve"> </w:t>
      </w:r>
      <w:r w:rsidR="00A52085">
        <w:rPr>
          <w:lang w:val="ru-RU"/>
        </w:rPr>
        <w:t>ли</w:t>
      </w:r>
      <w:r w:rsidR="00A52085" w:rsidRPr="00A52085">
        <w:rPr>
          <w:lang w:val="fr-FR"/>
        </w:rPr>
        <w:t xml:space="preserve"> </w:t>
      </w:r>
      <w:r w:rsidR="00A52085">
        <w:rPr>
          <w:lang w:val="ru-RU"/>
        </w:rPr>
        <w:t>скорая</w:t>
      </w:r>
      <w:r w:rsidR="00A52085" w:rsidRPr="00A52085">
        <w:rPr>
          <w:lang w:val="fr-FR"/>
        </w:rPr>
        <w:t xml:space="preserve"> </w:t>
      </w:r>
      <w:r w:rsidR="00A52085">
        <w:rPr>
          <w:lang w:val="ru-RU"/>
        </w:rPr>
        <w:t>медицинская</w:t>
      </w:r>
      <w:r w:rsidR="00A52085" w:rsidRPr="00A52085">
        <w:rPr>
          <w:lang w:val="fr-FR"/>
        </w:rPr>
        <w:t xml:space="preserve"> </w:t>
      </w:r>
      <w:r w:rsidR="00A52085">
        <w:rPr>
          <w:lang w:val="ru-RU"/>
        </w:rPr>
        <w:t>помощь</w:t>
      </w:r>
      <w:r w:rsidR="00A52085" w:rsidRPr="00A52085">
        <w:rPr>
          <w:lang w:val="fr-FR"/>
        </w:rPr>
        <w:t xml:space="preserve"> </w:t>
      </w:r>
      <w:r w:rsidR="00A52085">
        <w:rPr>
          <w:lang w:val="ru-RU"/>
        </w:rPr>
        <w:t>спасти</w:t>
      </w:r>
      <w:r w:rsidR="00A52085" w:rsidRPr="00A52085">
        <w:rPr>
          <w:lang w:val="fr-FR"/>
        </w:rPr>
        <w:t xml:space="preserve"> </w:t>
      </w:r>
      <w:r w:rsidR="00A52085">
        <w:rPr>
          <w:lang w:val="ru-RU"/>
        </w:rPr>
        <w:t>жизнь</w:t>
      </w:r>
      <w:r w:rsidR="00A52085" w:rsidRPr="00A52085">
        <w:rPr>
          <w:lang w:val="fr-FR"/>
        </w:rPr>
        <w:t xml:space="preserve"> </w:t>
      </w:r>
      <w:r w:rsidR="00A52085">
        <w:rPr>
          <w:lang w:val="ru-RU"/>
        </w:rPr>
        <w:t>Лямову</w:t>
      </w:r>
      <w:r w:rsidR="00A52085">
        <w:rPr>
          <w:lang w:val="fr-FR"/>
        </w:rPr>
        <w:t>.</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14</w:t>
      </w:r>
      <w:r w:rsidRPr="00BB413B">
        <w:rPr>
          <w:lang w:val="fr-FR"/>
        </w:rPr>
        <w:fldChar w:fldCharType="end"/>
      </w:r>
      <w:r w:rsidR="00E21E90" w:rsidRPr="00BB413B">
        <w:rPr>
          <w:lang w:val="fr-FR"/>
        </w:rPr>
        <w:t>.  </w:t>
      </w:r>
      <w:r w:rsidR="00396350" w:rsidRPr="00BB413B">
        <w:rPr>
          <w:lang w:val="fr-FR"/>
        </w:rPr>
        <w:t xml:space="preserve">12 </w:t>
      </w:r>
      <w:r w:rsidR="008F4A4E">
        <w:rPr>
          <w:lang w:val="fr-FR"/>
        </w:rPr>
        <w:t>апреля</w:t>
      </w:r>
      <w:r w:rsidR="00396350" w:rsidRPr="00BB413B">
        <w:rPr>
          <w:lang w:val="fr-FR"/>
        </w:rPr>
        <w:t xml:space="preserve"> 2006</w:t>
      </w:r>
      <w:r w:rsidR="00195DF5" w:rsidRPr="006A67D7">
        <w:rPr>
          <w:lang w:val="fr-FR"/>
        </w:rPr>
        <w:t xml:space="preserve"> </w:t>
      </w:r>
      <w:r w:rsidR="00195DF5">
        <w:rPr>
          <w:lang w:val="ru-RU"/>
        </w:rPr>
        <w:t>года</w:t>
      </w:r>
      <w:r w:rsidR="00396350" w:rsidRPr="00BB413B">
        <w:rPr>
          <w:lang w:val="fr-FR"/>
        </w:rPr>
        <w:t xml:space="preserve"> </w:t>
      </w:r>
      <w:r w:rsidR="006A67D7">
        <w:rPr>
          <w:lang w:val="ru-RU"/>
        </w:rPr>
        <w:t>комиссия</w:t>
      </w:r>
      <w:r w:rsidR="006A67D7" w:rsidRPr="006A67D7">
        <w:rPr>
          <w:lang w:val="fr-FR"/>
        </w:rPr>
        <w:t xml:space="preserve">, </w:t>
      </w:r>
      <w:r w:rsidR="006A67D7">
        <w:rPr>
          <w:lang w:val="ru-RU"/>
        </w:rPr>
        <w:t>проводящая</w:t>
      </w:r>
      <w:r w:rsidR="006A67D7" w:rsidRPr="006A67D7">
        <w:rPr>
          <w:lang w:val="fr-FR"/>
        </w:rPr>
        <w:t xml:space="preserve"> </w:t>
      </w:r>
      <w:r w:rsidR="006A67D7">
        <w:rPr>
          <w:lang w:val="ru-RU"/>
        </w:rPr>
        <w:t>экспертизу</w:t>
      </w:r>
      <w:r w:rsidR="006A67D7" w:rsidRPr="006A67D7">
        <w:rPr>
          <w:lang w:val="fr-FR"/>
        </w:rPr>
        <w:t xml:space="preserve"> </w:t>
      </w:r>
      <w:r w:rsidR="006A67D7">
        <w:rPr>
          <w:lang w:val="ru-RU"/>
        </w:rPr>
        <w:t>и</w:t>
      </w:r>
      <w:r w:rsidR="006A67D7" w:rsidRPr="006A67D7">
        <w:rPr>
          <w:lang w:val="fr-FR"/>
        </w:rPr>
        <w:t xml:space="preserve"> </w:t>
      </w:r>
      <w:r w:rsidR="006A67D7">
        <w:rPr>
          <w:lang w:val="ru-RU"/>
        </w:rPr>
        <w:t>состоящая</w:t>
      </w:r>
      <w:r w:rsidR="006A67D7" w:rsidRPr="006A67D7">
        <w:rPr>
          <w:lang w:val="fr-FR"/>
        </w:rPr>
        <w:t xml:space="preserve"> </w:t>
      </w:r>
      <w:r w:rsidR="006A67D7">
        <w:rPr>
          <w:lang w:val="ru-RU"/>
        </w:rPr>
        <w:t>из</w:t>
      </w:r>
      <w:r w:rsidR="006A67D7" w:rsidRPr="006A67D7">
        <w:rPr>
          <w:lang w:val="fr-FR"/>
        </w:rPr>
        <w:t xml:space="preserve"> </w:t>
      </w:r>
      <w:r w:rsidR="006A67D7">
        <w:rPr>
          <w:lang w:val="ru-RU"/>
        </w:rPr>
        <w:t>четырех</w:t>
      </w:r>
      <w:r w:rsidR="006A67D7" w:rsidRPr="006A67D7">
        <w:rPr>
          <w:lang w:val="fr-FR"/>
        </w:rPr>
        <w:t xml:space="preserve"> </w:t>
      </w:r>
      <w:r w:rsidR="006A67D7">
        <w:rPr>
          <w:lang w:val="ru-RU"/>
        </w:rPr>
        <w:t>экспертов</w:t>
      </w:r>
      <w:r w:rsidR="006A67D7" w:rsidRPr="006A67D7">
        <w:rPr>
          <w:lang w:val="fr-FR"/>
        </w:rPr>
        <w:t xml:space="preserve"> </w:t>
      </w:r>
      <w:r w:rsidR="006A67D7">
        <w:rPr>
          <w:lang w:val="ru-RU"/>
        </w:rPr>
        <w:t>областного</w:t>
      </w:r>
      <w:r w:rsidR="006A67D7" w:rsidRPr="006A67D7">
        <w:rPr>
          <w:lang w:val="fr-FR"/>
        </w:rPr>
        <w:t xml:space="preserve"> </w:t>
      </w:r>
      <w:r w:rsidR="006A67D7">
        <w:rPr>
          <w:lang w:val="ru-RU"/>
        </w:rPr>
        <w:t>бюро</w:t>
      </w:r>
      <w:r w:rsidR="006A67D7" w:rsidRPr="006A67D7">
        <w:rPr>
          <w:lang w:val="fr-FR"/>
        </w:rPr>
        <w:t xml:space="preserve"> </w:t>
      </w:r>
      <w:r w:rsidR="006A67D7">
        <w:rPr>
          <w:lang w:val="ru-RU"/>
        </w:rPr>
        <w:t>судебно</w:t>
      </w:r>
      <w:r w:rsidR="006A67D7" w:rsidRPr="006A67D7">
        <w:rPr>
          <w:lang w:val="fr-FR"/>
        </w:rPr>
        <w:t>-</w:t>
      </w:r>
      <w:r w:rsidR="006A67D7">
        <w:rPr>
          <w:lang w:val="ru-RU"/>
        </w:rPr>
        <w:t>медицинской</w:t>
      </w:r>
      <w:r w:rsidR="006A67D7" w:rsidRPr="006A67D7">
        <w:rPr>
          <w:lang w:val="fr-FR"/>
        </w:rPr>
        <w:t xml:space="preserve"> </w:t>
      </w:r>
      <w:r w:rsidR="006A67D7">
        <w:rPr>
          <w:lang w:val="ru-RU"/>
        </w:rPr>
        <w:t>экспертизы</w:t>
      </w:r>
      <w:r w:rsidR="006A67D7" w:rsidRPr="006A67D7">
        <w:rPr>
          <w:lang w:val="fr-FR"/>
        </w:rPr>
        <w:t xml:space="preserve">, </w:t>
      </w:r>
      <w:r w:rsidR="006A67D7">
        <w:rPr>
          <w:lang w:val="ru-RU"/>
        </w:rPr>
        <w:t>изучив</w:t>
      </w:r>
      <w:r w:rsidR="006A67D7" w:rsidRPr="006A67D7">
        <w:rPr>
          <w:lang w:val="fr-FR"/>
        </w:rPr>
        <w:t xml:space="preserve"> </w:t>
      </w:r>
      <w:r w:rsidR="006A67D7">
        <w:rPr>
          <w:lang w:val="ru-RU"/>
        </w:rPr>
        <w:t>первые</w:t>
      </w:r>
      <w:r w:rsidR="006A67D7" w:rsidRPr="006A67D7">
        <w:rPr>
          <w:lang w:val="fr-FR"/>
        </w:rPr>
        <w:t xml:space="preserve"> </w:t>
      </w:r>
      <w:r w:rsidR="006A67D7">
        <w:rPr>
          <w:lang w:val="ru-RU"/>
        </w:rPr>
        <w:t>два</w:t>
      </w:r>
      <w:r w:rsidR="006A67D7" w:rsidRPr="006A67D7">
        <w:rPr>
          <w:lang w:val="fr-FR"/>
        </w:rPr>
        <w:t xml:space="preserve"> </w:t>
      </w:r>
      <w:r w:rsidR="006A67D7">
        <w:rPr>
          <w:lang w:val="ru-RU"/>
        </w:rPr>
        <w:t>заключения</w:t>
      </w:r>
      <w:r w:rsidR="006A67D7" w:rsidRPr="006A67D7">
        <w:rPr>
          <w:lang w:val="fr-FR"/>
        </w:rPr>
        <w:t xml:space="preserve"> </w:t>
      </w:r>
      <w:r w:rsidR="006A67D7">
        <w:rPr>
          <w:lang w:val="ru-RU"/>
        </w:rPr>
        <w:t>и</w:t>
      </w:r>
      <w:r w:rsidR="006A67D7" w:rsidRPr="006A67D7">
        <w:rPr>
          <w:lang w:val="fr-FR"/>
        </w:rPr>
        <w:t xml:space="preserve"> </w:t>
      </w:r>
      <w:r w:rsidR="006A67D7">
        <w:rPr>
          <w:lang w:val="ru-RU"/>
        </w:rPr>
        <w:t>результаты</w:t>
      </w:r>
      <w:r w:rsidR="006A67D7" w:rsidRPr="006A67D7">
        <w:rPr>
          <w:lang w:val="fr-FR"/>
        </w:rPr>
        <w:t xml:space="preserve"> </w:t>
      </w:r>
      <w:r w:rsidR="006A67D7">
        <w:rPr>
          <w:lang w:val="ru-RU"/>
        </w:rPr>
        <w:t>исследований</w:t>
      </w:r>
      <w:r w:rsidR="006A67D7" w:rsidRPr="006A67D7">
        <w:rPr>
          <w:lang w:val="fr-FR"/>
        </w:rPr>
        <w:t xml:space="preserve">, </w:t>
      </w:r>
      <w:r w:rsidR="006A67D7">
        <w:rPr>
          <w:lang w:val="ru-RU"/>
        </w:rPr>
        <w:t>пришла</w:t>
      </w:r>
      <w:r w:rsidR="006A67D7" w:rsidRPr="006A67D7">
        <w:rPr>
          <w:lang w:val="fr-FR"/>
        </w:rPr>
        <w:t xml:space="preserve"> </w:t>
      </w:r>
      <w:r w:rsidR="006A67D7">
        <w:rPr>
          <w:lang w:val="ru-RU"/>
        </w:rPr>
        <w:t>к</w:t>
      </w:r>
      <w:r w:rsidR="006A67D7" w:rsidRPr="006A67D7">
        <w:rPr>
          <w:lang w:val="fr-FR"/>
        </w:rPr>
        <w:t xml:space="preserve"> </w:t>
      </w:r>
      <w:r w:rsidR="006A67D7">
        <w:rPr>
          <w:lang w:val="ru-RU"/>
        </w:rPr>
        <w:t>выводу</w:t>
      </w:r>
      <w:r w:rsidR="006A67D7" w:rsidRPr="006A67D7">
        <w:rPr>
          <w:lang w:val="fr-FR"/>
        </w:rPr>
        <w:t xml:space="preserve">, </w:t>
      </w:r>
      <w:r w:rsidR="006A67D7">
        <w:rPr>
          <w:lang w:val="ru-RU"/>
        </w:rPr>
        <w:t>что</w:t>
      </w:r>
      <w:r w:rsidR="006A67D7" w:rsidRPr="006A67D7">
        <w:rPr>
          <w:lang w:val="fr-FR"/>
        </w:rPr>
        <w:t xml:space="preserve"> </w:t>
      </w:r>
      <w:r w:rsidR="006A67D7">
        <w:rPr>
          <w:lang w:val="ru-RU"/>
        </w:rPr>
        <w:t>все</w:t>
      </w:r>
      <w:r w:rsidR="006A67D7" w:rsidRPr="006A67D7">
        <w:rPr>
          <w:lang w:val="fr-FR"/>
        </w:rPr>
        <w:t xml:space="preserve"> </w:t>
      </w:r>
      <w:r w:rsidR="006A67D7">
        <w:rPr>
          <w:lang w:val="ru-RU"/>
        </w:rPr>
        <w:t>выявленные</w:t>
      </w:r>
      <w:r w:rsidR="006A67D7" w:rsidRPr="006A67D7">
        <w:rPr>
          <w:lang w:val="fr-FR"/>
        </w:rPr>
        <w:t xml:space="preserve"> </w:t>
      </w:r>
      <w:r w:rsidR="006A67D7">
        <w:rPr>
          <w:lang w:val="ru-RU"/>
        </w:rPr>
        <w:t>телесные</w:t>
      </w:r>
      <w:r w:rsidR="006A67D7" w:rsidRPr="006A67D7">
        <w:rPr>
          <w:lang w:val="fr-FR"/>
        </w:rPr>
        <w:t xml:space="preserve"> </w:t>
      </w:r>
      <w:r w:rsidR="006A67D7">
        <w:rPr>
          <w:lang w:val="ru-RU"/>
        </w:rPr>
        <w:t>повреждения</w:t>
      </w:r>
      <w:r w:rsidR="006A67D7" w:rsidRPr="006A67D7">
        <w:rPr>
          <w:lang w:val="fr-FR"/>
        </w:rPr>
        <w:t xml:space="preserve"> </w:t>
      </w:r>
      <w:r w:rsidR="006A67D7">
        <w:rPr>
          <w:lang w:val="ru-RU"/>
        </w:rPr>
        <w:t>были</w:t>
      </w:r>
      <w:r w:rsidR="006A67D7" w:rsidRPr="006A67D7">
        <w:rPr>
          <w:lang w:val="fr-FR"/>
        </w:rPr>
        <w:t xml:space="preserve"> </w:t>
      </w:r>
      <w:r w:rsidR="006A67D7">
        <w:rPr>
          <w:lang w:val="ru-RU"/>
        </w:rPr>
        <w:t>причинены</w:t>
      </w:r>
      <w:r w:rsidR="006A67D7" w:rsidRPr="006A67D7">
        <w:rPr>
          <w:lang w:val="fr-FR"/>
        </w:rPr>
        <w:t xml:space="preserve"> </w:t>
      </w:r>
      <w:r w:rsidR="006A67D7">
        <w:rPr>
          <w:lang w:val="ru-RU"/>
        </w:rPr>
        <w:t>при</w:t>
      </w:r>
      <w:r w:rsidR="006A67D7" w:rsidRPr="006A67D7">
        <w:rPr>
          <w:lang w:val="fr-FR"/>
        </w:rPr>
        <w:t xml:space="preserve"> </w:t>
      </w:r>
      <w:r w:rsidR="006A67D7">
        <w:rPr>
          <w:lang w:val="ru-RU"/>
        </w:rPr>
        <w:t>жизни</w:t>
      </w:r>
      <w:r w:rsidR="006A67D7" w:rsidRPr="006A67D7">
        <w:rPr>
          <w:lang w:val="fr-FR"/>
        </w:rPr>
        <w:t xml:space="preserve"> </w:t>
      </w:r>
      <w:r w:rsidR="006A67D7">
        <w:rPr>
          <w:lang w:val="ru-RU"/>
        </w:rPr>
        <w:t>Лямова</w:t>
      </w:r>
      <w:r w:rsidR="006A67D7" w:rsidRPr="006A67D7">
        <w:rPr>
          <w:lang w:val="fr-FR"/>
        </w:rPr>
        <w:t xml:space="preserve">. </w:t>
      </w:r>
      <w:r w:rsidR="006A67D7">
        <w:rPr>
          <w:lang w:val="ru-RU"/>
        </w:rPr>
        <w:t>Согласно</w:t>
      </w:r>
      <w:r w:rsidR="006A67D7" w:rsidRPr="006A67D7">
        <w:rPr>
          <w:lang w:val="fr-FR"/>
        </w:rPr>
        <w:t xml:space="preserve"> </w:t>
      </w:r>
      <w:r w:rsidR="006A67D7">
        <w:rPr>
          <w:lang w:val="ru-RU"/>
        </w:rPr>
        <w:t>выводам</w:t>
      </w:r>
      <w:r w:rsidR="006A67D7" w:rsidRPr="006A67D7">
        <w:rPr>
          <w:lang w:val="fr-FR"/>
        </w:rPr>
        <w:t xml:space="preserve"> </w:t>
      </w:r>
      <w:r w:rsidR="006A67D7">
        <w:rPr>
          <w:lang w:val="ru-RU"/>
        </w:rPr>
        <w:t>комиссии</w:t>
      </w:r>
      <w:r w:rsidR="006A67D7" w:rsidRPr="006A67D7">
        <w:rPr>
          <w:lang w:val="fr-FR"/>
        </w:rPr>
        <w:t xml:space="preserve">, </w:t>
      </w:r>
      <w:r w:rsidR="006A67D7">
        <w:rPr>
          <w:lang w:val="ru-RU"/>
        </w:rPr>
        <w:t>промежуток</w:t>
      </w:r>
      <w:r w:rsidR="006A67D7" w:rsidRPr="006A67D7">
        <w:rPr>
          <w:lang w:val="fr-FR"/>
        </w:rPr>
        <w:t xml:space="preserve"> </w:t>
      </w:r>
      <w:r w:rsidR="006A67D7">
        <w:rPr>
          <w:lang w:val="ru-RU"/>
        </w:rPr>
        <w:t>времен</w:t>
      </w:r>
      <w:r w:rsidR="006A67D7" w:rsidRPr="006A67D7">
        <w:rPr>
          <w:lang w:val="fr-FR"/>
        </w:rPr>
        <w:t xml:space="preserve"> </w:t>
      </w:r>
      <w:r w:rsidR="006A67D7">
        <w:rPr>
          <w:lang w:val="ru-RU"/>
        </w:rPr>
        <w:t>от</w:t>
      </w:r>
      <w:r w:rsidR="006A67D7" w:rsidRPr="006A67D7">
        <w:rPr>
          <w:lang w:val="fr-FR"/>
        </w:rPr>
        <w:t xml:space="preserve"> </w:t>
      </w:r>
      <w:r w:rsidR="006A67D7">
        <w:rPr>
          <w:lang w:val="ru-RU"/>
        </w:rPr>
        <w:t>травмы</w:t>
      </w:r>
      <w:r w:rsidR="006A67D7" w:rsidRPr="006A67D7">
        <w:rPr>
          <w:lang w:val="fr-FR"/>
        </w:rPr>
        <w:t xml:space="preserve"> </w:t>
      </w:r>
      <w:r w:rsidR="006A67D7">
        <w:rPr>
          <w:lang w:val="ru-RU"/>
        </w:rPr>
        <w:t>шеи</w:t>
      </w:r>
      <w:r w:rsidR="006A67D7" w:rsidRPr="006A67D7">
        <w:rPr>
          <w:lang w:val="fr-FR"/>
        </w:rPr>
        <w:t xml:space="preserve"> </w:t>
      </w:r>
      <w:r w:rsidR="006A67D7">
        <w:rPr>
          <w:lang w:val="ru-RU"/>
        </w:rPr>
        <w:t>до</w:t>
      </w:r>
      <w:r w:rsidR="006A67D7" w:rsidRPr="006A67D7">
        <w:rPr>
          <w:lang w:val="fr-FR"/>
        </w:rPr>
        <w:t xml:space="preserve"> </w:t>
      </w:r>
      <w:r w:rsidR="006A67D7">
        <w:rPr>
          <w:lang w:val="ru-RU"/>
        </w:rPr>
        <w:t>наступления</w:t>
      </w:r>
      <w:r w:rsidR="006A67D7" w:rsidRPr="006A67D7">
        <w:rPr>
          <w:lang w:val="fr-FR"/>
        </w:rPr>
        <w:t xml:space="preserve"> </w:t>
      </w:r>
      <w:r w:rsidR="006A67D7">
        <w:rPr>
          <w:lang w:val="ru-RU"/>
        </w:rPr>
        <w:t>смерти</w:t>
      </w:r>
      <w:r w:rsidR="006A67D7" w:rsidRPr="006A67D7">
        <w:rPr>
          <w:lang w:val="fr-FR"/>
        </w:rPr>
        <w:t xml:space="preserve"> </w:t>
      </w:r>
      <w:r w:rsidR="006A67D7">
        <w:rPr>
          <w:lang w:val="ru-RU"/>
        </w:rPr>
        <w:t>мог</w:t>
      </w:r>
      <w:r w:rsidR="006A67D7" w:rsidRPr="006A67D7">
        <w:rPr>
          <w:lang w:val="fr-FR"/>
        </w:rPr>
        <w:t xml:space="preserve"> </w:t>
      </w:r>
      <w:r w:rsidR="006A67D7">
        <w:rPr>
          <w:lang w:val="ru-RU"/>
        </w:rPr>
        <w:t>быть</w:t>
      </w:r>
      <w:r w:rsidR="006A67D7" w:rsidRPr="006A67D7">
        <w:rPr>
          <w:lang w:val="fr-FR"/>
        </w:rPr>
        <w:t xml:space="preserve"> </w:t>
      </w:r>
      <w:r w:rsidR="006A67D7">
        <w:rPr>
          <w:lang w:val="ru-RU"/>
        </w:rPr>
        <w:t>от</w:t>
      </w:r>
      <w:r w:rsidR="006A67D7" w:rsidRPr="006A67D7">
        <w:rPr>
          <w:lang w:val="fr-FR"/>
        </w:rPr>
        <w:t xml:space="preserve"> </w:t>
      </w:r>
      <w:r w:rsidR="006A67D7">
        <w:rPr>
          <w:lang w:val="ru-RU"/>
        </w:rPr>
        <w:t>нескольких</w:t>
      </w:r>
      <w:r w:rsidR="006A67D7" w:rsidRPr="006A67D7">
        <w:rPr>
          <w:lang w:val="fr-FR"/>
        </w:rPr>
        <w:t xml:space="preserve"> </w:t>
      </w:r>
      <w:r w:rsidR="006A67D7">
        <w:rPr>
          <w:lang w:val="ru-RU"/>
        </w:rPr>
        <w:t>минут</w:t>
      </w:r>
      <w:r w:rsidR="006A67D7" w:rsidRPr="006A67D7">
        <w:rPr>
          <w:lang w:val="fr-FR"/>
        </w:rPr>
        <w:t xml:space="preserve"> </w:t>
      </w:r>
      <w:r w:rsidR="006A67D7">
        <w:rPr>
          <w:lang w:val="ru-RU"/>
        </w:rPr>
        <w:t>до</w:t>
      </w:r>
      <w:r w:rsidR="006A67D7" w:rsidRPr="006A67D7">
        <w:rPr>
          <w:lang w:val="fr-FR"/>
        </w:rPr>
        <w:t xml:space="preserve"> </w:t>
      </w:r>
      <w:r w:rsidR="006A67D7">
        <w:rPr>
          <w:lang w:val="ru-RU"/>
        </w:rPr>
        <w:t>полутора</w:t>
      </w:r>
      <w:r w:rsidR="006A67D7" w:rsidRPr="006A67D7">
        <w:rPr>
          <w:lang w:val="fr-FR"/>
        </w:rPr>
        <w:t xml:space="preserve"> </w:t>
      </w:r>
      <w:r w:rsidR="006A67D7">
        <w:rPr>
          <w:lang w:val="ru-RU"/>
        </w:rPr>
        <w:t>часов</w:t>
      </w:r>
      <w:r w:rsidR="006A67D7" w:rsidRPr="006A67D7">
        <w:rPr>
          <w:lang w:val="fr-FR"/>
        </w:rPr>
        <w:t xml:space="preserve">. </w:t>
      </w:r>
      <w:r w:rsidR="006A67D7">
        <w:rPr>
          <w:lang w:val="ru-RU"/>
        </w:rPr>
        <w:t>Комиссия</w:t>
      </w:r>
      <w:r w:rsidR="006A67D7" w:rsidRPr="006A67D7">
        <w:rPr>
          <w:lang w:val="fr-FR"/>
        </w:rPr>
        <w:t xml:space="preserve"> </w:t>
      </w:r>
      <w:r w:rsidR="006A67D7">
        <w:rPr>
          <w:lang w:val="ru-RU"/>
        </w:rPr>
        <w:t>указала</w:t>
      </w:r>
      <w:r w:rsidR="006A67D7" w:rsidRPr="006A67D7">
        <w:rPr>
          <w:lang w:val="fr-FR"/>
        </w:rPr>
        <w:t xml:space="preserve">, </w:t>
      </w:r>
      <w:r w:rsidR="006A67D7">
        <w:rPr>
          <w:lang w:val="ru-RU"/>
        </w:rPr>
        <w:t>что</w:t>
      </w:r>
      <w:r w:rsidR="006A67D7" w:rsidRPr="006A67D7">
        <w:rPr>
          <w:lang w:val="fr-FR"/>
        </w:rPr>
        <w:t xml:space="preserve"> </w:t>
      </w:r>
      <w:r w:rsidR="006A67D7">
        <w:rPr>
          <w:lang w:val="ru-RU"/>
        </w:rPr>
        <w:t>протокол</w:t>
      </w:r>
      <w:r w:rsidR="006A67D7" w:rsidRPr="006A67D7">
        <w:rPr>
          <w:lang w:val="fr-FR"/>
        </w:rPr>
        <w:t xml:space="preserve"> </w:t>
      </w:r>
      <w:r w:rsidR="006A67D7">
        <w:rPr>
          <w:lang w:val="ru-RU"/>
        </w:rPr>
        <w:t>осмотра</w:t>
      </w:r>
      <w:r w:rsidR="006A67D7" w:rsidRPr="006A67D7">
        <w:rPr>
          <w:lang w:val="fr-FR"/>
        </w:rPr>
        <w:t xml:space="preserve"> </w:t>
      </w:r>
      <w:r w:rsidR="006A67D7">
        <w:rPr>
          <w:lang w:val="ru-RU"/>
        </w:rPr>
        <w:t>тела</w:t>
      </w:r>
      <w:r w:rsidR="006A67D7" w:rsidRPr="006A67D7">
        <w:rPr>
          <w:lang w:val="fr-FR"/>
        </w:rPr>
        <w:t xml:space="preserve"> </w:t>
      </w:r>
      <w:r w:rsidR="006A67D7">
        <w:rPr>
          <w:lang w:val="ru-RU"/>
        </w:rPr>
        <w:t>на</w:t>
      </w:r>
      <w:r w:rsidR="006A67D7" w:rsidRPr="006A67D7">
        <w:rPr>
          <w:lang w:val="fr-FR"/>
        </w:rPr>
        <w:t xml:space="preserve"> </w:t>
      </w:r>
      <w:r w:rsidR="006A67D7">
        <w:rPr>
          <w:lang w:val="ru-RU"/>
        </w:rPr>
        <w:t>месте</w:t>
      </w:r>
      <w:r w:rsidR="006A67D7" w:rsidRPr="006A67D7">
        <w:rPr>
          <w:lang w:val="fr-FR"/>
        </w:rPr>
        <w:t xml:space="preserve"> </w:t>
      </w:r>
      <w:r w:rsidR="006A67D7">
        <w:rPr>
          <w:lang w:val="ru-RU"/>
        </w:rPr>
        <w:t>происшествия</w:t>
      </w:r>
      <w:r w:rsidR="006A67D7" w:rsidRPr="006A67D7">
        <w:rPr>
          <w:lang w:val="fr-FR"/>
        </w:rPr>
        <w:t xml:space="preserve"> </w:t>
      </w:r>
      <w:r w:rsidR="006A67D7">
        <w:rPr>
          <w:lang w:val="ru-RU"/>
        </w:rPr>
        <w:t>был</w:t>
      </w:r>
      <w:r w:rsidR="006A67D7" w:rsidRPr="006A67D7">
        <w:rPr>
          <w:lang w:val="fr-FR"/>
        </w:rPr>
        <w:t xml:space="preserve"> </w:t>
      </w:r>
      <w:r w:rsidR="006A67D7">
        <w:rPr>
          <w:lang w:val="ru-RU"/>
        </w:rPr>
        <w:t>составлен</w:t>
      </w:r>
      <w:r w:rsidR="006A67D7" w:rsidRPr="006A67D7">
        <w:rPr>
          <w:lang w:val="fr-FR"/>
        </w:rPr>
        <w:t xml:space="preserve"> </w:t>
      </w:r>
      <w:r w:rsidR="006A67D7">
        <w:rPr>
          <w:lang w:val="ru-RU"/>
        </w:rPr>
        <w:t>в</w:t>
      </w:r>
      <w:r w:rsidR="006A67D7" w:rsidRPr="006A67D7">
        <w:rPr>
          <w:lang w:val="fr-FR"/>
        </w:rPr>
        <w:t xml:space="preserve"> </w:t>
      </w:r>
      <w:r w:rsidR="006A67D7">
        <w:rPr>
          <w:lang w:val="ru-RU"/>
        </w:rPr>
        <w:t>срок</w:t>
      </w:r>
      <w:r w:rsidR="006A67D7" w:rsidRPr="006A67D7">
        <w:rPr>
          <w:lang w:val="fr-FR"/>
        </w:rPr>
        <w:t xml:space="preserve"> </w:t>
      </w:r>
      <w:r w:rsidR="006A67D7">
        <w:rPr>
          <w:lang w:val="ru-RU"/>
        </w:rPr>
        <w:t>от</w:t>
      </w:r>
      <w:r w:rsidR="006A67D7" w:rsidRPr="006A67D7">
        <w:rPr>
          <w:lang w:val="fr-FR"/>
        </w:rPr>
        <w:t xml:space="preserve"> </w:t>
      </w:r>
      <w:r w:rsidR="006A67D7">
        <w:rPr>
          <w:lang w:val="ru-RU"/>
        </w:rPr>
        <w:t>двух</w:t>
      </w:r>
      <w:r w:rsidR="006A67D7" w:rsidRPr="006A67D7">
        <w:rPr>
          <w:lang w:val="fr-FR"/>
        </w:rPr>
        <w:t xml:space="preserve"> </w:t>
      </w:r>
      <w:r w:rsidR="006A67D7">
        <w:rPr>
          <w:lang w:val="ru-RU"/>
        </w:rPr>
        <w:t>до</w:t>
      </w:r>
      <w:r w:rsidR="006A67D7" w:rsidRPr="006A67D7">
        <w:rPr>
          <w:lang w:val="fr-FR"/>
        </w:rPr>
        <w:t xml:space="preserve"> </w:t>
      </w:r>
      <w:r w:rsidR="006A67D7">
        <w:rPr>
          <w:lang w:val="ru-RU"/>
        </w:rPr>
        <w:t>четырех</w:t>
      </w:r>
      <w:r w:rsidR="006A67D7" w:rsidRPr="006A67D7">
        <w:rPr>
          <w:lang w:val="fr-FR"/>
        </w:rPr>
        <w:t xml:space="preserve"> </w:t>
      </w:r>
      <w:r w:rsidR="006A67D7">
        <w:rPr>
          <w:lang w:val="ru-RU"/>
        </w:rPr>
        <w:t>часов</w:t>
      </w:r>
      <w:r w:rsidR="006A67D7" w:rsidRPr="006A67D7">
        <w:rPr>
          <w:lang w:val="fr-FR"/>
        </w:rPr>
        <w:t xml:space="preserve"> </w:t>
      </w:r>
      <w:r w:rsidR="006A67D7">
        <w:rPr>
          <w:lang w:val="ru-RU"/>
        </w:rPr>
        <w:t>после</w:t>
      </w:r>
      <w:r w:rsidR="006A67D7" w:rsidRPr="006A67D7">
        <w:rPr>
          <w:lang w:val="fr-FR"/>
        </w:rPr>
        <w:t xml:space="preserve"> </w:t>
      </w:r>
      <w:r w:rsidR="006A67D7">
        <w:rPr>
          <w:lang w:val="ru-RU"/>
        </w:rPr>
        <w:t>смерти</w:t>
      </w:r>
      <w:r w:rsidR="006A67D7" w:rsidRPr="006A67D7">
        <w:rPr>
          <w:lang w:val="fr-FR"/>
        </w:rPr>
        <w:t xml:space="preserve"> </w:t>
      </w:r>
      <w:r w:rsidR="006A67D7">
        <w:rPr>
          <w:lang w:val="ru-RU"/>
        </w:rPr>
        <w:t>Лямова</w:t>
      </w:r>
      <w:r w:rsidR="006A67D7">
        <w:rPr>
          <w:lang w:val="fr-FR"/>
        </w:rPr>
        <w:t>.</w:t>
      </w:r>
    </w:p>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15</w:t>
      </w:r>
      <w:r w:rsidRPr="00BB413B">
        <w:rPr>
          <w:lang w:val="fr-FR"/>
        </w:rPr>
        <w:fldChar w:fldCharType="end"/>
      </w:r>
      <w:r w:rsidR="00E21E90" w:rsidRPr="00BB413B">
        <w:rPr>
          <w:lang w:val="fr-FR"/>
        </w:rPr>
        <w:t>.  </w:t>
      </w:r>
      <w:r w:rsidR="006A67D7">
        <w:rPr>
          <w:lang w:val="ru-RU"/>
        </w:rPr>
        <w:t>Комиссия</w:t>
      </w:r>
      <w:r w:rsidR="006A67D7" w:rsidRPr="006A67D7">
        <w:rPr>
          <w:lang w:val="fr-FR"/>
        </w:rPr>
        <w:t xml:space="preserve"> </w:t>
      </w:r>
      <w:r w:rsidR="006A67D7">
        <w:rPr>
          <w:lang w:val="ru-RU"/>
        </w:rPr>
        <w:t>отметила</w:t>
      </w:r>
      <w:r w:rsidR="006A67D7" w:rsidRPr="006A67D7">
        <w:rPr>
          <w:lang w:val="fr-FR"/>
        </w:rPr>
        <w:t xml:space="preserve"> </w:t>
      </w:r>
      <w:r w:rsidR="006A67D7">
        <w:rPr>
          <w:lang w:val="ru-RU"/>
        </w:rPr>
        <w:t>невозможность</w:t>
      </w:r>
      <w:r w:rsidR="006A67D7" w:rsidRPr="006A67D7">
        <w:rPr>
          <w:lang w:val="fr-FR"/>
        </w:rPr>
        <w:t xml:space="preserve"> </w:t>
      </w:r>
      <w:r w:rsidR="006A67D7">
        <w:rPr>
          <w:lang w:val="ru-RU"/>
        </w:rPr>
        <w:t>подтверждения</w:t>
      </w:r>
      <w:r w:rsidR="006A67D7" w:rsidRPr="006A67D7">
        <w:rPr>
          <w:lang w:val="fr-FR"/>
        </w:rPr>
        <w:t xml:space="preserve"> </w:t>
      </w:r>
      <w:r w:rsidR="006A67D7">
        <w:rPr>
          <w:lang w:val="ru-RU"/>
        </w:rPr>
        <w:t>или</w:t>
      </w:r>
      <w:r w:rsidR="006A67D7" w:rsidRPr="006A67D7">
        <w:rPr>
          <w:lang w:val="fr-FR"/>
        </w:rPr>
        <w:t xml:space="preserve"> </w:t>
      </w:r>
      <w:r w:rsidR="00040C46">
        <w:rPr>
          <w:lang w:val="ru-RU"/>
        </w:rPr>
        <w:t>опровержения</w:t>
      </w:r>
      <w:r w:rsidR="00040C46" w:rsidRPr="00040C46">
        <w:rPr>
          <w:lang w:val="fr-FR"/>
        </w:rPr>
        <w:t xml:space="preserve"> </w:t>
      </w:r>
      <w:r w:rsidR="00040C46">
        <w:rPr>
          <w:lang w:val="ru-RU"/>
        </w:rPr>
        <w:t>информации</w:t>
      </w:r>
      <w:r w:rsidR="00040C46" w:rsidRPr="00040C46">
        <w:rPr>
          <w:lang w:val="fr-FR"/>
        </w:rPr>
        <w:t xml:space="preserve">, </w:t>
      </w:r>
      <w:r w:rsidR="00040C46">
        <w:rPr>
          <w:lang w:val="ru-RU"/>
        </w:rPr>
        <w:t>содержащейся</w:t>
      </w:r>
      <w:r w:rsidR="00040C46" w:rsidRPr="00040C46">
        <w:rPr>
          <w:lang w:val="fr-FR"/>
        </w:rPr>
        <w:t xml:space="preserve"> </w:t>
      </w:r>
      <w:r w:rsidR="00040C46">
        <w:rPr>
          <w:lang w:val="ru-RU"/>
        </w:rPr>
        <w:t>в</w:t>
      </w:r>
      <w:r w:rsidR="00040C46" w:rsidRPr="00040C46">
        <w:rPr>
          <w:lang w:val="fr-FR"/>
        </w:rPr>
        <w:t xml:space="preserve"> </w:t>
      </w:r>
      <w:r w:rsidR="00040C46">
        <w:rPr>
          <w:lang w:val="ru-RU"/>
        </w:rPr>
        <w:t>вопросах</w:t>
      </w:r>
      <w:r w:rsidR="00040C46" w:rsidRPr="00040C46">
        <w:rPr>
          <w:lang w:val="fr-FR"/>
        </w:rPr>
        <w:t xml:space="preserve"> </w:t>
      </w:r>
      <w:r w:rsidR="00040C46">
        <w:rPr>
          <w:lang w:val="ru-RU"/>
        </w:rPr>
        <w:t>следователя</w:t>
      </w:r>
      <w:r w:rsidR="00040C46" w:rsidRPr="00040C46">
        <w:rPr>
          <w:lang w:val="fr-FR"/>
        </w:rPr>
        <w:t>.</w:t>
      </w:r>
      <w:r w:rsidR="00040C46">
        <w:rPr>
          <w:lang w:val="ru-RU"/>
        </w:rPr>
        <w:t xml:space="preserve"> Она указала, что после получения смертельной травмы шеи жертва уже не могла более двигаться.</w:t>
      </w:r>
    </w:p>
    <w:p w:rsidR="00396350" w:rsidRPr="00C524E9" w:rsidRDefault="00396350" w:rsidP="00BB413B">
      <w:pPr>
        <w:pStyle w:val="ECHRHeading4"/>
        <w:rPr>
          <w:lang w:val="ru-RU"/>
        </w:rPr>
      </w:pPr>
      <w:r w:rsidRPr="00BB413B">
        <w:rPr>
          <w:lang w:val="fr-FR"/>
        </w:rPr>
        <w:t>c)  </w:t>
      </w:r>
      <w:r w:rsidR="00C524E9">
        <w:rPr>
          <w:lang w:val="ru-RU"/>
        </w:rPr>
        <w:t>Возвра</w:t>
      </w:r>
      <w:r w:rsidR="003725A3">
        <w:rPr>
          <w:lang w:val="ru-RU"/>
        </w:rPr>
        <w:t>щение</w:t>
      </w:r>
      <w:r w:rsidR="00C524E9">
        <w:rPr>
          <w:lang w:val="ru-RU"/>
        </w:rPr>
        <w:t xml:space="preserve"> дела на дополнительное расследование для устранения недостатков</w:t>
      </w:r>
    </w:p>
    <w:p w:rsidR="003D7224" w:rsidRPr="00C524E9" w:rsidRDefault="00FD7CC0" w:rsidP="00BB413B">
      <w:pPr>
        <w:pStyle w:val="ECHRPara"/>
        <w:rPr>
          <w:lang w:val="ru-RU"/>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16</w:t>
      </w:r>
      <w:r w:rsidRPr="00BB413B">
        <w:rPr>
          <w:lang w:val="fr-FR"/>
        </w:rPr>
        <w:fldChar w:fldCharType="end"/>
      </w:r>
      <w:r w:rsidR="00E21E90" w:rsidRPr="00BB413B">
        <w:rPr>
          <w:lang w:val="fr-FR"/>
        </w:rPr>
        <w:t>.  </w:t>
      </w:r>
      <w:r w:rsidR="00C524E9">
        <w:rPr>
          <w:lang w:val="ru-RU"/>
        </w:rPr>
        <w:t>В</w:t>
      </w:r>
      <w:r w:rsidR="00C524E9" w:rsidRPr="00C524E9">
        <w:rPr>
          <w:lang w:val="fr-FR"/>
        </w:rPr>
        <w:t xml:space="preserve"> </w:t>
      </w:r>
      <w:r w:rsidR="00C524E9">
        <w:rPr>
          <w:lang w:val="ru-RU"/>
        </w:rPr>
        <w:t>неустановленный</w:t>
      </w:r>
      <w:r w:rsidR="00C524E9" w:rsidRPr="00C524E9">
        <w:rPr>
          <w:lang w:val="fr-FR"/>
        </w:rPr>
        <w:t xml:space="preserve"> </w:t>
      </w:r>
      <w:r w:rsidR="00C524E9">
        <w:rPr>
          <w:lang w:val="ru-RU"/>
        </w:rPr>
        <w:t>день</w:t>
      </w:r>
      <w:r w:rsidR="00C524E9" w:rsidRPr="00C524E9">
        <w:rPr>
          <w:lang w:val="fr-FR"/>
        </w:rPr>
        <w:t xml:space="preserve"> </w:t>
      </w:r>
      <w:r w:rsidR="00C524E9">
        <w:rPr>
          <w:lang w:val="ru-RU"/>
        </w:rPr>
        <w:t>уголовное</w:t>
      </w:r>
      <w:r w:rsidR="00C524E9" w:rsidRPr="00C524E9">
        <w:rPr>
          <w:lang w:val="fr-FR"/>
        </w:rPr>
        <w:t xml:space="preserve"> </w:t>
      </w:r>
      <w:r w:rsidR="00C524E9">
        <w:rPr>
          <w:lang w:val="ru-RU"/>
        </w:rPr>
        <w:t>дело</w:t>
      </w:r>
      <w:r w:rsidR="00C524E9" w:rsidRPr="00C524E9">
        <w:rPr>
          <w:lang w:val="fr-FR"/>
        </w:rPr>
        <w:t xml:space="preserve"> </w:t>
      </w:r>
      <w:r w:rsidR="00C524E9">
        <w:rPr>
          <w:lang w:val="ru-RU"/>
        </w:rPr>
        <w:t>в</w:t>
      </w:r>
      <w:r w:rsidR="00C524E9" w:rsidRPr="00C524E9">
        <w:rPr>
          <w:lang w:val="fr-FR"/>
        </w:rPr>
        <w:t xml:space="preserve"> </w:t>
      </w:r>
      <w:r w:rsidR="00C524E9">
        <w:rPr>
          <w:lang w:val="ru-RU"/>
        </w:rPr>
        <w:t>отношении</w:t>
      </w:r>
      <w:r w:rsidR="00C524E9" w:rsidRPr="00C524E9">
        <w:rPr>
          <w:lang w:val="fr-FR"/>
        </w:rPr>
        <w:t xml:space="preserve"> </w:t>
      </w:r>
      <w:r w:rsidR="00C524E9">
        <w:rPr>
          <w:lang w:val="ru-RU"/>
        </w:rPr>
        <w:t>сотрудников</w:t>
      </w:r>
      <w:r w:rsidR="00C524E9" w:rsidRPr="00C524E9">
        <w:rPr>
          <w:lang w:val="fr-FR"/>
        </w:rPr>
        <w:t xml:space="preserve"> </w:t>
      </w:r>
      <w:r w:rsidR="00C524E9">
        <w:rPr>
          <w:lang w:val="ru-RU"/>
        </w:rPr>
        <w:t>полиции</w:t>
      </w:r>
      <w:r w:rsidR="00C524E9" w:rsidRPr="00C524E9">
        <w:rPr>
          <w:lang w:val="fr-FR"/>
        </w:rPr>
        <w:t xml:space="preserve"> </w:t>
      </w:r>
      <w:r w:rsidR="00C524E9">
        <w:rPr>
          <w:lang w:val="ru-RU"/>
        </w:rPr>
        <w:t>П</w:t>
      </w:r>
      <w:r w:rsidR="00C524E9" w:rsidRPr="00C524E9">
        <w:rPr>
          <w:lang w:val="fr-FR"/>
        </w:rPr>
        <w:t xml:space="preserve">. </w:t>
      </w:r>
      <w:r w:rsidR="00C524E9">
        <w:rPr>
          <w:lang w:val="ru-RU"/>
        </w:rPr>
        <w:t>и</w:t>
      </w:r>
      <w:r w:rsidR="00C524E9" w:rsidRPr="00C524E9">
        <w:rPr>
          <w:lang w:val="fr-FR"/>
        </w:rPr>
        <w:t xml:space="preserve"> </w:t>
      </w:r>
      <w:r w:rsidR="00C524E9">
        <w:rPr>
          <w:lang w:val="ru-RU"/>
        </w:rPr>
        <w:t>А</w:t>
      </w:r>
      <w:r w:rsidR="00C524E9" w:rsidRPr="00C524E9">
        <w:rPr>
          <w:lang w:val="fr-FR"/>
        </w:rPr>
        <w:t xml:space="preserve">. </w:t>
      </w:r>
      <w:r w:rsidR="00C524E9">
        <w:rPr>
          <w:lang w:val="ru-RU"/>
        </w:rPr>
        <w:t>было</w:t>
      </w:r>
      <w:r w:rsidR="00C524E9" w:rsidRPr="00C524E9">
        <w:rPr>
          <w:lang w:val="fr-FR"/>
        </w:rPr>
        <w:t xml:space="preserve"> </w:t>
      </w:r>
      <w:r w:rsidR="00C524E9">
        <w:rPr>
          <w:lang w:val="ru-RU"/>
        </w:rPr>
        <w:t>направлено</w:t>
      </w:r>
      <w:r w:rsidR="00C524E9" w:rsidRPr="00C524E9">
        <w:rPr>
          <w:lang w:val="fr-FR"/>
        </w:rPr>
        <w:t xml:space="preserve"> </w:t>
      </w:r>
      <w:r w:rsidR="00C524E9">
        <w:rPr>
          <w:lang w:val="ru-RU"/>
        </w:rPr>
        <w:t>в</w:t>
      </w:r>
      <w:r w:rsidR="00C524E9" w:rsidRPr="00C524E9">
        <w:rPr>
          <w:lang w:val="fr-FR"/>
        </w:rPr>
        <w:t xml:space="preserve"> </w:t>
      </w:r>
      <w:r w:rsidR="00C524E9">
        <w:rPr>
          <w:lang w:val="ru-RU"/>
        </w:rPr>
        <w:t>суд</w:t>
      </w:r>
      <w:r w:rsidR="00C524E9" w:rsidRPr="00C524E9">
        <w:rPr>
          <w:lang w:val="fr-FR"/>
        </w:rPr>
        <w:t xml:space="preserve">. </w:t>
      </w:r>
      <w:r w:rsidR="00396350" w:rsidRPr="00BB413B">
        <w:rPr>
          <w:lang w:val="fr-FR"/>
        </w:rPr>
        <w:t xml:space="preserve">27 </w:t>
      </w:r>
      <w:r w:rsidR="003A7B8E">
        <w:rPr>
          <w:lang w:val="fr-FR"/>
        </w:rPr>
        <w:lastRenderedPageBreak/>
        <w:t>июля</w:t>
      </w:r>
      <w:r w:rsidR="00396350" w:rsidRPr="00BB413B">
        <w:rPr>
          <w:lang w:val="fr-FR"/>
        </w:rPr>
        <w:t xml:space="preserve"> 2007</w:t>
      </w:r>
      <w:r w:rsidR="00C524E9" w:rsidRPr="00C524E9">
        <w:rPr>
          <w:lang w:val="fr-FR"/>
        </w:rPr>
        <w:t xml:space="preserve"> </w:t>
      </w:r>
      <w:r w:rsidR="00C524E9">
        <w:rPr>
          <w:lang w:val="ru-RU"/>
        </w:rPr>
        <w:t>года</w:t>
      </w:r>
      <w:r w:rsidR="00396350" w:rsidRPr="00BB413B">
        <w:rPr>
          <w:lang w:val="fr-FR"/>
        </w:rPr>
        <w:t xml:space="preserve"> </w:t>
      </w:r>
      <w:r w:rsidR="00C524E9">
        <w:rPr>
          <w:lang w:val="ru-RU"/>
        </w:rPr>
        <w:t>Бугурусланский городской суд</w:t>
      </w:r>
      <w:r w:rsidR="00396350" w:rsidRPr="00BB413B">
        <w:rPr>
          <w:lang w:val="fr-FR"/>
        </w:rPr>
        <w:t xml:space="preserve"> </w:t>
      </w:r>
      <w:r w:rsidR="00C524E9">
        <w:rPr>
          <w:lang w:val="ru-RU"/>
        </w:rPr>
        <w:t>возвратил дело на дополнительное расследование для устранения недостатков. Суд указал, что обвинительное заключение недостаточно четко разграничивало роль каждого из обвиняемых в совершении преступления.</w:t>
      </w:r>
    </w:p>
    <w:p w:rsidR="00396350" w:rsidRPr="00BB413B" w:rsidRDefault="00237E4E" w:rsidP="00BB413B">
      <w:pPr>
        <w:pStyle w:val="ECHRHeading3"/>
        <w:rPr>
          <w:lang w:val="fr-FR"/>
        </w:rPr>
      </w:pPr>
      <w:r w:rsidRPr="00BB413B">
        <w:rPr>
          <w:lang w:val="fr-FR"/>
        </w:rPr>
        <w:t>2</w:t>
      </w:r>
      <w:r w:rsidR="00396350" w:rsidRPr="00BB413B">
        <w:rPr>
          <w:lang w:val="fr-FR"/>
        </w:rPr>
        <w:t>.  </w:t>
      </w:r>
      <w:r w:rsidR="00CA7AFE">
        <w:rPr>
          <w:lang w:val="ru-RU"/>
        </w:rPr>
        <w:t>Первый приговор, в соответствии с которым П. и А. были признаны виновными</w:t>
      </w:r>
    </w:p>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17</w:t>
      </w:r>
      <w:r w:rsidRPr="00BB413B">
        <w:rPr>
          <w:lang w:val="fr-FR"/>
        </w:rPr>
        <w:fldChar w:fldCharType="end"/>
      </w:r>
      <w:r w:rsidR="00E21E90" w:rsidRPr="00BB413B">
        <w:rPr>
          <w:lang w:val="fr-FR"/>
        </w:rPr>
        <w:t>.  </w:t>
      </w:r>
      <w:r w:rsidR="00396350" w:rsidRPr="00BB413B">
        <w:rPr>
          <w:lang w:val="fr-FR"/>
        </w:rPr>
        <w:t xml:space="preserve"> 28 </w:t>
      </w:r>
      <w:r w:rsidR="008F4A4E">
        <w:rPr>
          <w:lang w:val="fr-FR"/>
        </w:rPr>
        <w:t>декабря</w:t>
      </w:r>
      <w:r w:rsidR="00396350" w:rsidRPr="00BB413B">
        <w:rPr>
          <w:lang w:val="fr-FR"/>
        </w:rPr>
        <w:t xml:space="preserve"> 2007</w:t>
      </w:r>
      <w:r w:rsidR="00C524E9" w:rsidRPr="00C524E9">
        <w:rPr>
          <w:lang w:val="fr-FR"/>
        </w:rPr>
        <w:t xml:space="preserve"> </w:t>
      </w:r>
      <w:r w:rsidR="00C524E9">
        <w:rPr>
          <w:lang w:val="ru-RU"/>
        </w:rPr>
        <w:t>года</w:t>
      </w:r>
      <w:r w:rsidR="00C524E9" w:rsidRPr="00C524E9">
        <w:rPr>
          <w:lang w:val="fr-FR"/>
        </w:rPr>
        <w:t xml:space="preserve"> </w:t>
      </w:r>
      <w:r w:rsidR="00C524E9">
        <w:rPr>
          <w:lang w:val="ru-RU"/>
        </w:rPr>
        <w:t>Бугурусланский</w:t>
      </w:r>
      <w:r w:rsidR="00C524E9" w:rsidRPr="00C524E9">
        <w:rPr>
          <w:lang w:val="fr-FR"/>
        </w:rPr>
        <w:t xml:space="preserve"> </w:t>
      </w:r>
      <w:r w:rsidR="00C524E9">
        <w:rPr>
          <w:lang w:val="ru-RU"/>
        </w:rPr>
        <w:t>городской</w:t>
      </w:r>
      <w:r w:rsidR="00C524E9" w:rsidRPr="00C524E9">
        <w:rPr>
          <w:lang w:val="fr-FR"/>
        </w:rPr>
        <w:t xml:space="preserve"> </w:t>
      </w:r>
      <w:r w:rsidR="00C524E9">
        <w:rPr>
          <w:lang w:val="ru-RU"/>
        </w:rPr>
        <w:t>суд</w:t>
      </w:r>
      <w:r w:rsidR="00C524E9" w:rsidRPr="00C524E9">
        <w:rPr>
          <w:lang w:val="fr-FR"/>
        </w:rPr>
        <w:t xml:space="preserve"> </w:t>
      </w:r>
      <w:r w:rsidR="00C524E9">
        <w:rPr>
          <w:lang w:val="ru-RU"/>
        </w:rPr>
        <w:t>вынес</w:t>
      </w:r>
      <w:r w:rsidR="00C524E9" w:rsidRPr="00C524E9">
        <w:rPr>
          <w:lang w:val="fr-FR"/>
        </w:rPr>
        <w:t xml:space="preserve"> </w:t>
      </w:r>
      <w:r w:rsidR="00C524E9">
        <w:rPr>
          <w:lang w:val="ru-RU"/>
        </w:rPr>
        <w:t>в</w:t>
      </w:r>
      <w:r w:rsidR="00C524E9" w:rsidRPr="00C524E9">
        <w:rPr>
          <w:lang w:val="fr-FR"/>
        </w:rPr>
        <w:t xml:space="preserve"> </w:t>
      </w:r>
      <w:r w:rsidR="00C524E9">
        <w:rPr>
          <w:lang w:val="ru-RU"/>
        </w:rPr>
        <w:t>отношении</w:t>
      </w:r>
      <w:r w:rsidR="00C524E9" w:rsidRPr="00C524E9">
        <w:rPr>
          <w:lang w:val="fr-FR"/>
        </w:rPr>
        <w:t xml:space="preserve"> </w:t>
      </w:r>
      <w:r w:rsidR="00C524E9">
        <w:rPr>
          <w:lang w:val="ru-RU"/>
        </w:rPr>
        <w:t>П</w:t>
      </w:r>
      <w:r w:rsidR="00C524E9" w:rsidRPr="00C524E9">
        <w:rPr>
          <w:lang w:val="fr-FR"/>
        </w:rPr>
        <w:t xml:space="preserve">. </w:t>
      </w:r>
      <w:r w:rsidR="00C524E9">
        <w:rPr>
          <w:lang w:val="ru-RU"/>
        </w:rPr>
        <w:t>и</w:t>
      </w:r>
      <w:r w:rsidR="00C524E9" w:rsidRPr="00C524E9">
        <w:rPr>
          <w:lang w:val="fr-FR"/>
        </w:rPr>
        <w:t xml:space="preserve"> </w:t>
      </w:r>
      <w:r w:rsidR="00C524E9">
        <w:rPr>
          <w:lang w:val="ru-RU"/>
        </w:rPr>
        <w:t>А</w:t>
      </w:r>
      <w:r w:rsidR="00C524E9" w:rsidRPr="00C524E9">
        <w:rPr>
          <w:lang w:val="fr-FR"/>
        </w:rPr>
        <w:t xml:space="preserve">. </w:t>
      </w:r>
      <w:r w:rsidR="00C524E9">
        <w:rPr>
          <w:lang w:val="ru-RU"/>
        </w:rPr>
        <w:t>обвинительный</w:t>
      </w:r>
      <w:r w:rsidR="00C524E9" w:rsidRPr="00C524E9">
        <w:rPr>
          <w:lang w:val="fr-FR"/>
        </w:rPr>
        <w:t xml:space="preserve"> </w:t>
      </w:r>
      <w:r w:rsidR="00C524E9">
        <w:rPr>
          <w:lang w:val="ru-RU"/>
        </w:rPr>
        <w:t>приговор</w:t>
      </w:r>
      <w:r w:rsidR="00E62D64">
        <w:rPr>
          <w:lang w:val="ru-RU"/>
        </w:rPr>
        <w:t>.</w:t>
      </w:r>
      <w:r w:rsidR="00C524E9" w:rsidRPr="00C524E9">
        <w:rPr>
          <w:lang w:val="fr-FR"/>
        </w:rPr>
        <w:t xml:space="preserve"> </w:t>
      </w:r>
      <w:r w:rsidR="00313ED0">
        <w:rPr>
          <w:lang w:val="ru-RU"/>
        </w:rPr>
        <w:t>Суд</w:t>
      </w:r>
      <w:r w:rsidR="00313ED0" w:rsidRPr="00313ED0">
        <w:rPr>
          <w:lang w:val="fr-FR"/>
        </w:rPr>
        <w:t xml:space="preserve"> </w:t>
      </w:r>
      <w:r w:rsidR="00313ED0">
        <w:rPr>
          <w:lang w:val="ru-RU"/>
        </w:rPr>
        <w:t>признал</w:t>
      </w:r>
      <w:r w:rsidR="00313ED0" w:rsidRPr="00313ED0">
        <w:rPr>
          <w:lang w:val="fr-FR"/>
        </w:rPr>
        <w:t xml:space="preserve"> </w:t>
      </w:r>
      <w:r w:rsidR="00313ED0">
        <w:rPr>
          <w:lang w:val="ru-RU"/>
        </w:rPr>
        <w:t>их</w:t>
      </w:r>
      <w:r w:rsidR="00313ED0" w:rsidRPr="00313ED0">
        <w:rPr>
          <w:lang w:val="fr-FR"/>
        </w:rPr>
        <w:t xml:space="preserve"> </w:t>
      </w:r>
      <w:r w:rsidR="00313ED0">
        <w:rPr>
          <w:lang w:val="ru-RU"/>
        </w:rPr>
        <w:t>виновными</w:t>
      </w:r>
      <w:r w:rsidR="00313ED0" w:rsidRPr="00313ED0">
        <w:rPr>
          <w:lang w:val="fr-FR"/>
        </w:rPr>
        <w:t xml:space="preserve"> </w:t>
      </w:r>
      <w:r w:rsidR="00313ED0">
        <w:rPr>
          <w:lang w:val="ru-RU"/>
        </w:rPr>
        <w:t>в</w:t>
      </w:r>
      <w:r w:rsidR="00313ED0" w:rsidRPr="00313ED0">
        <w:rPr>
          <w:lang w:val="fr-FR"/>
        </w:rPr>
        <w:t xml:space="preserve"> </w:t>
      </w:r>
      <w:r w:rsidR="00313ED0">
        <w:rPr>
          <w:lang w:val="ru-RU"/>
        </w:rPr>
        <w:t>превышении</w:t>
      </w:r>
      <w:r w:rsidR="00313ED0" w:rsidRPr="00313ED0">
        <w:rPr>
          <w:lang w:val="fr-FR"/>
        </w:rPr>
        <w:t xml:space="preserve"> </w:t>
      </w:r>
      <w:r w:rsidR="00313ED0">
        <w:rPr>
          <w:lang w:val="ru-RU"/>
        </w:rPr>
        <w:t>полномочий</w:t>
      </w:r>
      <w:r w:rsidR="00313ED0" w:rsidRPr="00313ED0">
        <w:rPr>
          <w:lang w:val="fr-FR"/>
        </w:rPr>
        <w:t xml:space="preserve"> </w:t>
      </w:r>
      <w:r w:rsidR="00313ED0">
        <w:rPr>
          <w:lang w:val="ru-RU"/>
        </w:rPr>
        <w:t>с</w:t>
      </w:r>
      <w:r w:rsidR="00313ED0" w:rsidRPr="00313ED0">
        <w:rPr>
          <w:lang w:val="fr-FR"/>
        </w:rPr>
        <w:t xml:space="preserve"> </w:t>
      </w:r>
      <w:r w:rsidR="00313ED0">
        <w:rPr>
          <w:lang w:val="ru-RU"/>
        </w:rPr>
        <w:t>применением</w:t>
      </w:r>
      <w:r w:rsidR="00313ED0" w:rsidRPr="00313ED0">
        <w:rPr>
          <w:lang w:val="fr-FR"/>
        </w:rPr>
        <w:t xml:space="preserve"> </w:t>
      </w:r>
      <w:r w:rsidR="00313ED0">
        <w:rPr>
          <w:lang w:val="ru-RU"/>
        </w:rPr>
        <w:t>насилия</w:t>
      </w:r>
      <w:r w:rsidR="00E62D64">
        <w:rPr>
          <w:lang w:val="ru-RU"/>
        </w:rPr>
        <w:t xml:space="preserve"> и</w:t>
      </w:r>
      <w:r w:rsidR="00313ED0" w:rsidRPr="00313ED0">
        <w:rPr>
          <w:lang w:val="fr-FR"/>
        </w:rPr>
        <w:t xml:space="preserve"> </w:t>
      </w:r>
      <w:r w:rsidR="00313ED0">
        <w:rPr>
          <w:lang w:val="ru-RU"/>
        </w:rPr>
        <w:t>специальных</w:t>
      </w:r>
      <w:r w:rsidR="00313ED0" w:rsidRPr="00313ED0">
        <w:rPr>
          <w:lang w:val="fr-FR"/>
        </w:rPr>
        <w:t xml:space="preserve"> </w:t>
      </w:r>
      <w:r w:rsidR="00313ED0">
        <w:rPr>
          <w:lang w:val="ru-RU"/>
        </w:rPr>
        <w:t>средств</w:t>
      </w:r>
      <w:r w:rsidR="00313ED0">
        <w:rPr>
          <w:lang w:val="fr-FR"/>
        </w:rPr>
        <w:t>,</w:t>
      </w:r>
      <w:r w:rsidR="00313ED0" w:rsidRPr="00313ED0">
        <w:rPr>
          <w:lang w:val="fr-FR"/>
        </w:rPr>
        <w:t xml:space="preserve"> </w:t>
      </w:r>
      <w:r w:rsidR="00313ED0">
        <w:rPr>
          <w:lang w:val="ru-RU"/>
        </w:rPr>
        <w:t>повлекшем</w:t>
      </w:r>
      <w:r w:rsidR="00313ED0" w:rsidRPr="00313ED0">
        <w:rPr>
          <w:lang w:val="fr-FR"/>
        </w:rPr>
        <w:t xml:space="preserve"> </w:t>
      </w:r>
      <w:r w:rsidR="00313ED0">
        <w:rPr>
          <w:lang w:val="ru-RU"/>
        </w:rPr>
        <w:t>тяжкие</w:t>
      </w:r>
      <w:r w:rsidR="00313ED0" w:rsidRPr="00313ED0">
        <w:rPr>
          <w:lang w:val="fr-FR"/>
        </w:rPr>
        <w:t xml:space="preserve"> </w:t>
      </w:r>
      <w:r w:rsidR="00313ED0">
        <w:rPr>
          <w:lang w:val="ru-RU"/>
        </w:rPr>
        <w:t>последствия</w:t>
      </w:r>
      <w:r w:rsidR="00313ED0" w:rsidRPr="00313ED0">
        <w:rPr>
          <w:lang w:val="fr-FR"/>
        </w:rPr>
        <w:t xml:space="preserve"> (</w:t>
      </w:r>
      <w:r w:rsidR="00313ED0">
        <w:rPr>
          <w:lang w:val="ru-RU"/>
        </w:rPr>
        <w:t xml:space="preserve">п.п. </w:t>
      </w:r>
      <w:r w:rsidR="00313ED0" w:rsidRPr="00BB413B">
        <w:rPr>
          <w:lang w:val="fr-FR"/>
        </w:rPr>
        <w:t xml:space="preserve">a), </w:t>
      </w:r>
      <w:r w:rsidR="00313ED0">
        <w:rPr>
          <w:lang w:val="ru-RU"/>
        </w:rPr>
        <w:t>б</w:t>
      </w:r>
      <w:r w:rsidR="00313ED0" w:rsidRPr="00BB413B">
        <w:rPr>
          <w:lang w:val="fr-FR"/>
        </w:rPr>
        <w:t xml:space="preserve">) </w:t>
      </w:r>
      <w:r w:rsidR="00313ED0">
        <w:rPr>
          <w:lang w:val="ru-RU"/>
        </w:rPr>
        <w:t>и</w:t>
      </w:r>
      <w:r w:rsidR="00313ED0" w:rsidRPr="00BB413B">
        <w:rPr>
          <w:lang w:val="fr-FR"/>
        </w:rPr>
        <w:t xml:space="preserve"> </w:t>
      </w:r>
      <w:r w:rsidR="00313ED0">
        <w:rPr>
          <w:lang w:val="ru-RU"/>
        </w:rPr>
        <w:t>в</w:t>
      </w:r>
      <w:r w:rsidR="00313ED0" w:rsidRPr="00BB413B">
        <w:rPr>
          <w:lang w:val="fr-FR"/>
        </w:rPr>
        <w:t xml:space="preserve">) </w:t>
      </w:r>
      <w:r w:rsidR="00061EB8">
        <w:rPr>
          <w:lang w:val="ru-RU"/>
        </w:rPr>
        <w:t>ч.</w:t>
      </w:r>
      <w:r w:rsidR="00313ED0" w:rsidRPr="00BB413B">
        <w:rPr>
          <w:lang w:val="fr-FR"/>
        </w:rPr>
        <w:t> 3</w:t>
      </w:r>
      <w:r w:rsidR="00313ED0">
        <w:rPr>
          <w:lang w:val="ru-RU"/>
        </w:rPr>
        <w:t xml:space="preserve"> статьи</w:t>
      </w:r>
      <w:r w:rsidR="00A03A13" w:rsidRPr="00BB413B">
        <w:rPr>
          <w:lang w:val="fr-FR"/>
        </w:rPr>
        <w:t xml:space="preserve"> </w:t>
      </w:r>
      <w:r w:rsidR="00313ED0" w:rsidRPr="00BB413B">
        <w:rPr>
          <w:lang w:val="fr-FR"/>
        </w:rPr>
        <w:t>286 УК</w:t>
      </w:r>
      <w:r w:rsidR="00313ED0" w:rsidRPr="00313ED0">
        <w:rPr>
          <w:lang w:val="fr-FR"/>
        </w:rPr>
        <w:t xml:space="preserve"> </w:t>
      </w:r>
      <w:r w:rsidR="00313ED0">
        <w:rPr>
          <w:lang w:val="ru-RU"/>
        </w:rPr>
        <w:t>РФ</w:t>
      </w:r>
      <w:r w:rsidR="00313ED0">
        <w:rPr>
          <w:lang w:val="fr-FR"/>
        </w:rPr>
        <w:t>),</w:t>
      </w:r>
      <w:r w:rsidR="00313ED0" w:rsidRPr="00313ED0">
        <w:rPr>
          <w:lang w:val="fr-FR"/>
        </w:rPr>
        <w:t xml:space="preserve"> </w:t>
      </w:r>
      <w:r w:rsidR="00313ED0">
        <w:rPr>
          <w:lang w:val="ru-RU"/>
        </w:rPr>
        <w:t xml:space="preserve">и, с другой стороны, в </w:t>
      </w:r>
      <w:r w:rsidR="00E62D64">
        <w:rPr>
          <w:lang w:val="ru-RU"/>
        </w:rPr>
        <w:t xml:space="preserve">умышленном </w:t>
      </w:r>
      <w:r w:rsidR="00313ED0">
        <w:rPr>
          <w:lang w:val="ru-RU"/>
        </w:rPr>
        <w:t>причинении тяжких телесных повреждени</w:t>
      </w:r>
      <w:r w:rsidR="00E62D64">
        <w:rPr>
          <w:lang w:val="ru-RU"/>
        </w:rPr>
        <w:t>й</w:t>
      </w:r>
      <w:r w:rsidR="00313ED0">
        <w:rPr>
          <w:lang w:val="ru-RU"/>
        </w:rPr>
        <w:t>, повлекших смерть человека</w:t>
      </w:r>
      <w:r w:rsidR="00A03A13" w:rsidRPr="00BB413B">
        <w:rPr>
          <w:lang w:val="fr-FR"/>
        </w:rPr>
        <w:t xml:space="preserve"> </w:t>
      </w:r>
      <w:r w:rsidR="00313ED0">
        <w:rPr>
          <w:lang w:val="ru-RU"/>
        </w:rPr>
        <w:t>(</w:t>
      </w:r>
      <w:r w:rsidR="00061EB8">
        <w:rPr>
          <w:lang w:val="ru-RU"/>
        </w:rPr>
        <w:t>ч.</w:t>
      </w:r>
      <w:r w:rsidR="00E62D64" w:rsidRPr="00BB413B">
        <w:rPr>
          <w:lang w:val="fr-FR"/>
        </w:rPr>
        <w:t xml:space="preserve"> 4 </w:t>
      </w:r>
      <w:r w:rsidR="00313ED0">
        <w:rPr>
          <w:lang w:val="ru-RU"/>
        </w:rPr>
        <w:t>стать</w:t>
      </w:r>
      <w:r w:rsidR="00E62D64">
        <w:rPr>
          <w:lang w:val="ru-RU"/>
        </w:rPr>
        <w:t>и</w:t>
      </w:r>
      <w:r w:rsidR="00313ED0">
        <w:rPr>
          <w:lang w:val="ru-RU"/>
        </w:rPr>
        <w:t xml:space="preserve"> </w:t>
      </w:r>
      <w:r w:rsidR="00A03A13" w:rsidRPr="00BB413B">
        <w:rPr>
          <w:lang w:val="fr-FR"/>
        </w:rPr>
        <w:t xml:space="preserve">111 </w:t>
      </w:r>
      <w:r w:rsidR="00313ED0">
        <w:rPr>
          <w:lang w:val="ru-RU"/>
        </w:rPr>
        <w:t>УК РФ)</w:t>
      </w:r>
      <w:r w:rsidR="00A03A13" w:rsidRPr="00BB413B">
        <w:rPr>
          <w:lang w:val="fr-FR"/>
        </w:rPr>
        <w:t xml:space="preserve">. </w:t>
      </w:r>
      <w:r w:rsidR="00E62D64">
        <w:rPr>
          <w:lang w:val="ru-RU"/>
        </w:rPr>
        <w:t>Суд</w:t>
      </w:r>
      <w:r w:rsidR="00E62D64" w:rsidRPr="00E62D64">
        <w:rPr>
          <w:lang w:val="fr-FR"/>
        </w:rPr>
        <w:t xml:space="preserve"> </w:t>
      </w:r>
      <w:r w:rsidR="00E62D64">
        <w:rPr>
          <w:lang w:val="ru-RU"/>
        </w:rPr>
        <w:t>приговорил</w:t>
      </w:r>
      <w:r w:rsidR="00E62D64" w:rsidRPr="00E62D64">
        <w:rPr>
          <w:lang w:val="fr-FR"/>
        </w:rPr>
        <w:t xml:space="preserve"> </w:t>
      </w:r>
      <w:r w:rsidR="00E62D64">
        <w:rPr>
          <w:lang w:val="ru-RU"/>
        </w:rPr>
        <w:t>П</w:t>
      </w:r>
      <w:r w:rsidR="00E62D64" w:rsidRPr="00E62D64">
        <w:rPr>
          <w:lang w:val="fr-FR"/>
        </w:rPr>
        <w:t xml:space="preserve">. </w:t>
      </w:r>
      <w:r w:rsidR="00E62D64">
        <w:rPr>
          <w:lang w:val="ru-RU"/>
        </w:rPr>
        <w:t>и</w:t>
      </w:r>
      <w:r w:rsidR="00E62D64" w:rsidRPr="00E62D64">
        <w:rPr>
          <w:lang w:val="fr-FR"/>
        </w:rPr>
        <w:t xml:space="preserve"> </w:t>
      </w:r>
      <w:r w:rsidR="00E62D64">
        <w:rPr>
          <w:lang w:val="ru-RU"/>
        </w:rPr>
        <w:t>А</w:t>
      </w:r>
      <w:r w:rsidR="00E62D64" w:rsidRPr="00E62D64">
        <w:rPr>
          <w:lang w:val="fr-FR"/>
        </w:rPr>
        <w:t xml:space="preserve">. </w:t>
      </w:r>
      <w:r w:rsidR="00E62D64">
        <w:rPr>
          <w:lang w:val="ru-RU"/>
        </w:rPr>
        <w:t>к</w:t>
      </w:r>
      <w:r w:rsidR="00E62D64" w:rsidRPr="00E62D64">
        <w:rPr>
          <w:lang w:val="fr-FR"/>
        </w:rPr>
        <w:t xml:space="preserve"> </w:t>
      </w:r>
      <w:r w:rsidR="00E62D64">
        <w:rPr>
          <w:lang w:val="ru-RU"/>
        </w:rPr>
        <w:t>семи</w:t>
      </w:r>
      <w:r w:rsidR="00E62D64" w:rsidRPr="00E62D64">
        <w:rPr>
          <w:lang w:val="fr-FR"/>
        </w:rPr>
        <w:t xml:space="preserve"> </w:t>
      </w:r>
      <w:r w:rsidR="00E62D64">
        <w:rPr>
          <w:lang w:val="ru-RU"/>
        </w:rPr>
        <w:t>годам</w:t>
      </w:r>
      <w:r w:rsidR="00E62D64" w:rsidRPr="00E62D64">
        <w:rPr>
          <w:lang w:val="fr-FR"/>
        </w:rPr>
        <w:t xml:space="preserve"> </w:t>
      </w:r>
      <w:r w:rsidR="00E62D64">
        <w:rPr>
          <w:lang w:val="ru-RU"/>
        </w:rPr>
        <w:t>лишения</w:t>
      </w:r>
      <w:r w:rsidR="00E62D64" w:rsidRPr="00E62D64">
        <w:rPr>
          <w:lang w:val="fr-FR"/>
        </w:rPr>
        <w:t xml:space="preserve"> </w:t>
      </w:r>
      <w:r w:rsidR="00E62D64">
        <w:rPr>
          <w:lang w:val="ru-RU"/>
        </w:rPr>
        <w:t>свободы</w:t>
      </w:r>
      <w:r w:rsidR="00E62D64" w:rsidRPr="00E62D64">
        <w:rPr>
          <w:lang w:val="fr-FR"/>
        </w:rPr>
        <w:t xml:space="preserve"> </w:t>
      </w:r>
      <w:r w:rsidR="00E62D64">
        <w:rPr>
          <w:lang w:val="ru-RU"/>
        </w:rPr>
        <w:t>с</w:t>
      </w:r>
      <w:r w:rsidR="00E62D64" w:rsidRPr="00E62D64">
        <w:rPr>
          <w:lang w:val="fr-FR"/>
        </w:rPr>
        <w:t xml:space="preserve"> </w:t>
      </w:r>
      <w:r w:rsidR="00E62D64">
        <w:rPr>
          <w:lang w:val="ru-RU"/>
        </w:rPr>
        <w:t>запретом</w:t>
      </w:r>
      <w:r w:rsidR="00E62D64" w:rsidRPr="00E62D64">
        <w:rPr>
          <w:lang w:val="fr-FR"/>
        </w:rPr>
        <w:t xml:space="preserve"> </w:t>
      </w:r>
      <w:r w:rsidR="00E62D64">
        <w:rPr>
          <w:lang w:val="ru-RU"/>
        </w:rPr>
        <w:t>занимать</w:t>
      </w:r>
      <w:r w:rsidR="00E62D64" w:rsidRPr="00E62D64">
        <w:rPr>
          <w:lang w:val="fr-FR"/>
        </w:rPr>
        <w:t xml:space="preserve"> </w:t>
      </w:r>
      <w:r w:rsidR="00E62D64">
        <w:rPr>
          <w:lang w:val="ru-RU"/>
        </w:rPr>
        <w:t>должности</w:t>
      </w:r>
      <w:r w:rsidR="00E62D64" w:rsidRPr="00E62D64">
        <w:rPr>
          <w:lang w:val="fr-FR"/>
        </w:rPr>
        <w:t xml:space="preserve"> </w:t>
      </w:r>
      <w:r w:rsidR="00E62D64">
        <w:rPr>
          <w:lang w:val="ru-RU"/>
        </w:rPr>
        <w:t>в</w:t>
      </w:r>
      <w:r w:rsidR="00E62D64" w:rsidRPr="00E62D64">
        <w:rPr>
          <w:lang w:val="fr-FR"/>
        </w:rPr>
        <w:t xml:space="preserve"> </w:t>
      </w:r>
      <w:r w:rsidR="00E62D64">
        <w:rPr>
          <w:lang w:val="ru-RU"/>
        </w:rPr>
        <w:t>МВД</w:t>
      </w:r>
      <w:r w:rsidR="00E62D64" w:rsidRPr="00E62D64">
        <w:rPr>
          <w:lang w:val="fr-FR"/>
        </w:rPr>
        <w:t xml:space="preserve"> </w:t>
      </w:r>
      <w:r w:rsidR="00E62D64">
        <w:rPr>
          <w:lang w:val="ru-RU"/>
        </w:rPr>
        <w:t>в</w:t>
      </w:r>
      <w:r w:rsidR="00E62D64" w:rsidRPr="00E62D64">
        <w:rPr>
          <w:lang w:val="fr-FR"/>
        </w:rPr>
        <w:t xml:space="preserve"> </w:t>
      </w:r>
      <w:r w:rsidR="00E62D64">
        <w:rPr>
          <w:lang w:val="ru-RU"/>
        </w:rPr>
        <w:t>течение</w:t>
      </w:r>
      <w:r w:rsidR="00E62D64" w:rsidRPr="00E62D64">
        <w:rPr>
          <w:lang w:val="fr-FR"/>
        </w:rPr>
        <w:t xml:space="preserve"> </w:t>
      </w:r>
      <w:r w:rsidR="00E62D64">
        <w:rPr>
          <w:lang w:val="ru-RU"/>
        </w:rPr>
        <w:t>трех</w:t>
      </w:r>
      <w:r w:rsidR="00E62D64" w:rsidRPr="00E62D64">
        <w:rPr>
          <w:lang w:val="fr-FR"/>
        </w:rPr>
        <w:t xml:space="preserve"> </w:t>
      </w:r>
      <w:r w:rsidR="00E62D64">
        <w:rPr>
          <w:lang w:val="ru-RU"/>
        </w:rPr>
        <w:t>лет</w:t>
      </w:r>
      <w:r w:rsidR="00396350" w:rsidRPr="00BB413B">
        <w:rPr>
          <w:lang w:val="fr-FR"/>
        </w:rPr>
        <w:t>.</w:t>
      </w:r>
    </w:p>
    <w:p w:rsidR="00396350" w:rsidRPr="00BB413B" w:rsidRDefault="00FD7CC0" w:rsidP="00BB413B">
      <w:pPr>
        <w:pStyle w:val="ECHRPara"/>
        <w:rPr>
          <w:lang w:val="fr-FR"/>
        </w:rPr>
      </w:pPr>
      <w:r w:rsidRPr="00BB413B">
        <w:rPr>
          <w:lang w:val="fr-FR"/>
        </w:rPr>
        <w:fldChar w:fldCharType="begin"/>
      </w:r>
      <w:r w:rsidR="00F92769" w:rsidRPr="00BB413B">
        <w:rPr>
          <w:lang w:val="fr-FR"/>
        </w:rPr>
        <w:instrText xml:space="preserve"> SEQ level0 \*arabic </w:instrText>
      </w:r>
      <w:r w:rsidRPr="00BB413B">
        <w:rPr>
          <w:lang w:val="fr-FR"/>
        </w:rPr>
        <w:fldChar w:fldCharType="separate"/>
      </w:r>
      <w:r w:rsidR="00BB413B" w:rsidRPr="00BB413B">
        <w:rPr>
          <w:noProof/>
          <w:lang w:val="fr-FR"/>
        </w:rPr>
        <w:t>18</w:t>
      </w:r>
      <w:r w:rsidRPr="00BB413B">
        <w:rPr>
          <w:lang w:val="fr-FR"/>
        </w:rPr>
        <w:fldChar w:fldCharType="end"/>
      </w:r>
      <w:r w:rsidR="00F92769" w:rsidRPr="00BB413B">
        <w:rPr>
          <w:lang w:val="fr-FR"/>
        </w:rPr>
        <w:t>.  </w:t>
      </w:r>
      <w:r w:rsidR="00396350" w:rsidRPr="00BB413B">
        <w:rPr>
          <w:lang w:val="fr-FR"/>
        </w:rPr>
        <w:t xml:space="preserve"> 26 </w:t>
      </w:r>
      <w:r w:rsidR="008F4A4E">
        <w:rPr>
          <w:lang w:val="fr-FR"/>
        </w:rPr>
        <w:t>февраля</w:t>
      </w:r>
      <w:r w:rsidR="00396350" w:rsidRPr="00BB413B">
        <w:rPr>
          <w:lang w:val="fr-FR"/>
        </w:rPr>
        <w:t xml:space="preserve"> 2008</w:t>
      </w:r>
      <w:r w:rsidR="00E62D64" w:rsidRPr="00E62D64">
        <w:rPr>
          <w:lang w:val="fr-FR"/>
        </w:rPr>
        <w:t xml:space="preserve"> </w:t>
      </w:r>
      <w:r w:rsidR="00E62D64">
        <w:rPr>
          <w:lang w:val="ru-RU"/>
        </w:rPr>
        <w:t>года Оренбургский</w:t>
      </w:r>
      <w:r w:rsidR="00E62D64" w:rsidRPr="00E62D64">
        <w:rPr>
          <w:lang w:val="fr-FR"/>
        </w:rPr>
        <w:t xml:space="preserve"> </w:t>
      </w:r>
      <w:r w:rsidR="00E62D64">
        <w:rPr>
          <w:lang w:val="ru-RU"/>
        </w:rPr>
        <w:t>областной</w:t>
      </w:r>
      <w:r w:rsidR="00E62D64" w:rsidRPr="00E62D64">
        <w:rPr>
          <w:lang w:val="fr-FR"/>
        </w:rPr>
        <w:t xml:space="preserve"> </w:t>
      </w:r>
      <w:r w:rsidR="00E62D64">
        <w:rPr>
          <w:lang w:val="ru-RU"/>
        </w:rPr>
        <w:t>суд</w:t>
      </w:r>
      <w:r w:rsidR="00E62D64" w:rsidRPr="00E62D64">
        <w:rPr>
          <w:lang w:val="fr-FR"/>
        </w:rPr>
        <w:t xml:space="preserve"> </w:t>
      </w:r>
      <w:r w:rsidR="00E62D64">
        <w:rPr>
          <w:lang w:val="ru-RU"/>
        </w:rPr>
        <w:t>отменил приговор городского суда</w:t>
      </w:r>
      <w:r w:rsidR="00396350" w:rsidRPr="00BB413B">
        <w:rPr>
          <w:lang w:val="fr-FR"/>
        </w:rPr>
        <w:t xml:space="preserve">. </w:t>
      </w:r>
      <w:r w:rsidR="00E62D64">
        <w:rPr>
          <w:lang w:val="ru-RU"/>
        </w:rPr>
        <w:t>В</w:t>
      </w:r>
      <w:r w:rsidR="00E62D64" w:rsidRPr="00E62D64">
        <w:rPr>
          <w:lang w:val="fr-FR"/>
        </w:rPr>
        <w:t xml:space="preserve"> </w:t>
      </w:r>
      <w:r w:rsidR="00E62D64">
        <w:rPr>
          <w:lang w:val="ru-RU"/>
        </w:rPr>
        <w:t>своем</w:t>
      </w:r>
      <w:r w:rsidR="00E62D64" w:rsidRPr="00E62D64">
        <w:rPr>
          <w:lang w:val="fr-FR"/>
        </w:rPr>
        <w:t xml:space="preserve"> </w:t>
      </w:r>
      <w:r w:rsidR="00E62D64">
        <w:rPr>
          <w:lang w:val="ru-RU"/>
        </w:rPr>
        <w:t>определении</w:t>
      </w:r>
      <w:r w:rsidR="00E62D64" w:rsidRPr="00E62D64">
        <w:rPr>
          <w:lang w:val="fr-FR"/>
        </w:rPr>
        <w:t xml:space="preserve"> </w:t>
      </w:r>
      <w:r w:rsidR="00E62D64">
        <w:rPr>
          <w:lang w:val="ru-RU"/>
        </w:rPr>
        <w:t>областной</w:t>
      </w:r>
      <w:r w:rsidR="00E62D64" w:rsidRPr="00E62D64">
        <w:rPr>
          <w:lang w:val="fr-FR"/>
        </w:rPr>
        <w:t xml:space="preserve"> </w:t>
      </w:r>
      <w:r w:rsidR="00E62D64">
        <w:rPr>
          <w:lang w:val="ru-RU"/>
        </w:rPr>
        <w:t>суд</w:t>
      </w:r>
      <w:r w:rsidR="00E62D64" w:rsidRPr="00E62D64">
        <w:rPr>
          <w:lang w:val="fr-FR"/>
        </w:rPr>
        <w:t xml:space="preserve"> </w:t>
      </w:r>
      <w:r w:rsidR="00E62D64">
        <w:rPr>
          <w:lang w:val="ru-RU"/>
        </w:rPr>
        <w:t>указал</w:t>
      </w:r>
      <w:r w:rsidR="00E62D64" w:rsidRPr="00E62D64">
        <w:rPr>
          <w:lang w:val="fr-FR"/>
        </w:rPr>
        <w:t xml:space="preserve">, </w:t>
      </w:r>
      <w:r w:rsidR="00E62D64">
        <w:rPr>
          <w:lang w:val="ru-RU"/>
        </w:rPr>
        <w:t>что</w:t>
      </w:r>
      <w:r w:rsidR="00E62D64" w:rsidRPr="00E62D64">
        <w:rPr>
          <w:lang w:val="fr-FR"/>
        </w:rPr>
        <w:t xml:space="preserve"> </w:t>
      </w:r>
      <w:r w:rsidR="00E62D64">
        <w:rPr>
          <w:lang w:val="ru-RU"/>
        </w:rPr>
        <w:t>суд</w:t>
      </w:r>
      <w:r w:rsidR="00E62D64" w:rsidRPr="00E62D64">
        <w:rPr>
          <w:lang w:val="fr-FR"/>
        </w:rPr>
        <w:t xml:space="preserve"> </w:t>
      </w:r>
      <w:r w:rsidR="00E62D64">
        <w:rPr>
          <w:lang w:val="ru-RU"/>
        </w:rPr>
        <w:t>первой</w:t>
      </w:r>
      <w:r w:rsidR="00E62D64" w:rsidRPr="00E62D64">
        <w:rPr>
          <w:lang w:val="fr-FR"/>
        </w:rPr>
        <w:t xml:space="preserve"> </w:t>
      </w:r>
      <w:r w:rsidR="00E62D64">
        <w:rPr>
          <w:lang w:val="ru-RU"/>
        </w:rPr>
        <w:t>инстанции</w:t>
      </w:r>
      <w:r w:rsidR="00E62D64" w:rsidRPr="00E62D64">
        <w:rPr>
          <w:lang w:val="fr-FR"/>
        </w:rPr>
        <w:t xml:space="preserve"> </w:t>
      </w:r>
      <w:r w:rsidR="00E62D64">
        <w:rPr>
          <w:lang w:val="ru-RU"/>
        </w:rPr>
        <w:t>не</w:t>
      </w:r>
      <w:r w:rsidR="00E62D64" w:rsidRPr="00E62D64">
        <w:rPr>
          <w:lang w:val="fr-FR"/>
        </w:rPr>
        <w:t xml:space="preserve"> </w:t>
      </w:r>
      <w:r w:rsidR="00E62D64">
        <w:rPr>
          <w:lang w:val="ru-RU"/>
        </w:rPr>
        <w:t>уточнил</w:t>
      </w:r>
      <w:r w:rsidR="00E62D64" w:rsidRPr="00E62D64">
        <w:rPr>
          <w:lang w:val="fr-FR"/>
        </w:rPr>
        <w:t xml:space="preserve"> </w:t>
      </w:r>
      <w:r w:rsidR="00E62D64">
        <w:rPr>
          <w:lang w:val="ru-RU"/>
        </w:rPr>
        <w:t>роль</w:t>
      </w:r>
      <w:r w:rsidR="00E62D64" w:rsidRPr="00E62D64">
        <w:rPr>
          <w:lang w:val="fr-FR"/>
        </w:rPr>
        <w:t xml:space="preserve"> </w:t>
      </w:r>
      <w:r w:rsidR="00E62D64">
        <w:rPr>
          <w:lang w:val="ru-RU"/>
        </w:rPr>
        <w:t>каждого</w:t>
      </w:r>
      <w:r w:rsidR="00E62D64" w:rsidRPr="00E62D64">
        <w:rPr>
          <w:lang w:val="fr-FR"/>
        </w:rPr>
        <w:t xml:space="preserve"> </w:t>
      </w:r>
      <w:r w:rsidR="00E62D64">
        <w:rPr>
          <w:lang w:val="ru-RU"/>
        </w:rPr>
        <w:t>подсудимого</w:t>
      </w:r>
      <w:r w:rsidR="00E62D64" w:rsidRPr="00E62D64">
        <w:rPr>
          <w:lang w:val="fr-FR"/>
        </w:rPr>
        <w:t xml:space="preserve"> </w:t>
      </w:r>
      <w:r w:rsidR="00E62D64">
        <w:rPr>
          <w:lang w:val="ru-RU"/>
        </w:rPr>
        <w:t>в</w:t>
      </w:r>
      <w:r w:rsidR="00E62D64" w:rsidRPr="00E62D64">
        <w:rPr>
          <w:lang w:val="fr-FR"/>
        </w:rPr>
        <w:t xml:space="preserve"> </w:t>
      </w:r>
      <w:r w:rsidR="00E62D64">
        <w:rPr>
          <w:lang w:val="ru-RU"/>
        </w:rPr>
        <w:t>совершении</w:t>
      </w:r>
      <w:r w:rsidR="00E62D64" w:rsidRPr="00E62D64">
        <w:rPr>
          <w:lang w:val="fr-FR"/>
        </w:rPr>
        <w:t xml:space="preserve"> </w:t>
      </w:r>
      <w:r w:rsidR="00E62D64">
        <w:rPr>
          <w:lang w:val="ru-RU"/>
        </w:rPr>
        <w:t>преступления</w:t>
      </w:r>
      <w:r w:rsidR="00E62D64" w:rsidRPr="00E62D64">
        <w:rPr>
          <w:lang w:val="fr-FR"/>
        </w:rPr>
        <w:t xml:space="preserve">, </w:t>
      </w:r>
      <w:r w:rsidR="00E62D64">
        <w:rPr>
          <w:lang w:val="ru-RU"/>
        </w:rPr>
        <w:t>а</w:t>
      </w:r>
      <w:r w:rsidR="00E62D64" w:rsidRPr="00E62D64">
        <w:rPr>
          <w:lang w:val="fr-FR"/>
        </w:rPr>
        <w:t xml:space="preserve"> </w:t>
      </w:r>
      <w:r w:rsidR="00E62D64">
        <w:rPr>
          <w:lang w:val="ru-RU"/>
        </w:rPr>
        <w:t>также</w:t>
      </w:r>
      <w:r w:rsidR="00E62D64" w:rsidRPr="00E62D64">
        <w:rPr>
          <w:lang w:val="fr-FR"/>
        </w:rPr>
        <w:t xml:space="preserve"> </w:t>
      </w:r>
      <w:r w:rsidR="00E62D64">
        <w:rPr>
          <w:lang w:val="ru-RU"/>
        </w:rPr>
        <w:t>не</w:t>
      </w:r>
      <w:r w:rsidR="00E62D64" w:rsidRPr="00E62D64">
        <w:rPr>
          <w:lang w:val="fr-FR"/>
        </w:rPr>
        <w:t xml:space="preserve"> </w:t>
      </w:r>
      <w:r w:rsidR="00E62D64">
        <w:rPr>
          <w:lang w:val="ru-RU"/>
        </w:rPr>
        <w:t>объяснил</w:t>
      </w:r>
      <w:r w:rsidR="00E62D64" w:rsidRPr="00E62D64">
        <w:rPr>
          <w:lang w:val="fr-FR"/>
        </w:rPr>
        <w:t xml:space="preserve">, </w:t>
      </w:r>
      <w:r w:rsidR="00E62D64">
        <w:rPr>
          <w:lang w:val="ru-RU"/>
        </w:rPr>
        <w:t>каким</w:t>
      </w:r>
      <w:r w:rsidR="00E62D64" w:rsidRPr="00E62D64">
        <w:rPr>
          <w:lang w:val="fr-FR"/>
        </w:rPr>
        <w:t xml:space="preserve"> </w:t>
      </w:r>
      <w:r w:rsidR="00E62D64">
        <w:rPr>
          <w:lang w:val="ru-RU"/>
        </w:rPr>
        <w:t>образом</w:t>
      </w:r>
      <w:r w:rsidR="00E62D64" w:rsidRPr="00E62D64">
        <w:rPr>
          <w:lang w:val="fr-FR"/>
        </w:rPr>
        <w:t xml:space="preserve"> </w:t>
      </w:r>
      <w:r w:rsidR="00E62D64">
        <w:rPr>
          <w:lang w:val="ru-RU"/>
        </w:rPr>
        <w:t>Лямов</w:t>
      </w:r>
      <w:r w:rsidR="00E62D64" w:rsidRPr="00E62D64">
        <w:rPr>
          <w:lang w:val="fr-FR"/>
        </w:rPr>
        <w:t xml:space="preserve"> </w:t>
      </w:r>
      <w:r w:rsidR="00E62D64">
        <w:rPr>
          <w:lang w:val="ru-RU"/>
        </w:rPr>
        <w:t>получил зафиксированные у него телесные повреждения. Дело было направлено на повторное рассмотрение в городской суд.</w:t>
      </w:r>
    </w:p>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19</w:t>
      </w:r>
      <w:r w:rsidRPr="00BB413B">
        <w:rPr>
          <w:lang w:val="fr-FR"/>
        </w:rPr>
        <w:fldChar w:fldCharType="end"/>
      </w:r>
      <w:r w:rsidR="00E21E90" w:rsidRPr="00BB413B">
        <w:rPr>
          <w:lang w:val="fr-FR"/>
        </w:rPr>
        <w:t>.  </w:t>
      </w:r>
      <w:r w:rsidR="00396350" w:rsidRPr="00BB413B">
        <w:rPr>
          <w:lang w:val="fr-FR"/>
        </w:rPr>
        <w:t xml:space="preserve"> 11 </w:t>
      </w:r>
      <w:r w:rsidR="008F4A4E">
        <w:rPr>
          <w:lang w:val="fr-FR"/>
        </w:rPr>
        <w:t>апреля</w:t>
      </w:r>
      <w:r w:rsidR="00E62D64">
        <w:rPr>
          <w:lang w:val="fr-FR"/>
        </w:rPr>
        <w:t xml:space="preserve"> 2008</w:t>
      </w:r>
      <w:r w:rsidR="00E62D64" w:rsidRPr="00E62D64">
        <w:rPr>
          <w:lang w:val="fr-FR"/>
        </w:rPr>
        <w:t xml:space="preserve"> </w:t>
      </w:r>
      <w:r w:rsidR="00E62D64">
        <w:rPr>
          <w:lang w:val="ru-RU"/>
        </w:rPr>
        <w:t>года</w:t>
      </w:r>
      <w:r w:rsidR="00396350" w:rsidRPr="00BB413B">
        <w:rPr>
          <w:lang w:val="fr-FR"/>
        </w:rPr>
        <w:t xml:space="preserve"> </w:t>
      </w:r>
      <w:r w:rsidR="00E62D64">
        <w:rPr>
          <w:lang w:val="ru-RU"/>
        </w:rPr>
        <w:t>Бугурусланский</w:t>
      </w:r>
      <w:r w:rsidR="00E62D64" w:rsidRPr="00E62D64">
        <w:rPr>
          <w:lang w:val="fr-FR"/>
        </w:rPr>
        <w:t xml:space="preserve"> </w:t>
      </w:r>
      <w:r w:rsidR="00E62D64">
        <w:rPr>
          <w:lang w:val="ru-RU"/>
        </w:rPr>
        <w:t>городской</w:t>
      </w:r>
      <w:r w:rsidR="00E62D64" w:rsidRPr="00E62D64">
        <w:rPr>
          <w:lang w:val="fr-FR"/>
        </w:rPr>
        <w:t xml:space="preserve"> </w:t>
      </w:r>
      <w:r w:rsidR="00E62D64">
        <w:rPr>
          <w:lang w:val="ru-RU"/>
        </w:rPr>
        <w:t>суд</w:t>
      </w:r>
      <w:r w:rsidR="00E62D64" w:rsidRPr="00E62D64">
        <w:rPr>
          <w:lang w:val="fr-FR"/>
        </w:rPr>
        <w:t xml:space="preserve"> </w:t>
      </w:r>
      <w:r w:rsidR="00E62D64">
        <w:rPr>
          <w:lang w:val="ru-RU"/>
        </w:rPr>
        <w:t>возвратил</w:t>
      </w:r>
      <w:r w:rsidR="00E62D64" w:rsidRPr="00E62D64">
        <w:rPr>
          <w:lang w:val="fr-FR"/>
        </w:rPr>
        <w:t xml:space="preserve"> </w:t>
      </w:r>
      <w:r w:rsidR="00E62D64">
        <w:rPr>
          <w:lang w:val="ru-RU"/>
        </w:rPr>
        <w:t>уголовное</w:t>
      </w:r>
      <w:r w:rsidR="00E62D64" w:rsidRPr="00E62D64">
        <w:rPr>
          <w:lang w:val="fr-FR"/>
        </w:rPr>
        <w:t xml:space="preserve"> </w:t>
      </w:r>
      <w:r w:rsidR="00E62D64">
        <w:rPr>
          <w:lang w:val="ru-RU"/>
        </w:rPr>
        <w:t>дело</w:t>
      </w:r>
      <w:r w:rsidR="00E62D64" w:rsidRPr="00E62D64">
        <w:rPr>
          <w:lang w:val="fr-FR"/>
        </w:rPr>
        <w:t xml:space="preserve"> </w:t>
      </w:r>
      <w:r w:rsidR="00E62D64">
        <w:rPr>
          <w:lang w:val="ru-RU"/>
        </w:rPr>
        <w:t>на</w:t>
      </w:r>
      <w:r w:rsidR="00E62D64" w:rsidRPr="00E62D64">
        <w:rPr>
          <w:lang w:val="fr-FR"/>
        </w:rPr>
        <w:t xml:space="preserve"> </w:t>
      </w:r>
      <w:r w:rsidR="00E62D64">
        <w:rPr>
          <w:lang w:val="ru-RU"/>
        </w:rPr>
        <w:t>дополнительное</w:t>
      </w:r>
      <w:r w:rsidR="00E62D64" w:rsidRPr="00E62D64">
        <w:rPr>
          <w:lang w:val="fr-FR"/>
        </w:rPr>
        <w:t xml:space="preserve"> </w:t>
      </w:r>
      <w:r w:rsidR="00E62D64">
        <w:rPr>
          <w:lang w:val="ru-RU"/>
        </w:rPr>
        <w:t>расследование</w:t>
      </w:r>
      <w:r w:rsidR="00E62D64" w:rsidRPr="00E62D64">
        <w:rPr>
          <w:lang w:val="fr-FR"/>
        </w:rPr>
        <w:t>.</w:t>
      </w:r>
    </w:p>
    <w:p w:rsidR="00396350" w:rsidRPr="00BB413B" w:rsidRDefault="00237E4E" w:rsidP="00BB413B">
      <w:pPr>
        <w:pStyle w:val="ECHRHeading3"/>
        <w:rPr>
          <w:lang w:val="fr-FR"/>
        </w:rPr>
      </w:pPr>
      <w:r w:rsidRPr="00BB413B">
        <w:rPr>
          <w:lang w:val="fr-FR"/>
        </w:rPr>
        <w:t>3</w:t>
      </w:r>
      <w:r w:rsidR="00396350" w:rsidRPr="00BB413B">
        <w:rPr>
          <w:lang w:val="fr-FR"/>
        </w:rPr>
        <w:t>.  </w:t>
      </w:r>
      <w:r w:rsidR="00CA7AFE">
        <w:rPr>
          <w:lang w:val="ru-RU"/>
        </w:rPr>
        <w:t>Повторное</w:t>
      </w:r>
      <w:r w:rsidR="00CA7AFE" w:rsidRPr="00CA7AFE">
        <w:rPr>
          <w:lang w:val="fr-FR"/>
        </w:rPr>
        <w:t xml:space="preserve"> </w:t>
      </w:r>
      <w:r w:rsidR="00CA7AFE">
        <w:rPr>
          <w:lang w:val="ru-RU"/>
        </w:rPr>
        <w:t>расследование</w:t>
      </w:r>
      <w:r w:rsidR="00CA7AFE" w:rsidRPr="00CA7AFE">
        <w:rPr>
          <w:lang w:val="fr-FR"/>
        </w:rPr>
        <w:t xml:space="preserve"> </w:t>
      </w:r>
      <w:r w:rsidR="00CA7AFE">
        <w:rPr>
          <w:lang w:val="ru-RU"/>
        </w:rPr>
        <w:t>и</w:t>
      </w:r>
      <w:r w:rsidR="00CA7AFE" w:rsidRPr="00CA7AFE">
        <w:rPr>
          <w:lang w:val="fr-FR"/>
        </w:rPr>
        <w:t xml:space="preserve"> </w:t>
      </w:r>
      <w:r w:rsidR="00CA7AFE">
        <w:rPr>
          <w:lang w:val="ru-RU"/>
        </w:rPr>
        <w:t>второй</w:t>
      </w:r>
      <w:r w:rsidR="00CA7AFE" w:rsidRPr="00CA7AFE">
        <w:rPr>
          <w:lang w:val="fr-FR"/>
        </w:rPr>
        <w:t xml:space="preserve"> </w:t>
      </w:r>
      <w:r w:rsidR="00CA7AFE">
        <w:rPr>
          <w:lang w:val="ru-RU"/>
        </w:rPr>
        <w:t>приговор</w:t>
      </w:r>
    </w:p>
    <w:p w:rsidR="00396350" w:rsidRPr="00BB413B" w:rsidRDefault="00FD7CC0" w:rsidP="00BB413B">
      <w:pPr>
        <w:pStyle w:val="ECHRPara"/>
        <w:rPr>
          <w:lang w:val="fr-FR"/>
        </w:rPr>
      </w:pPr>
      <w:r w:rsidRPr="00BB413B">
        <w:rPr>
          <w:lang w:val="fr-FR"/>
        </w:rPr>
        <w:fldChar w:fldCharType="begin"/>
      </w:r>
      <w:r w:rsidR="00DC7D08" w:rsidRPr="00BB413B">
        <w:rPr>
          <w:lang w:val="fr-FR"/>
        </w:rPr>
        <w:instrText xml:space="preserve"> SEQ level0 \*arabic </w:instrText>
      </w:r>
      <w:r w:rsidRPr="00BB413B">
        <w:rPr>
          <w:lang w:val="fr-FR"/>
        </w:rPr>
        <w:fldChar w:fldCharType="separate"/>
      </w:r>
      <w:r w:rsidR="00BB413B" w:rsidRPr="00BB413B">
        <w:rPr>
          <w:noProof/>
          <w:lang w:val="fr-FR"/>
        </w:rPr>
        <w:t>20</w:t>
      </w:r>
      <w:r w:rsidRPr="00BB413B">
        <w:rPr>
          <w:lang w:val="fr-FR"/>
        </w:rPr>
        <w:fldChar w:fldCharType="end"/>
      </w:r>
      <w:r w:rsidR="00DC7D08" w:rsidRPr="00BB413B">
        <w:rPr>
          <w:lang w:val="fr-FR"/>
        </w:rPr>
        <w:t>.  </w:t>
      </w:r>
      <w:r w:rsidR="00396350" w:rsidRPr="00BB413B">
        <w:rPr>
          <w:lang w:val="fr-FR"/>
        </w:rPr>
        <w:t xml:space="preserve"> 22 </w:t>
      </w:r>
      <w:r w:rsidR="008F4A4E">
        <w:rPr>
          <w:lang w:val="fr-FR"/>
        </w:rPr>
        <w:t>сентября</w:t>
      </w:r>
      <w:r w:rsidR="00396350" w:rsidRPr="00BB413B">
        <w:rPr>
          <w:lang w:val="fr-FR"/>
        </w:rPr>
        <w:t xml:space="preserve"> 2009</w:t>
      </w:r>
      <w:r w:rsidR="00E62D64" w:rsidRPr="00040C46">
        <w:rPr>
          <w:lang w:val="fr-FR"/>
        </w:rPr>
        <w:t xml:space="preserve"> </w:t>
      </w:r>
      <w:r w:rsidR="00E62D64">
        <w:rPr>
          <w:lang w:val="ru-RU"/>
        </w:rPr>
        <w:t>года</w:t>
      </w:r>
      <w:r w:rsidR="00396350" w:rsidRPr="00BB413B">
        <w:rPr>
          <w:lang w:val="fr-FR"/>
        </w:rPr>
        <w:t xml:space="preserve"> </w:t>
      </w:r>
      <w:r w:rsidR="00040C46">
        <w:rPr>
          <w:lang w:val="ru-RU"/>
        </w:rPr>
        <w:t>следователь</w:t>
      </w:r>
      <w:r w:rsidR="00040C46" w:rsidRPr="00040C46">
        <w:rPr>
          <w:lang w:val="fr-FR"/>
        </w:rPr>
        <w:t xml:space="preserve"> </w:t>
      </w:r>
      <w:r w:rsidR="00040C46">
        <w:rPr>
          <w:lang w:val="ru-RU"/>
        </w:rPr>
        <w:t>регионального</w:t>
      </w:r>
      <w:r w:rsidR="00040C46" w:rsidRPr="00040C46">
        <w:rPr>
          <w:lang w:val="fr-FR"/>
        </w:rPr>
        <w:t xml:space="preserve"> </w:t>
      </w:r>
      <w:r w:rsidR="00040C46">
        <w:rPr>
          <w:lang w:val="ru-RU"/>
        </w:rPr>
        <w:t>управления</w:t>
      </w:r>
      <w:r w:rsidR="00040C46" w:rsidRPr="00040C46">
        <w:rPr>
          <w:lang w:val="fr-FR"/>
        </w:rPr>
        <w:t xml:space="preserve"> </w:t>
      </w:r>
      <w:r w:rsidR="00040C46">
        <w:rPr>
          <w:lang w:val="ru-RU"/>
        </w:rPr>
        <w:t>Следственного</w:t>
      </w:r>
      <w:r w:rsidR="00040C46" w:rsidRPr="00040C46">
        <w:rPr>
          <w:lang w:val="fr-FR"/>
        </w:rPr>
        <w:t xml:space="preserve"> </w:t>
      </w:r>
      <w:r w:rsidR="00040C46">
        <w:rPr>
          <w:lang w:val="ru-RU"/>
        </w:rPr>
        <w:t>комитета</w:t>
      </w:r>
      <w:r w:rsidR="00040C46" w:rsidRPr="00040C46">
        <w:rPr>
          <w:lang w:val="fr-FR"/>
        </w:rPr>
        <w:t xml:space="preserve"> </w:t>
      </w:r>
      <w:r w:rsidR="00C14365">
        <w:rPr>
          <w:lang w:val="ru-RU"/>
        </w:rPr>
        <w:t>указал</w:t>
      </w:r>
      <w:r w:rsidR="00C14365" w:rsidRPr="00C14365">
        <w:rPr>
          <w:lang w:val="fr-FR"/>
        </w:rPr>
        <w:t xml:space="preserve">, </w:t>
      </w:r>
      <w:r w:rsidR="00C14365">
        <w:rPr>
          <w:lang w:val="ru-RU"/>
        </w:rPr>
        <w:t>что</w:t>
      </w:r>
      <w:r w:rsidR="00C14365" w:rsidRPr="00C14365">
        <w:rPr>
          <w:lang w:val="fr-FR"/>
        </w:rPr>
        <w:t xml:space="preserve"> </w:t>
      </w:r>
      <w:r w:rsidR="00C14365">
        <w:rPr>
          <w:lang w:val="ru-RU"/>
        </w:rPr>
        <w:t>П</w:t>
      </w:r>
      <w:r w:rsidR="00C14365" w:rsidRPr="00C14365">
        <w:rPr>
          <w:lang w:val="fr-FR"/>
        </w:rPr>
        <w:t xml:space="preserve">. </w:t>
      </w:r>
      <w:r w:rsidR="00C14365">
        <w:rPr>
          <w:lang w:val="ru-RU"/>
        </w:rPr>
        <w:t>и</w:t>
      </w:r>
      <w:r w:rsidR="00C14365" w:rsidRPr="00C14365">
        <w:rPr>
          <w:lang w:val="fr-FR"/>
        </w:rPr>
        <w:t xml:space="preserve"> </w:t>
      </w:r>
      <w:r w:rsidR="00C14365">
        <w:rPr>
          <w:lang w:val="ru-RU"/>
        </w:rPr>
        <w:t>А</w:t>
      </w:r>
      <w:r w:rsidR="00C14365" w:rsidRPr="00C14365">
        <w:rPr>
          <w:lang w:val="fr-FR"/>
        </w:rPr>
        <w:t xml:space="preserve">. </w:t>
      </w:r>
      <w:r w:rsidR="00C14365">
        <w:rPr>
          <w:lang w:val="ru-RU"/>
        </w:rPr>
        <w:t>совершили</w:t>
      </w:r>
      <w:r w:rsidR="00C14365" w:rsidRPr="00C14365">
        <w:rPr>
          <w:lang w:val="fr-FR"/>
        </w:rPr>
        <w:t xml:space="preserve"> </w:t>
      </w:r>
      <w:r w:rsidR="00C14365">
        <w:rPr>
          <w:lang w:val="ru-RU"/>
        </w:rPr>
        <w:t>совокупность</w:t>
      </w:r>
      <w:r w:rsidR="00C14365" w:rsidRPr="00C14365">
        <w:rPr>
          <w:lang w:val="fr-FR"/>
        </w:rPr>
        <w:t xml:space="preserve"> </w:t>
      </w:r>
      <w:r w:rsidR="00C14365">
        <w:rPr>
          <w:lang w:val="ru-RU"/>
        </w:rPr>
        <w:t>преступлений</w:t>
      </w:r>
      <w:r w:rsidR="00C14365" w:rsidRPr="00C14365">
        <w:rPr>
          <w:lang w:val="fr-FR"/>
        </w:rPr>
        <w:t xml:space="preserve">, </w:t>
      </w:r>
      <w:r w:rsidR="00C14365">
        <w:rPr>
          <w:lang w:val="ru-RU"/>
        </w:rPr>
        <w:t>предусмотренных</w:t>
      </w:r>
      <w:r w:rsidR="00C14365" w:rsidRPr="00C14365">
        <w:rPr>
          <w:lang w:val="fr-FR"/>
        </w:rPr>
        <w:t xml:space="preserve"> </w:t>
      </w:r>
      <w:r w:rsidR="00C14365">
        <w:rPr>
          <w:lang w:val="ru-RU"/>
        </w:rPr>
        <w:t>п.п.</w:t>
      </w:r>
      <w:r w:rsidR="00C14365" w:rsidRPr="00BB413B">
        <w:rPr>
          <w:lang w:val="fr-FR"/>
        </w:rPr>
        <w:t xml:space="preserve"> a), </w:t>
      </w:r>
      <w:r w:rsidR="00C14365">
        <w:rPr>
          <w:lang w:val="ru-RU"/>
        </w:rPr>
        <w:t>б</w:t>
      </w:r>
      <w:r w:rsidR="00C14365" w:rsidRPr="00BB413B">
        <w:rPr>
          <w:lang w:val="fr-FR"/>
        </w:rPr>
        <w:t xml:space="preserve">) </w:t>
      </w:r>
      <w:r w:rsidR="00C14365">
        <w:rPr>
          <w:lang w:val="ru-RU"/>
        </w:rPr>
        <w:t>и</w:t>
      </w:r>
      <w:r w:rsidR="00C14365" w:rsidRPr="00BB413B">
        <w:rPr>
          <w:lang w:val="fr-FR"/>
        </w:rPr>
        <w:t xml:space="preserve"> </w:t>
      </w:r>
      <w:r w:rsidR="00C14365">
        <w:rPr>
          <w:lang w:val="ru-RU"/>
        </w:rPr>
        <w:t>в</w:t>
      </w:r>
      <w:r w:rsidR="00C14365" w:rsidRPr="00BB413B">
        <w:rPr>
          <w:lang w:val="fr-FR"/>
        </w:rPr>
        <w:t xml:space="preserve">) </w:t>
      </w:r>
      <w:r w:rsidR="00C14365">
        <w:rPr>
          <w:lang w:val="ru-RU"/>
        </w:rPr>
        <w:t xml:space="preserve">ч. 3 статьи </w:t>
      </w:r>
      <w:r w:rsidR="00396350" w:rsidRPr="00BB413B">
        <w:rPr>
          <w:lang w:val="fr-FR"/>
        </w:rPr>
        <w:t xml:space="preserve">286 </w:t>
      </w:r>
      <w:r w:rsidR="00C14365">
        <w:rPr>
          <w:lang w:val="ru-RU"/>
        </w:rPr>
        <w:t>и ч. 4 статьи</w:t>
      </w:r>
      <w:r w:rsidR="00396350" w:rsidRPr="00BB413B">
        <w:rPr>
          <w:lang w:val="fr-FR"/>
        </w:rPr>
        <w:t xml:space="preserve"> 111 </w:t>
      </w:r>
      <w:r w:rsidR="00C14365">
        <w:rPr>
          <w:lang w:val="ru-RU"/>
        </w:rPr>
        <w:t>УК РФ,</w:t>
      </w:r>
      <w:r w:rsidR="00396350" w:rsidRPr="00BB413B">
        <w:rPr>
          <w:lang w:val="fr-FR"/>
        </w:rPr>
        <w:t xml:space="preserve"> </w:t>
      </w:r>
      <w:r w:rsidR="00C14365">
        <w:rPr>
          <w:lang w:val="ru-RU"/>
        </w:rPr>
        <w:t>и</w:t>
      </w:r>
      <w:r w:rsidR="00C14365" w:rsidRPr="00C14365">
        <w:rPr>
          <w:lang w:val="fr-FR"/>
        </w:rPr>
        <w:t xml:space="preserve"> </w:t>
      </w:r>
      <w:r w:rsidR="00C14365">
        <w:rPr>
          <w:lang w:val="ru-RU"/>
        </w:rPr>
        <w:t>признал</w:t>
      </w:r>
      <w:r w:rsidR="00C14365" w:rsidRPr="00C14365">
        <w:rPr>
          <w:lang w:val="fr-FR"/>
        </w:rPr>
        <w:t xml:space="preserve"> </w:t>
      </w:r>
      <w:r w:rsidR="00C14365">
        <w:rPr>
          <w:lang w:val="ru-RU"/>
        </w:rPr>
        <w:t>их</w:t>
      </w:r>
      <w:r w:rsidR="00C14365" w:rsidRPr="00C14365">
        <w:rPr>
          <w:lang w:val="fr-FR"/>
        </w:rPr>
        <w:t xml:space="preserve"> </w:t>
      </w:r>
      <w:r w:rsidR="00C14365">
        <w:rPr>
          <w:lang w:val="ru-RU"/>
        </w:rPr>
        <w:t>обвиняемыми</w:t>
      </w:r>
      <w:r w:rsidR="00C14365" w:rsidRPr="00C14365">
        <w:rPr>
          <w:lang w:val="fr-FR"/>
        </w:rPr>
        <w:t xml:space="preserve"> </w:t>
      </w:r>
      <w:r w:rsidR="00C14365">
        <w:rPr>
          <w:lang w:val="ru-RU"/>
        </w:rPr>
        <w:t>по</w:t>
      </w:r>
      <w:r w:rsidR="00C14365" w:rsidRPr="00C14365">
        <w:rPr>
          <w:lang w:val="fr-FR"/>
        </w:rPr>
        <w:t xml:space="preserve"> </w:t>
      </w:r>
      <w:r w:rsidR="00C14365">
        <w:rPr>
          <w:lang w:val="ru-RU"/>
        </w:rPr>
        <w:t>этим</w:t>
      </w:r>
      <w:r w:rsidR="00C14365" w:rsidRPr="00C14365">
        <w:rPr>
          <w:lang w:val="fr-FR"/>
        </w:rPr>
        <w:t xml:space="preserve"> </w:t>
      </w:r>
      <w:r w:rsidR="00C14365">
        <w:rPr>
          <w:lang w:val="ru-RU"/>
        </w:rPr>
        <w:t>статьям</w:t>
      </w:r>
      <w:r w:rsidR="00396350" w:rsidRPr="00BB413B">
        <w:rPr>
          <w:lang w:val="fr-FR"/>
        </w:rPr>
        <w:t>.</w:t>
      </w:r>
      <w:r w:rsidR="00DC7D08" w:rsidRPr="00BB413B">
        <w:rPr>
          <w:lang w:val="fr-FR"/>
        </w:rPr>
        <w:t xml:space="preserve"> </w:t>
      </w:r>
      <w:r w:rsidR="00396350" w:rsidRPr="00BB413B">
        <w:rPr>
          <w:lang w:val="fr-FR"/>
        </w:rPr>
        <w:t xml:space="preserve">23 </w:t>
      </w:r>
      <w:r w:rsidR="008F4A4E">
        <w:rPr>
          <w:lang w:val="fr-FR"/>
        </w:rPr>
        <w:t>сентября</w:t>
      </w:r>
      <w:r w:rsidR="00396350" w:rsidRPr="00BB413B">
        <w:rPr>
          <w:lang w:val="fr-FR"/>
        </w:rPr>
        <w:t xml:space="preserve"> 2009</w:t>
      </w:r>
      <w:r w:rsidR="00C14365" w:rsidRPr="00C14365">
        <w:rPr>
          <w:lang w:val="fr-FR"/>
        </w:rPr>
        <w:t xml:space="preserve"> </w:t>
      </w:r>
      <w:r w:rsidR="00C14365">
        <w:rPr>
          <w:lang w:val="ru-RU"/>
        </w:rPr>
        <w:t>года</w:t>
      </w:r>
      <w:r w:rsidR="00C14365" w:rsidRPr="00C14365">
        <w:rPr>
          <w:lang w:val="fr-FR"/>
        </w:rPr>
        <w:t xml:space="preserve"> </w:t>
      </w:r>
      <w:r w:rsidR="00C14365">
        <w:rPr>
          <w:lang w:val="ru-RU"/>
        </w:rPr>
        <w:t>следователь</w:t>
      </w:r>
      <w:r w:rsidR="00C14365" w:rsidRPr="00C14365">
        <w:rPr>
          <w:lang w:val="fr-FR"/>
        </w:rPr>
        <w:t xml:space="preserve"> </w:t>
      </w:r>
      <w:r w:rsidR="0069507A">
        <w:rPr>
          <w:lang w:val="ru-RU"/>
        </w:rPr>
        <w:t>прекратил</w:t>
      </w:r>
      <w:r w:rsidR="0069507A" w:rsidRPr="0069507A">
        <w:rPr>
          <w:lang w:val="fr-FR"/>
        </w:rPr>
        <w:t xml:space="preserve"> </w:t>
      </w:r>
      <w:r w:rsidR="0069507A">
        <w:rPr>
          <w:lang w:val="ru-RU"/>
        </w:rPr>
        <w:t>уголовное</w:t>
      </w:r>
      <w:r w:rsidR="0069507A" w:rsidRPr="0069507A">
        <w:rPr>
          <w:lang w:val="fr-FR"/>
        </w:rPr>
        <w:t xml:space="preserve"> </w:t>
      </w:r>
      <w:r w:rsidR="0069507A">
        <w:rPr>
          <w:lang w:val="ru-RU"/>
        </w:rPr>
        <w:t>преследование</w:t>
      </w:r>
      <w:r w:rsidR="00C14365" w:rsidRPr="00C14365">
        <w:rPr>
          <w:lang w:val="fr-FR"/>
        </w:rPr>
        <w:t xml:space="preserve"> </w:t>
      </w:r>
      <w:r w:rsidR="00C14365">
        <w:rPr>
          <w:lang w:val="ru-RU"/>
        </w:rPr>
        <w:t>сотрудников</w:t>
      </w:r>
      <w:r w:rsidR="00C14365" w:rsidRPr="00C14365">
        <w:rPr>
          <w:lang w:val="fr-FR"/>
        </w:rPr>
        <w:t xml:space="preserve"> </w:t>
      </w:r>
      <w:r w:rsidR="00C14365">
        <w:rPr>
          <w:lang w:val="ru-RU"/>
        </w:rPr>
        <w:t>полиции</w:t>
      </w:r>
      <w:r w:rsidR="00C14365" w:rsidRPr="00C14365">
        <w:rPr>
          <w:lang w:val="fr-FR"/>
        </w:rPr>
        <w:t xml:space="preserve"> </w:t>
      </w:r>
      <w:r w:rsidR="00C14365">
        <w:rPr>
          <w:lang w:val="ru-RU"/>
        </w:rPr>
        <w:t>С</w:t>
      </w:r>
      <w:r w:rsidR="00C14365" w:rsidRPr="00C14365">
        <w:rPr>
          <w:lang w:val="fr-FR"/>
        </w:rPr>
        <w:t xml:space="preserve">. </w:t>
      </w:r>
      <w:r w:rsidR="00C14365">
        <w:rPr>
          <w:lang w:val="ru-RU"/>
        </w:rPr>
        <w:t>и</w:t>
      </w:r>
      <w:r w:rsidR="00C14365" w:rsidRPr="00C14365">
        <w:rPr>
          <w:lang w:val="fr-FR"/>
        </w:rPr>
        <w:t xml:space="preserve"> </w:t>
      </w:r>
      <w:r w:rsidR="00061EB8">
        <w:rPr>
          <w:lang w:val="ru-RU"/>
        </w:rPr>
        <w:t>Ло.,</w:t>
      </w:r>
      <w:r w:rsidR="00396350" w:rsidRPr="00BB413B">
        <w:rPr>
          <w:lang w:val="fr-FR"/>
        </w:rPr>
        <w:t xml:space="preserve"> </w:t>
      </w:r>
      <w:r w:rsidR="0069507A">
        <w:rPr>
          <w:lang w:val="ru-RU"/>
        </w:rPr>
        <w:t>которые</w:t>
      </w:r>
      <w:r w:rsidR="0069507A" w:rsidRPr="0069507A">
        <w:rPr>
          <w:lang w:val="fr-FR"/>
        </w:rPr>
        <w:t xml:space="preserve"> </w:t>
      </w:r>
      <w:r w:rsidR="0069507A">
        <w:rPr>
          <w:lang w:val="ru-RU"/>
        </w:rPr>
        <w:t>обвинялись</w:t>
      </w:r>
      <w:r w:rsidR="0069507A" w:rsidRPr="0069507A">
        <w:rPr>
          <w:lang w:val="fr-FR"/>
        </w:rPr>
        <w:t xml:space="preserve"> </w:t>
      </w:r>
      <w:r w:rsidR="0069507A">
        <w:rPr>
          <w:lang w:val="ru-RU"/>
        </w:rPr>
        <w:t>в</w:t>
      </w:r>
      <w:r w:rsidR="0069507A" w:rsidRPr="0069507A">
        <w:rPr>
          <w:lang w:val="fr-FR"/>
        </w:rPr>
        <w:t xml:space="preserve"> </w:t>
      </w:r>
      <w:r w:rsidR="0069507A">
        <w:rPr>
          <w:lang w:val="ru-RU"/>
        </w:rPr>
        <w:t>преступном</w:t>
      </w:r>
      <w:r w:rsidR="0069507A" w:rsidRPr="0069507A">
        <w:rPr>
          <w:lang w:val="fr-FR"/>
        </w:rPr>
        <w:t xml:space="preserve"> </w:t>
      </w:r>
      <w:r w:rsidR="0069507A">
        <w:rPr>
          <w:lang w:val="ru-RU"/>
        </w:rPr>
        <w:t>бездействии</w:t>
      </w:r>
      <w:r w:rsidR="0069507A" w:rsidRPr="0069507A">
        <w:rPr>
          <w:lang w:val="fr-FR"/>
        </w:rPr>
        <w:t xml:space="preserve">, </w:t>
      </w:r>
      <w:r w:rsidR="0069507A">
        <w:rPr>
          <w:lang w:val="ru-RU"/>
        </w:rPr>
        <w:t>по</w:t>
      </w:r>
      <w:r w:rsidR="0069507A" w:rsidRPr="0069507A">
        <w:rPr>
          <w:lang w:val="fr-FR"/>
        </w:rPr>
        <w:t xml:space="preserve"> </w:t>
      </w:r>
      <w:r w:rsidR="0069507A">
        <w:rPr>
          <w:lang w:val="ru-RU"/>
        </w:rPr>
        <w:t>тем</w:t>
      </w:r>
      <w:r w:rsidR="0069507A" w:rsidRPr="0069507A">
        <w:rPr>
          <w:lang w:val="fr-FR"/>
        </w:rPr>
        <w:t xml:space="preserve"> </w:t>
      </w:r>
      <w:r w:rsidR="0069507A">
        <w:rPr>
          <w:lang w:val="ru-RU"/>
        </w:rPr>
        <w:t>основаниям</w:t>
      </w:r>
      <w:r w:rsidR="0069507A" w:rsidRPr="0069507A">
        <w:rPr>
          <w:lang w:val="fr-FR"/>
        </w:rPr>
        <w:t xml:space="preserve">, </w:t>
      </w:r>
      <w:r w:rsidR="0069507A">
        <w:rPr>
          <w:lang w:val="ru-RU"/>
        </w:rPr>
        <w:t>что</w:t>
      </w:r>
      <w:r w:rsidR="0069507A" w:rsidRPr="0069507A">
        <w:rPr>
          <w:lang w:val="fr-FR"/>
        </w:rPr>
        <w:t xml:space="preserve"> </w:t>
      </w:r>
      <w:r w:rsidR="0069507A">
        <w:rPr>
          <w:lang w:val="ru-RU"/>
        </w:rPr>
        <w:t>П</w:t>
      </w:r>
      <w:r w:rsidR="0069507A" w:rsidRPr="0069507A">
        <w:rPr>
          <w:lang w:val="fr-FR"/>
        </w:rPr>
        <w:t xml:space="preserve">. </w:t>
      </w:r>
      <w:r w:rsidR="0069507A">
        <w:rPr>
          <w:lang w:val="ru-RU"/>
        </w:rPr>
        <w:t>и</w:t>
      </w:r>
      <w:r w:rsidR="0069507A" w:rsidRPr="0069507A">
        <w:rPr>
          <w:lang w:val="fr-FR"/>
        </w:rPr>
        <w:t xml:space="preserve"> </w:t>
      </w:r>
      <w:r w:rsidR="0069507A">
        <w:rPr>
          <w:lang w:val="ru-RU"/>
        </w:rPr>
        <w:t>А</w:t>
      </w:r>
      <w:r w:rsidR="0069507A" w:rsidRPr="0069507A">
        <w:rPr>
          <w:lang w:val="fr-FR"/>
        </w:rPr>
        <w:t xml:space="preserve">. </w:t>
      </w:r>
      <w:r w:rsidR="0069507A">
        <w:rPr>
          <w:lang w:val="ru-RU"/>
        </w:rPr>
        <w:t>ввели</w:t>
      </w:r>
      <w:r w:rsidR="0069507A" w:rsidRPr="0069507A">
        <w:rPr>
          <w:lang w:val="fr-FR"/>
        </w:rPr>
        <w:t xml:space="preserve"> </w:t>
      </w:r>
      <w:r w:rsidR="00BE76F8">
        <w:rPr>
          <w:lang w:val="ru-RU"/>
        </w:rPr>
        <w:t>их</w:t>
      </w:r>
      <w:r w:rsidR="00BE76F8" w:rsidRPr="0069507A">
        <w:rPr>
          <w:lang w:val="fr-FR"/>
        </w:rPr>
        <w:t xml:space="preserve"> </w:t>
      </w:r>
      <w:r w:rsidR="0069507A">
        <w:rPr>
          <w:lang w:val="ru-RU"/>
        </w:rPr>
        <w:t>в</w:t>
      </w:r>
      <w:r w:rsidR="0069507A" w:rsidRPr="0069507A">
        <w:rPr>
          <w:lang w:val="fr-FR"/>
        </w:rPr>
        <w:t xml:space="preserve"> </w:t>
      </w:r>
      <w:r w:rsidR="0069507A">
        <w:rPr>
          <w:lang w:val="ru-RU"/>
        </w:rPr>
        <w:t>заблуждение</w:t>
      </w:r>
      <w:r w:rsidR="0069507A" w:rsidRPr="0069507A">
        <w:rPr>
          <w:lang w:val="fr-FR"/>
        </w:rPr>
        <w:t xml:space="preserve">, </w:t>
      </w:r>
      <w:r w:rsidR="0069507A">
        <w:rPr>
          <w:lang w:val="ru-RU"/>
        </w:rPr>
        <w:t>сказав</w:t>
      </w:r>
      <w:r w:rsidR="0069507A" w:rsidRPr="0069507A">
        <w:rPr>
          <w:lang w:val="fr-FR"/>
        </w:rPr>
        <w:t xml:space="preserve">, </w:t>
      </w:r>
      <w:r w:rsidR="0069507A">
        <w:rPr>
          <w:lang w:val="ru-RU"/>
        </w:rPr>
        <w:t>что</w:t>
      </w:r>
      <w:r w:rsidR="0069507A" w:rsidRPr="0069507A">
        <w:rPr>
          <w:lang w:val="fr-FR"/>
        </w:rPr>
        <w:t xml:space="preserve"> </w:t>
      </w:r>
      <w:r w:rsidR="0069507A">
        <w:rPr>
          <w:lang w:val="ru-RU"/>
        </w:rPr>
        <w:t>Лямов</w:t>
      </w:r>
      <w:r w:rsidR="0069507A" w:rsidRPr="0069507A">
        <w:rPr>
          <w:lang w:val="fr-FR"/>
        </w:rPr>
        <w:t xml:space="preserve"> </w:t>
      </w:r>
      <w:r w:rsidR="0069507A">
        <w:rPr>
          <w:lang w:val="ru-RU"/>
        </w:rPr>
        <w:t>пьян</w:t>
      </w:r>
      <w:r w:rsidR="0069507A" w:rsidRPr="0069507A">
        <w:rPr>
          <w:lang w:val="fr-FR"/>
        </w:rPr>
        <w:t xml:space="preserve"> </w:t>
      </w:r>
      <w:r w:rsidR="0069507A">
        <w:rPr>
          <w:lang w:val="ru-RU"/>
        </w:rPr>
        <w:t>и</w:t>
      </w:r>
      <w:r w:rsidR="0069507A" w:rsidRPr="0069507A">
        <w:rPr>
          <w:lang w:val="fr-FR"/>
        </w:rPr>
        <w:t xml:space="preserve"> </w:t>
      </w:r>
      <w:r w:rsidR="0069507A">
        <w:rPr>
          <w:lang w:val="ru-RU"/>
        </w:rPr>
        <w:t>ему</w:t>
      </w:r>
      <w:r w:rsidR="0069507A" w:rsidRPr="0069507A">
        <w:rPr>
          <w:lang w:val="fr-FR"/>
        </w:rPr>
        <w:t xml:space="preserve"> </w:t>
      </w:r>
      <w:r w:rsidR="0069507A">
        <w:rPr>
          <w:lang w:val="ru-RU"/>
        </w:rPr>
        <w:t>не</w:t>
      </w:r>
      <w:r w:rsidR="0069507A" w:rsidRPr="0069507A">
        <w:rPr>
          <w:lang w:val="fr-FR"/>
        </w:rPr>
        <w:t xml:space="preserve"> </w:t>
      </w:r>
      <w:r w:rsidR="0069507A">
        <w:rPr>
          <w:lang w:val="ru-RU"/>
        </w:rPr>
        <w:t>требовалась</w:t>
      </w:r>
      <w:r w:rsidR="0069507A" w:rsidRPr="0069507A">
        <w:rPr>
          <w:lang w:val="fr-FR"/>
        </w:rPr>
        <w:t xml:space="preserve"> </w:t>
      </w:r>
      <w:r w:rsidR="0069507A">
        <w:rPr>
          <w:lang w:val="ru-RU"/>
        </w:rPr>
        <w:t>медицинская</w:t>
      </w:r>
      <w:r w:rsidR="0069507A" w:rsidRPr="0069507A">
        <w:rPr>
          <w:lang w:val="fr-FR"/>
        </w:rPr>
        <w:t xml:space="preserve"> </w:t>
      </w:r>
      <w:r w:rsidR="0069507A">
        <w:rPr>
          <w:lang w:val="ru-RU"/>
        </w:rPr>
        <w:t>помощь</w:t>
      </w:r>
      <w:r w:rsidR="0069507A">
        <w:rPr>
          <w:lang w:val="fr-FR"/>
        </w:rPr>
        <w:t>.</w:t>
      </w:r>
    </w:p>
    <w:p w:rsidR="00396350" w:rsidRPr="00BB413B" w:rsidRDefault="00FD7CC0" w:rsidP="00BB413B">
      <w:pPr>
        <w:pStyle w:val="ECHRPara"/>
        <w:rPr>
          <w:lang w:val="fr-FR"/>
        </w:rPr>
      </w:pPr>
      <w:r w:rsidRPr="00BB413B">
        <w:rPr>
          <w:lang w:val="fr-FR"/>
        </w:rPr>
        <w:fldChar w:fldCharType="begin"/>
      </w:r>
      <w:r w:rsidR="00DC7D08" w:rsidRPr="00BB413B">
        <w:rPr>
          <w:lang w:val="fr-FR"/>
        </w:rPr>
        <w:instrText xml:space="preserve"> SEQ level0 \*arabic </w:instrText>
      </w:r>
      <w:r w:rsidRPr="00BB413B">
        <w:rPr>
          <w:lang w:val="fr-FR"/>
        </w:rPr>
        <w:fldChar w:fldCharType="separate"/>
      </w:r>
      <w:r w:rsidR="00BB413B" w:rsidRPr="00BB413B">
        <w:rPr>
          <w:noProof/>
          <w:lang w:val="fr-FR"/>
        </w:rPr>
        <w:t>21</w:t>
      </w:r>
      <w:r w:rsidRPr="00BB413B">
        <w:rPr>
          <w:lang w:val="fr-FR"/>
        </w:rPr>
        <w:fldChar w:fldCharType="end"/>
      </w:r>
      <w:r w:rsidR="00DC7D08" w:rsidRPr="00BB413B">
        <w:rPr>
          <w:lang w:val="fr-FR"/>
        </w:rPr>
        <w:t>.  </w:t>
      </w:r>
      <w:r w:rsidR="00396350" w:rsidRPr="00BB413B">
        <w:rPr>
          <w:lang w:val="fr-FR"/>
        </w:rPr>
        <w:t xml:space="preserve"> 13 </w:t>
      </w:r>
      <w:r w:rsidR="008F4A4E">
        <w:rPr>
          <w:lang w:val="fr-FR"/>
        </w:rPr>
        <w:t>декабря</w:t>
      </w:r>
      <w:r w:rsidR="00396350" w:rsidRPr="00BB413B">
        <w:rPr>
          <w:lang w:val="fr-FR"/>
        </w:rPr>
        <w:t xml:space="preserve"> 2010</w:t>
      </w:r>
      <w:r w:rsidR="00E62D64" w:rsidRPr="002B47F7">
        <w:rPr>
          <w:lang w:val="fr-FR"/>
        </w:rPr>
        <w:t xml:space="preserve"> </w:t>
      </w:r>
      <w:r w:rsidR="00E62D64">
        <w:rPr>
          <w:lang w:val="ru-RU"/>
        </w:rPr>
        <w:t>года</w:t>
      </w:r>
      <w:r w:rsidR="00396350" w:rsidRPr="00BB413B">
        <w:rPr>
          <w:lang w:val="fr-FR"/>
        </w:rPr>
        <w:t xml:space="preserve"> </w:t>
      </w:r>
      <w:r w:rsidR="002B47F7">
        <w:rPr>
          <w:lang w:val="ru-RU"/>
        </w:rPr>
        <w:t>Бугурусланский</w:t>
      </w:r>
      <w:r w:rsidR="002B47F7" w:rsidRPr="002B47F7">
        <w:rPr>
          <w:lang w:val="fr-FR"/>
        </w:rPr>
        <w:t xml:space="preserve"> </w:t>
      </w:r>
      <w:r w:rsidR="002B47F7">
        <w:rPr>
          <w:lang w:val="ru-RU"/>
        </w:rPr>
        <w:t>городской</w:t>
      </w:r>
      <w:r w:rsidR="002B47F7" w:rsidRPr="002B47F7">
        <w:rPr>
          <w:lang w:val="fr-FR"/>
        </w:rPr>
        <w:t xml:space="preserve"> </w:t>
      </w:r>
      <w:r w:rsidR="002B47F7">
        <w:rPr>
          <w:lang w:val="ru-RU"/>
        </w:rPr>
        <w:t>суд</w:t>
      </w:r>
      <w:r w:rsidR="002B47F7" w:rsidRPr="002B47F7">
        <w:rPr>
          <w:lang w:val="fr-FR"/>
        </w:rPr>
        <w:t xml:space="preserve"> </w:t>
      </w:r>
      <w:r w:rsidR="002B47F7">
        <w:rPr>
          <w:lang w:val="ru-RU"/>
        </w:rPr>
        <w:t>приговорил</w:t>
      </w:r>
      <w:r w:rsidR="002B47F7" w:rsidRPr="002B47F7">
        <w:rPr>
          <w:lang w:val="fr-FR"/>
        </w:rPr>
        <w:t xml:space="preserve"> </w:t>
      </w:r>
      <w:r w:rsidR="002B47F7">
        <w:rPr>
          <w:lang w:val="ru-RU"/>
        </w:rPr>
        <w:t>П</w:t>
      </w:r>
      <w:r w:rsidR="002B47F7" w:rsidRPr="002B47F7">
        <w:rPr>
          <w:lang w:val="fr-FR"/>
        </w:rPr>
        <w:t xml:space="preserve">. </w:t>
      </w:r>
      <w:r w:rsidR="002B47F7">
        <w:rPr>
          <w:lang w:val="ru-RU"/>
        </w:rPr>
        <w:t>к</w:t>
      </w:r>
      <w:r w:rsidR="002B47F7" w:rsidRPr="002B47F7">
        <w:rPr>
          <w:lang w:val="fr-FR"/>
        </w:rPr>
        <w:t xml:space="preserve"> </w:t>
      </w:r>
      <w:r w:rsidR="002B47F7">
        <w:rPr>
          <w:lang w:val="ru-RU"/>
        </w:rPr>
        <w:t>пяти</w:t>
      </w:r>
      <w:r w:rsidR="002B47F7" w:rsidRPr="002B47F7">
        <w:rPr>
          <w:lang w:val="fr-FR"/>
        </w:rPr>
        <w:t xml:space="preserve"> </w:t>
      </w:r>
      <w:r w:rsidR="002B47F7">
        <w:rPr>
          <w:lang w:val="ru-RU"/>
        </w:rPr>
        <w:t>годам</w:t>
      </w:r>
      <w:r w:rsidR="002B47F7" w:rsidRPr="002B47F7">
        <w:rPr>
          <w:lang w:val="fr-FR"/>
        </w:rPr>
        <w:t xml:space="preserve"> </w:t>
      </w:r>
      <w:r w:rsidR="002B47F7">
        <w:rPr>
          <w:lang w:val="ru-RU"/>
        </w:rPr>
        <w:t>лишения</w:t>
      </w:r>
      <w:r w:rsidR="002B47F7" w:rsidRPr="002B47F7">
        <w:rPr>
          <w:lang w:val="fr-FR"/>
        </w:rPr>
        <w:t xml:space="preserve"> </w:t>
      </w:r>
      <w:r w:rsidR="002B47F7">
        <w:rPr>
          <w:lang w:val="ru-RU"/>
        </w:rPr>
        <w:t>свободы</w:t>
      </w:r>
      <w:r w:rsidR="002B47F7" w:rsidRPr="002B47F7">
        <w:rPr>
          <w:lang w:val="fr-FR"/>
        </w:rPr>
        <w:t xml:space="preserve"> </w:t>
      </w:r>
      <w:r w:rsidR="002B47F7">
        <w:rPr>
          <w:lang w:val="ru-RU"/>
        </w:rPr>
        <w:t>за</w:t>
      </w:r>
      <w:r w:rsidR="002B47F7" w:rsidRPr="002B47F7">
        <w:rPr>
          <w:lang w:val="fr-FR"/>
        </w:rPr>
        <w:t xml:space="preserve"> </w:t>
      </w:r>
      <w:r w:rsidR="002B47F7">
        <w:rPr>
          <w:lang w:val="ru-RU"/>
        </w:rPr>
        <w:t>превышение</w:t>
      </w:r>
      <w:r w:rsidR="002B47F7" w:rsidRPr="002B47F7">
        <w:rPr>
          <w:lang w:val="fr-FR"/>
        </w:rPr>
        <w:t xml:space="preserve"> </w:t>
      </w:r>
      <w:r w:rsidR="002B47F7">
        <w:rPr>
          <w:lang w:val="ru-RU"/>
        </w:rPr>
        <w:t>должностных</w:t>
      </w:r>
      <w:r w:rsidR="002B47F7" w:rsidRPr="002B47F7">
        <w:rPr>
          <w:lang w:val="fr-FR"/>
        </w:rPr>
        <w:t xml:space="preserve"> </w:t>
      </w:r>
      <w:r w:rsidR="002B47F7">
        <w:rPr>
          <w:lang w:val="ru-RU"/>
        </w:rPr>
        <w:t>полномочий</w:t>
      </w:r>
      <w:r w:rsidR="002B47F7" w:rsidRPr="002B47F7">
        <w:rPr>
          <w:lang w:val="fr-FR"/>
        </w:rPr>
        <w:t xml:space="preserve"> </w:t>
      </w:r>
      <w:r w:rsidR="002B47F7">
        <w:rPr>
          <w:lang w:val="ru-RU"/>
        </w:rPr>
        <w:t>и</w:t>
      </w:r>
      <w:r w:rsidR="002B47F7" w:rsidRPr="002B47F7">
        <w:rPr>
          <w:lang w:val="fr-FR"/>
        </w:rPr>
        <w:t xml:space="preserve"> </w:t>
      </w:r>
      <w:r w:rsidR="002B47F7">
        <w:rPr>
          <w:lang w:val="ru-RU"/>
        </w:rPr>
        <w:t>причинение</w:t>
      </w:r>
      <w:r w:rsidR="002B47F7" w:rsidRPr="002B47F7">
        <w:rPr>
          <w:lang w:val="fr-FR"/>
        </w:rPr>
        <w:t xml:space="preserve"> </w:t>
      </w:r>
      <w:r w:rsidR="002B47F7">
        <w:rPr>
          <w:lang w:val="ru-RU"/>
        </w:rPr>
        <w:t>телесных</w:t>
      </w:r>
      <w:r w:rsidR="002B47F7" w:rsidRPr="002B47F7">
        <w:rPr>
          <w:lang w:val="fr-FR"/>
        </w:rPr>
        <w:t xml:space="preserve"> </w:t>
      </w:r>
      <w:r w:rsidR="002B47F7">
        <w:rPr>
          <w:lang w:val="ru-RU"/>
        </w:rPr>
        <w:t>повреждений</w:t>
      </w:r>
      <w:r w:rsidR="002B47F7" w:rsidRPr="002B47F7">
        <w:rPr>
          <w:lang w:val="fr-FR"/>
        </w:rPr>
        <w:t xml:space="preserve">, </w:t>
      </w:r>
      <w:r w:rsidR="002B47F7">
        <w:rPr>
          <w:lang w:val="ru-RU"/>
        </w:rPr>
        <w:t>приведших</w:t>
      </w:r>
      <w:r w:rsidR="002B47F7" w:rsidRPr="002B47F7">
        <w:rPr>
          <w:lang w:val="fr-FR"/>
        </w:rPr>
        <w:t xml:space="preserve"> </w:t>
      </w:r>
      <w:r w:rsidR="002B47F7">
        <w:rPr>
          <w:lang w:val="ru-RU"/>
        </w:rPr>
        <w:t>к</w:t>
      </w:r>
      <w:r w:rsidR="002B47F7" w:rsidRPr="002B47F7">
        <w:rPr>
          <w:lang w:val="fr-FR"/>
        </w:rPr>
        <w:t xml:space="preserve"> </w:t>
      </w:r>
      <w:r w:rsidR="002B47F7">
        <w:rPr>
          <w:lang w:val="ru-RU"/>
        </w:rPr>
        <w:t>смерти</w:t>
      </w:r>
      <w:r w:rsidR="002B47F7" w:rsidRPr="002B47F7">
        <w:rPr>
          <w:lang w:val="fr-FR"/>
        </w:rPr>
        <w:t xml:space="preserve">. </w:t>
      </w:r>
      <w:r w:rsidR="002B47F7">
        <w:rPr>
          <w:lang w:val="ru-RU"/>
        </w:rPr>
        <w:t>Также</w:t>
      </w:r>
      <w:r w:rsidR="002B47F7" w:rsidRPr="002B47F7">
        <w:rPr>
          <w:lang w:val="fr-FR"/>
        </w:rPr>
        <w:t xml:space="preserve"> </w:t>
      </w:r>
      <w:r w:rsidR="002B47F7">
        <w:rPr>
          <w:lang w:val="ru-RU"/>
        </w:rPr>
        <w:t>суд</w:t>
      </w:r>
      <w:r w:rsidR="002B47F7" w:rsidRPr="002B47F7">
        <w:rPr>
          <w:lang w:val="fr-FR"/>
        </w:rPr>
        <w:t xml:space="preserve"> </w:t>
      </w:r>
      <w:r w:rsidR="002B47F7">
        <w:rPr>
          <w:lang w:val="ru-RU"/>
        </w:rPr>
        <w:t>лишил</w:t>
      </w:r>
      <w:r w:rsidR="002B47F7" w:rsidRPr="002B47F7">
        <w:rPr>
          <w:lang w:val="fr-FR"/>
        </w:rPr>
        <w:t xml:space="preserve"> </w:t>
      </w:r>
      <w:r w:rsidR="002B47F7">
        <w:rPr>
          <w:lang w:val="ru-RU"/>
        </w:rPr>
        <w:t>П</w:t>
      </w:r>
      <w:r w:rsidR="002B47F7" w:rsidRPr="002B47F7">
        <w:rPr>
          <w:lang w:val="fr-FR"/>
        </w:rPr>
        <w:t xml:space="preserve">. </w:t>
      </w:r>
      <w:r w:rsidR="002B47F7">
        <w:rPr>
          <w:lang w:val="ru-RU"/>
        </w:rPr>
        <w:t>права</w:t>
      </w:r>
      <w:r w:rsidR="002B47F7" w:rsidRPr="002B47F7">
        <w:rPr>
          <w:lang w:val="fr-FR"/>
        </w:rPr>
        <w:t xml:space="preserve"> </w:t>
      </w:r>
      <w:r w:rsidR="002B47F7">
        <w:rPr>
          <w:lang w:val="ru-RU"/>
        </w:rPr>
        <w:t>занимать</w:t>
      </w:r>
      <w:r w:rsidR="002B47F7" w:rsidRPr="002B47F7">
        <w:rPr>
          <w:lang w:val="fr-FR"/>
        </w:rPr>
        <w:t xml:space="preserve"> </w:t>
      </w:r>
      <w:r w:rsidR="002B47F7">
        <w:rPr>
          <w:lang w:val="ru-RU"/>
        </w:rPr>
        <w:t>должности</w:t>
      </w:r>
      <w:r w:rsidR="002B47F7" w:rsidRPr="002B47F7">
        <w:rPr>
          <w:lang w:val="fr-FR"/>
        </w:rPr>
        <w:t xml:space="preserve"> </w:t>
      </w:r>
      <w:r w:rsidR="002B47F7">
        <w:rPr>
          <w:lang w:val="ru-RU"/>
        </w:rPr>
        <w:t>в</w:t>
      </w:r>
      <w:r w:rsidR="002B47F7" w:rsidRPr="002B47F7">
        <w:rPr>
          <w:lang w:val="fr-FR"/>
        </w:rPr>
        <w:t xml:space="preserve"> </w:t>
      </w:r>
      <w:r w:rsidR="002B47F7">
        <w:rPr>
          <w:lang w:val="ru-RU"/>
        </w:rPr>
        <w:t>министерстве</w:t>
      </w:r>
      <w:r w:rsidR="002B47F7" w:rsidRPr="002B47F7">
        <w:rPr>
          <w:lang w:val="fr-FR"/>
        </w:rPr>
        <w:t xml:space="preserve"> </w:t>
      </w:r>
      <w:r w:rsidR="002B47F7">
        <w:rPr>
          <w:lang w:val="ru-RU"/>
        </w:rPr>
        <w:t>внутренних</w:t>
      </w:r>
      <w:r w:rsidR="002B47F7" w:rsidRPr="002B47F7">
        <w:rPr>
          <w:lang w:val="fr-FR"/>
        </w:rPr>
        <w:t xml:space="preserve"> </w:t>
      </w:r>
      <w:r w:rsidR="002B47F7">
        <w:rPr>
          <w:lang w:val="ru-RU"/>
        </w:rPr>
        <w:t>дел</w:t>
      </w:r>
      <w:r w:rsidR="002B47F7" w:rsidRPr="002B47F7">
        <w:rPr>
          <w:lang w:val="fr-FR"/>
        </w:rPr>
        <w:t xml:space="preserve"> </w:t>
      </w:r>
      <w:r w:rsidR="002B47F7">
        <w:rPr>
          <w:lang w:val="ru-RU"/>
        </w:rPr>
        <w:t>в</w:t>
      </w:r>
      <w:r w:rsidR="002B47F7" w:rsidRPr="002B47F7">
        <w:rPr>
          <w:lang w:val="fr-FR"/>
        </w:rPr>
        <w:t xml:space="preserve"> </w:t>
      </w:r>
      <w:r w:rsidR="002B47F7">
        <w:rPr>
          <w:lang w:val="ru-RU"/>
        </w:rPr>
        <w:t>течение</w:t>
      </w:r>
      <w:r w:rsidR="002B47F7" w:rsidRPr="002B47F7">
        <w:rPr>
          <w:lang w:val="fr-FR"/>
        </w:rPr>
        <w:t xml:space="preserve"> </w:t>
      </w:r>
      <w:r w:rsidR="002B47F7">
        <w:rPr>
          <w:lang w:val="ru-RU"/>
        </w:rPr>
        <w:t>трех</w:t>
      </w:r>
      <w:r w:rsidR="002B47F7" w:rsidRPr="002B47F7">
        <w:rPr>
          <w:lang w:val="fr-FR"/>
        </w:rPr>
        <w:t xml:space="preserve"> </w:t>
      </w:r>
      <w:r w:rsidR="002B47F7">
        <w:rPr>
          <w:lang w:val="ru-RU"/>
        </w:rPr>
        <w:t>лет</w:t>
      </w:r>
      <w:r w:rsidR="002B47F7" w:rsidRPr="002B47F7">
        <w:rPr>
          <w:lang w:val="fr-FR"/>
        </w:rPr>
        <w:t xml:space="preserve"> </w:t>
      </w:r>
      <w:r w:rsidR="002B47F7">
        <w:rPr>
          <w:lang w:val="ru-RU"/>
        </w:rPr>
        <w:lastRenderedPageBreak/>
        <w:t>и</w:t>
      </w:r>
      <w:r w:rsidR="002B47F7" w:rsidRPr="002B47F7">
        <w:rPr>
          <w:lang w:val="fr-FR"/>
        </w:rPr>
        <w:t xml:space="preserve"> </w:t>
      </w:r>
      <w:r w:rsidR="002B47F7">
        <w:rPr>
          <w:lang w:val="ru-RU"/>
        </w:rPr>
        <w:t>постановил</w:t>
      </w:r>
      <w:r w:rsidR="002B47F7" w:rsidRPr="002B47F7">
        <w:rPr>
          <w:lang w:val="fr-FR"/>
        </w:rPr>
        <w:t xml:space="preserve"> </w:t>
      </w:r>
      <w:r w:rsidR="002B47F7">
        <w:rPr>
          <w:lang w:val="ru-RU"/>
        </w:rPr>
        <w:t>выплатить</w:t>
      </w:r>
      <w:r w:rsidR="002B47F7" w:rsidRPr="002B47F7">
        <w:rPr>
          <w:lang w:val="fr-FR"/>
        </w:rPr>
        <w:t xml:space="preserve"> </w:t>
      </w:r>
      <w:r w:rsidR="002B47F7">
        <w:rPr>
          <w:lang w:val="ru-RU"/>
        </w:rPr>
        <w:t>заявительнице</w:t>
      </w:r>
      <w:r w:rsidR="002B47F7" w:rsidRPr="002B47F7">
        <w:rPr>
          <w:lang w:val="fr-FR"/>
        </w:rPr>
        <w:t xml:space="preserve"> 150 000 </w:t>
      </w:r>
      <w:r w:rsidR="002B47F7">
        <w:rPr>
          <w:lang w:val="ru-RU"/>
        </w:rPr>
        <w:t>рублей</w:t>
      </w:r>
      <w:r w:rsidR="002B47F7" w:rsidRPr="002B47F7">
        <w:rPr>
          <w:lang w:val="fr-FR"/>
        </w:rPr>
        <w:t xml:space="preserve"> </w:t>
      </w:r>
      <w:r w:rsidR="002B47F7">
        <w:rPr>
          <w:lang w:val="ru-RU"/>
        </w:rPr>
        <w:t>в</w:t>
      </w:r>
      <w:r w:rsidR="002B47F7" w:rsidRPr="002B47F7">
        <w:rPr>
          <w:lang w:val="fr-FR"/>
        </w:rPr>
        <w:t xml:space="preserve"> </w:t>
      </w:r>
      <w:r w:rsidR="002B47F7">
        <w:rPr>
          <w:lang w:val="ru-RU"/>
        </w:rPr>
        <w:t>качестве</w:t>
      </w:r>
      <w:r w:rsidR="002B47F7" w:rsidRPr="002B47F7">
        <w:rPr>
          <w:lang w:val="fr-FR"/>
        </w:rPr>
        <w:t xml:space="preserve"> </w:t>
      </w:r>
      <w:r w:rsidR="002B47F7">
        <w:rPr>
          <w:lang w:val="ru-RU"/>
        </w:rPr>
        <w:t>компенсации</w:t>
      </w:r>
      <w:r w:rsidR="002B47F7" w:rsidRPr="002B47F7">
        <w:rPr>
          <w:lang w:val="fr-FR"/>
        </w:rPr>
        <w:t xml:space="preserve"> </w:t>
      </w:r>
      <w:r w:rsidR="002B47F7">
        <w:rPr>
          <w:lang w:val="ru-RU"/>
        </w:rPr>
        <w:t>морального</w:t>
      </w:r>
      <w:r w:rsidR="002B47F7" w:rsidRPr="002B47F7">
        <w:rPr>
          <w:lang w:val="fr-FR"/>
        </w:rPr>
        <w:t xml:space="preserve"> </w:t>
      </w:r>
      <w:r w:rsidR="002B47F7">
        <w:rPr>
          <w:lang w:val="ru-RU"/>
        </w:rPr>
        <w:t>вреда</w:t>
      </w:r>
      <w:r w:rsidR="002B47F7">
        <w:rPr>
          <w:lang w:val="fr-FR"/>
        </w:rPr>
        <w:t>.</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22</w:t>
      </w:r>
      <w:r w:rsidRPr="00BB413B">
        <w:rPr>
          <w:lang w:val="fr-FR"/>
        </w:rPr>
        <w:fldChar w:fldCharType="end"/>
      </w:r>
      <w:r w:rsidR="00E21E90" w:rsidRPr="00BB413B">
        <w:rPr>
          <w:lang w:val="fr-FR"/>
        </w:rPr>
        <w:t>.  </w:t>
      </w:r>
      <w:r w:rsidR="004019FD">
        <w:rPr>
          <w:lang w:val="ru-RU"/>
        </w:rPr>
        <w:t>Суд</w:t>
      </w:r>
      <w:r w:rsidR="004019FD" w:rsidRPr="00464D65">
        <w:rPr>
          <w:lang w:val="fr-FR"/>
        </w:rPr>
        <w:t xml:space="preserve"> </w:t>
      </w:r>
      <w:r w:rsidR="004019FD">
        <w:rPr>
          <w:lang w:val="ru-RU"/>
        </w:rPr>
        <w:t>оправдал</w:t>
      </w:r>
      <w:r w:rsidR="004019FD" w:rsidRPr="00464D65">
        <w:rPr>
          <w:lang w:val="fr-FR"/>
        </w:rPr>
        <w:t xml:space="preserve"> </w:t>
      </w:r>
      <w:r w:rsidR="004019FD">
        <w:rPr>
          <w:lang w:val="ru-RU"/>
        </w:rPr>
        <w:t>А</w:t>
      </w:r>
      <w:r w:rsidR="004019FD" w:rsidRPr="00464D65">
        <w:rPr>
          <w:lang w:val="fr-FR"/>
        </w:rPr>
        <w:t xml:space="preserve">. </w:t>
      </w:r>
      <w:r w:rsidR="004019FD">
        <w:rPr>
          <w:lang w:val="ru-RU"/>
        </w:rPr>
        <w:t>Суд</w:t>
      </w:r>
      <w:r w:rsidR="004019FD" w:rsidRPr="00464D65">
        <w:rPr>
          <w:lang w:val="fr-FR"/>
        </w:rPr>
        <w:t xml:space="preserve"> </w:t>
      </w:r>
      <w:r w:rsidR="004019FD">
        <w:rPr>
          <w:lang w:val="ru-RU"/>
        </w:rPr>
        <w:t>указал</w:t>
      </w:r>
      <w:r w:rsidR="004019FD" w:rsidRPr="00464D65">
        <w:rPr>
          <w:lang w:val="fr-FR"/>
        </w:rPr>
        <w:t xml:space="preserve">, </w:t>
      </w:r>
      <w:r w:rsidR="004019FD">
        <w:rPr>
          <w:lang w:val="ru-RU"/>
        </w:rPr>
        <w:t>что</w:t>
      </w:r>
      <w:r w:rsidR="004019FD" w:rsidRPr="00464D65">
        <w:rPr>
          <w:lang w:val="fr-FR"/>
        </w:rPr>
        <w:t xml:space="preserve"> </w:t>
      </w:r>
      <w:r w:rsidR="004019FD">
        <w:rPr>
          <w:lang w:val="ru-RU"/>
        </w:rPr>
        <w:t>А</w:t>
      </w:r>
      <w:r w:rsidR="004019FD" w:rsidRPr="00464D65">
        <w:rPr>
          <w:lang w:val="fr-FR"/>
        </w:rPr>
        <w:t xml:space="preserve">. </w:t>
      </w:r>
      <w:r w:rsidR="004019FD">
        <w:rPr>
          <w:lang w:val="ru-RU"/>
        </w:rPr>
        <w:t>действовал</w:t>
      </w:r>
      <w:r w:rsidR="004019FD" w:rsidRPr="00464D65">
        <w:rPr>
          <w:lang w:val="fr-FR"/>
        </w:rPr>
        <w:t xml:space="preserve"> </w:t>
      </w:r>
      <w:r w:rsidR="00464D65">
        <w:rPr>
          <w:lang w:val="ru-RU"/>
        </w:rPr>
        <w:t>в</w:t>
      </w:r>
      <w:r w:rsidR="00464D65" w:rsidRPr="00464D65">
        <w:rPr>
          <w:lang w:val="fr-FR"/>
        </w:rPr>
        <w:t xml:space="preserve"> </w:t>
      </w:r>
      <w:r w:rsidR="00464D65">
        <w:rPr>
          <w:lang w:val="ru-RU"/>
        </w:rPr>
        <w:t>соответствии</w:t>
      </w:r>
      <w:r w:rsidR="00464D65" w:rsidRPr="00464D65">
        <w:rPr>
          <w:lang w:val="fr-FR"/>
        </w:rPr>
        <w:t xml:space="preserve"> </w:t>
      </w:r>
      <w:r w:rsidR="00464D65">
        <w:rPr>
          <w:lang w:val="ru-RU"/>
        </w:rPr>
        <w:t>с</w:t>
      </w:r>
      <w:r w:rsidR="00464D65" w:rsidRPr="00464D65">
        <w:rPr>
          <w:lang w:val="fr-FR"/>
        </w:rPr>
        <w:t xml:space="preserve"> </w:t>
      </w:r>
      <w:r w:rsidR="00464D65">
        <w:rPr>
          <w:lang w:val="ru-RU"/>
        </w:rPr>
        <w:t>законом</w:t>
      </w:r>
      <w:r w:rsidR="00464D65" w:rsidRPr="00464D65">
        <w:rPr>
          <w:lang w:val="fr-FR"/>
        </w:rPr>
        <w:t xml:space="preserve">, </w:t>
      </w:r>
      <w:r w:rsidR="00464D65">
        <w:rPr>
          <w:lang w:val="ru-RU"/>
        </w:rPr>
        <w:t>так</w:t>
      </w:r>
      <w:r w:rsidR="00464D65" w:rsidRPr="00464D65">
        <w:rPr>
          <w:lang w:val="fr-FR"/>
        </w:rPr>
        <w:t xml:space="preserve"> </w:t>
      </w:r>
      <w:r w:rsidR="00464D65">
        <w:rPr>
          <w:lang w:val="ru-RU"/>
        </w:rPr>
        <w:t>как</w:t>
      </w:r>
      <w:r w:rsidR="00464D65" w:rsidRPr="00464D65">
        <w:rPr>
          <w:lang w:val="fr-FR"/>
        </w:rPr>
        <w:t xml:space="preserve"> </w:t>
      </w:r>
      <w:r w:rsidR="00464D65">
        <w:rPr>
          <w:lang w:val="ru-RU"/>
        </w:rPr>
        <w:t>будучи</w:t>
      </w:r>
      <w:r w:rsidR="00464D65" w:rsidRPr="00464D65">
        <w:rPr>
          <w:lang w:val="fr-FR"/>
        </w:rPr>
        <w:t xml:space="preserve"> </w:t>
      </w:r>
      <w:r w:rsidR="00464D65">
        <w:rPr>
          <w:lang w:val="ru-RU"/>
        </w:rPr>
        <w:t>введенным</w:t>
      </w:r>
      <w:r w:rsidR="00464D65" w:rsidRPr="00464D65">
        <w:rPr>
          <w:lang w:val="fr-FR"/>
        </w:rPr>
        <w:t xml:space="preserve"> </w:t>
      </w:r>
      <w:r w:rsidR="00464D65">
        <w:rPr>
          <w:lang w:val="ru-RU"/>
        </w:rPr>
        <w:t>П</w:t>
      </w:r>
      <w:r w:rsidR="00464D65" w:rsidRPr="00464D65">
        <w:rPr>
          <w:lang w:val="fr-FR"/>
        </w:rPr>
        <w:t xml:space="preserve">. </w:t>
      </w:r>
      <w:r w:rsidR="00464D65">
        <w:rPr>
          <w:lang w:val="ru-RU"/>
        </w:rPr>
        <w:t>в</w:t>
      </w:r>
      <w:r w:rsidR="00464D65" w:rsidRPr="00464D65">
        <w:rPr>
          <w:lang w:val="fr-FR"/>
        </w:rPr>
        <w:t xml:space="preserve"> </w:t>
      </w:r>
      <w:r w:rsidR="00464D65">
        <w:rPr>
          <w:lang w:val="ru-RU"/>
        </w:rPr>
        <w:t>заблуждение</w:t>
      </w:r>
      <w:r w:rsidR="00464D65" w:rsidRPr="00464D65">
        <w:rPr>
          <w:lang w:val="fr-FR"/>
        </w:rPr>
        <w:t xml:space="preserve">, </w:t>
      </w:r>
      <w:r w:rsidR="00464D65">
        <w:rPr>
          <w:lang w:val="ru-RU"/>
        </w:rPr>
        <w:t>добросовестно</w:t>
      </w:r>
      <w:r w:rsidR="00464D65" w:rsidRPr="00464D65">
        <w:rPr>
          <w:lang w:val="fr-FR"/>
        </w:rPr>
        <w:t xml:space="preserve"> </w:t>
      </w:r>
      <w:r w:rsidR="00464D65">
        <w:rPr>
          <w:lang w:val="ru-RU"/>
        </w:rPr>
        <w:t>полагал</w:t>
      </w:r>
      <w:r w:rsidR="00464D65" w:rsidRPr="00464D65">
        <w:rPr>
          <w:lang w:val="fr-FR"/>
        </w:rPr>
        <w:t xml:space="preserve">, </w:t>
      </w:r>
      <w:r w:rsidR="00464D65">
        <w:rPr>
          <w:lang w:val="ru-RU"/>
        </w:rPr>
        <w:t>что</w:t>
      </w:r>
      <w:r w:rsidR="00464D65" w:rsidRPr="00464D65">
        <w:rPr>
          <w:lang w:val="fr-FR"/>
        </w:rPr>
        <w:t xml:space="preserve"> </w:t>
      </w:r>
      <w:r w:rsidR="00464D65">
        <w:rPr>
          <w:lang w:val="ru-RU"/>
        </w:rPr>
        <w:t>Лямов</w:t>
      </w:r>
      <w:r w:rsidR="00464D65" w:rsidRPr="00464D65">
        <w:rPr>
          <w:lang w:val="fr-FR"/>
        </w:rPr>
        <w:t xml:space="preserve"> </w:t>
      </w:r>
      <w:r w:rsidR="00464D65">
        <w:rPr>
          <w:lang w:val="ru-RU"/>
        </w:rPr>
        <w:t>был</w:t>
      </w:r>
      <w:r w:rsidR="00464D65" w:rsidRPr="00464D65">
        <w:rPr>
          <w:lang w:val="fr-FR"/>
        </w:rPr>
        <w:t xml:space="preserve"> </w:t>
      </w:r>
      <w:r w:rsidR="00464D65">
        <w:rPr>
          <w:lang w:val="ru-RU"/>
        </w:rPr>
        <w:t>виновен</w:t>
      </w:r>
      <w:r w:rsidR="00464D65" w:rsidRPr="00464D65">
        <w:rPr>
          <w:lang w:val="fr-FR"/>
        </w:rPr>
        <w:t xml:space="preserve"> </w:t>
      </w:r>
      <w:r w:rsidR="00464D65">
        <w:rPr>
          <w:lang w:val="ru-RU"/>
        </w:rPr>
        <w:t>в</w:t>
      </w:r>
      <w:r w:rsidR="00464D65" w:rsidRPr="00464D65">
        <w:rPr>
          <w:lang w:val="fr-FR"/>
        </w:rPr>
        <w:t xml:space="preserve"> </w:t>
      </w:r>
      <w:r w:rsidR="00464D65">
        <w:rPr>
          <w:lang w:val="ru-RU"/>
        </w:rPr>
        <w:t>совершении</w:t>
      </w:r>
      <w:r w:rsidR="00464D65" w:rsidRPr="00464D65">
        <w:rPr>
          <w:lang w:val="fr-FR"/>
        </w:rPr>
        <w:t xml:space="preserve"> </w:t>
      </w:r>
      <w:r w:rsidR="00464D65">
        <w:rPr>
          <w:lang w:val="ru-RU"/>
        </w:rPr>
        <w:t>административного</w:t>
      </w:r>
      <w:r w:rsidR="00464D65" w:rsidRPr="00464D65">
        <w:rPr>
          <w:lang w:val="fr-FR"/>
        </w:rPr>
        <w:t xml:space="preserve"> </w:t>
      </w:r>
      <w:r w:rsidR="00464D65">
        <w:rPr>
          <w:lang w:val="ru-RU"/>
        </w:rPr>
        <w:t>правонарушения и находился</w:t>
      </w:r>
      <w:r w:rsidR="00BE76F8">
        <w:rPr>
          <w:lang w:val="ru-RU"/>
        </w:rPr>
        <w:t xml:space="preserve"> в отделе полиции</w:t>
      </w:r>
      <w:r w:rsidR="00464D65">
        <w:rPr>
          <w:lang w:val="ru-RU"/>
        </w:rPr>
        <w:t xml:space="preserve"> законно. Что касалось причинения Лямову повреждений, то суд отметил, что А. отрицал </w:t>
      </w:r>
      <w:r w:rsidR="00BE76F8">
        <w:rPr>
          <w:lang w:val="ru-RU"/>
        </w:rPr>
        <w:t xml:space="preserve">факт </w:t>
      </w:r>
      <w:r w:rsidR="00464D65">
        <w:rPr>
          <w:lang w:val="ru-RU"/>
        </w:rPr>
        <w:t>како</w:t>
      </w:r>
      <w:r w:rsidR="00BE76F8">
        <w:rPr>
          <w:lang w:val="ru-RU"/>
        </w:rPr>
        <w:t>го</w:t>
      </w:r>
      <w:r w:rsidR="00464D65">
        <w:rPr>
          <w:lang w:val="ru-RU"/>
        </w:rPr>
        <w:t>-либо насили</w:t>
      </w:r>
      <w:r w:rsidR="00BE76F8">
        <w:rPr>
          <w:lang w:val="ru-RU"/>
        </w:rPr>
        <w:t>я</w:t>
      </w:r>
      <w:r w:rsidR="00464D65">
        <w:rPr>
          <w:lang w:val="ru-RU"/>
        </w:rPr>
        <w:t xml:space="preserve"> над Лямовым, воспользовавшись правом не свидетельствовать против самого себя, и что не было иных свидетелей инкриминируемых ему действий. На</w:t>
      </w:r>
      <w:r w:rsidR="00464D65" w:rsidRPr="00BE76F8">
        <w:rPr>
          <w:lang w:val="ru-RU"/>
        </w:rPr>
        <w:t xml:space="preserve"> </w:t>
      </w:r>
      <w:r w:rsidR="00464D65">
        <w:rPr>
          <w:lang w:val="ru-RU"/>
        </w:rPr>
        <w:t>этом</w:t>
      </w:r>
      <w:r w:rsidR="00464D65" w:rsidRPr="00BE76F8">
        <w:rPr>
          <w:lang w:val="ru-RU"/>
        </w:rPr>
        <w:t xml:space="preserve"> </w:t>
      </w:r>
      <w:r w:rsidR="00464D65">
        <w:rPr>
          <w:lang w:val="ru-RU"/>
        </w:rPr>
        <w:t>сновании</w:t>
      </w:r>
      <w:r w:rsidR="00464D65" w:rsidRPr="00BE76F8">
        <w:rPr>
          <w:lang w:val="ru-RU"/>
        </w:rPr>
        <w:t xml:space="preserve"> </w:t>
      </w:r>
      <w:r w:rsidR="00464D65">
        <w:rPr>
          <w:lang w:val="ru-RU"/>
        </w:rPr>
        <w:t>суд</w:t>
      </w:r>
      <w:r w:rsidR="00464D65" w:rsidRPr="00BE76F8">
        <w:rPr>
          <w:lang w:val="ru-RU"/>
        </w:rPr>
        <w:t xml:space="preserve"> </w:t>
      </w:r>
      <w:r w:rsidR="00464D65">
        <w:rPr>
          <w:lang w:val="ru-RU"/>
        </w:rPr>
        <w:t>счел</w:t>
      </w:r>
      <w:r w:rsidR="00464D65" w:rsidRPr="00BE76F8">
        <w:rPr>
          <w:lang w:val="ru-RU"/>
        </w:rPr>
        <w:t xml:space="preserve"> </w:t>
      </w:r>
      <w:r w:rsidR="002C7ADF">
        <w:rPr>
          <w:lang w:val="ru-RU"/>
        </w:rPr>
        <w:t>не</w:t>
      </w:r>
      <w:r w:rsidR="00464D65">
        <w:rPr>
          <w:lang w:val="ru-RU"/>
        </w:rPr>
        <w:t>доказанной</w:t>
      </w:r>
      <w:r w:rsidR="00464D65" w:rsidRPr="00BE76F8">
        <w:rPr>
          <w:lang w:val="ru-RU"/>
        </w:rPr>
        <w:t xml:space="preserve"> </w:t>
      </w:r>
      <w:r w:rsidR="00464D65">
        <w:rPr>
          <w:lang w:val="ru-RU"/>
        </w:rPr>
        <w:t>вину А.</w:t>
      </w:r>
    </w:p>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23</w:t>
      </w:r>
      <w:r w:rsidRPr="00BB413B">
        <w:rPr>
          <w:lang w:val="fr-FR"/>
        </w:rPr>
        <w:fldChar w:fldCharType="end"/>
      </w:r>
      <w:r w:rsidR="00E21E90" w:rsidRPr="00BB413B">
        <w:rPr>
          <w:lang w:val="fr-FR"/>
        </w:rPr>
        <w:t>.  </w:t>
      </w:r>
      <w:r w:rsidR="00396350" w:rsidRPr="00BB413B">
        <w:rPr>
          <w:lang w:val="fr-FR"/>
        </w:rPr>
        <w:t xml:space="preserve"> 15 </w:t>
      </w:r>
      <w:r w:rsidR="008F4A4E">
        <w:rPr>
          <w:lang w:val="fr-FR"/>
        </w:rPr>
        <w:t>февраля</w:t>
      </w:r>
      <w:r w:rsidR="00396350" w:rsidRPr="00BB413B">
        <w:rPr>
          <w:lang w:val="fr-FR"/>
        </w:rPr>
        <w:t xml:space="preserve"> 2011</w:t>
      </w:r>
      <w:r w:rsidR="00E62D64" w:rsidRPr="00464D65">
        <w:rPr>
          <w:lang w:val="fr-FR"/>
        </w:rPr>
        <w:t xml:space="preserve"> </w:t>
      </w:r>
      <w:r w:rsidR="00E62D64">
        <w:rPr>
          <w:lang w:val="ru-RU"/>
        </w:rPr>
        <w:t>года</w:t>
      </w:r>
      <w:r w:rsidR="00396350" w:rsidRPr="00BB413B">
        <w:rPr>
          <w:rStyle w:val="af4"/>
          <w:lang w:val="fr-FR"/>
        </w:rPr>
        <w:footnoteReference w:id="1"/>
      </w:r>
      <w:r w:rsidR="00396350" w:rsidRPr="00BB413B">
        <w:rPr>
          <w:lang w:val="fr-FR"/>
        </w:rPr>
        <w:t xml:space="preserve"> </w:t>
      </w:r>
      <w:r w:rsidR="00464D65">
        <w:rPr>
          <w:lang w:val="ru-RU"/>
        </w:rPr>
        <w:t>Оренбургский</w:t>
      </w:r>
      <w:r w:rsidR="00464D65" w:rsidRPr="00464D65">
        <w:rPr>
          <w:lang w:val="fr-FR"/>
        </w:rPr>
        <w:t xml:space="preserve"> </w:t>
      </w:r>
      <w:r w:rsidR="00464D65">
        <w:rPr>
          <w:lang w:val="ru-RU"/>
        </w:rPr>
        <w:t>областной</w:t>
      </w:r>
      <w:r w:rsidR="00464D65" w:rsidRPr="00464D65">
        <w:rPr>
          <w:lang w:val="fr-FR"/>
        </w:rPr>
        <w:t xml:space="preserve"> </w:t>
      </w:r>
      <w:r w:rsidR="00464D65">
        <w:rPr>
          <w:lang w:val="ru-RU"/>
        </w:rPr>
        <w:t>суд</w:t>
      </w:r>
      <w:r w:rsidR="00464D65" w:rsidRPr="00464D65">
        <w:rPr>
          <w:lang w:val="fr-FR"/>
        </w:rPr>
        <w:t xml:space="preserve"> </w:t>
      </w:r>
      <w:r w:rsidR="00464D65">
        <w:rPr>
          <w:lang w:val="ru-RU"/>
        </w:rPr>
        <w:t>оставил</w:t>
      </w:r>
      <w:r w:rsidR="00464D65" w:rsidRPr="00464D65">
        <w:rPr>
          <w:lang w:val="fr-FR"/>
        </w:rPr>
        <w:t xml:space="preserve"> </w:t>
      </w:r>
      <w:r w:rsidR="00464D65">
        <w:rPr>
          <w:lang w:val="ru-RU"/>
        </w:rPr>
        <w:t>данный</w:t>
      </w:r>
      <w:r w:rsidR="00464D65" w:rsidRPr="00464D65">
        <w:rPr>
          <w:lang w:val="fr-FR"/>
        </w:rPr>
        <w:t xml:space="preserve"> </w:t>
      </w:r>
      <w:r w:rsidR="00464D65">
        <w:rPr>
          <w:lang w:val="ru-RU"/>
        </w:rPr>
        <w:t>приговор</w:t>
      </w:r>
      <w:r w:rsidR="00464D65" w:rsidRPr="00464D65">
        <w:rPr>
          <w:lang w:val="fr-FR"/>
        </w:rPr>
        <w:t xml:space="preserve"> </w:t>
      </w:r>
      <w:r w:rsidR="00464D65">
        <w:rPr>
          <w:lang w:val="ru-RU"/>
        </w:rPr>
        <w:t>в</w:t>
      </w:r>
      <w:r w:rsidR="00464D65" w:rsidRPr="00464D65">
        <w:rPr>
          <w:lang w:val="fr-FR"/>
        </w:rPr>
        <w:t xml:space="preserve"> </w:t>
      </w:r>
      <w:r w:rsidR="00464D65">
        <w:rPr>
          <w:lang w:val="ru-RU"/>
        </w:rPr>
        <w:t>силе</w:t>
      </w:r>
      <w:r w:rsidR="00464D65" w:rsidRPr="00464D65">
        <w:rPr>
          <w:lang w:val="fr-FR"/>
        </w:rPr>
        <w:t xml:space="preserve"> </w:t>
      </w:r>
      <w:r w:rsidR="00464D65">
        <w:rPr>
          <w:lang w:val="ru-RU"/>
        </w:rPr>
        <w:t>в</w:t>
      </w:r>
      <w:r w:rsidR="00464D65" w:rsidRPr="00464D65">
        <w:rPr>
          <w:lang w:val="fr-FR"/>
        </w:rPr>
        <w:t xml:space="preserve"> </w:t>
      </w:r>
      <w:r w:rsidR="00464D65">
        <w:rPr>
          <w:lang w:val="ru-RU"/>
        </w:rPr>
        <w:t>части</w:t>
      </w:r>
      <w:r w:rsidR="00464D65" w:rsidRPr="00464D65">
        <w:rPr>
          <w:lang w:val="fr-FR"/>
        </w:rPr>
        <w:t xml:space="preserve"> </w:t>
      </w:r>
      <w:r w:rsidR="00464D65">
        <w:rPr>
          <w:lang w:val="ru-RU"/>
        </w:rPr>
        <w:t>оправдания</w:t>
      </w:r>
      <w:r w:rsidR="00464D65" w:rsidRPr="00464D65">
        <w:rPr>
          <w:lang w:val="fr-FR"/>
        </w:rPr>
        <w:t xml:space="preserve"> </w:t>
      </w:r>
      <w:r w:rsidR="00464D65">
        <w:rPr>
          <w:lang w:val="ru-RU"/>
        </w:rPr>
        <w:t>А</w:t>
      </w:r>
      <w:r w:rsidR="00464D65" w:rsidRPr="00464D65">
        <w:rPr>
          <w:lang w:val="fr-FR"/>
        </w:rPr>
        <w:t xml:space="preserve">. </w:t>
      </w:r>
      <w:r w:rsidR="00464D65">
        <w:rPr>
          <w:lang w:val="ru-RU"/>
        </w:rPr>
        <w:t>и</w:t>
      </w:r>
      <w:r w:rsidR="00464D65" w:rsidRPr="00464D65">
        <w:rPr>
          <w:lang w:val="fr-FR"/>
        </w:rPr>
        <w:t xml:space="preserve"> </w:t>
      </w:r>
      <w:r w:rsidR="00464D65">
        <w:rPr>
          <w:lang w:val="ru-RU"/>
        </w:rPr>
        <w:t>отменил</w:t>
      </w:r>
      <w:r w:rsidR="00464D65" w:rsidRPr="00464D65">
        <w:rPr>
          <w:lang w:val="fr-FR"/>
        </w:rPr>
        <w:t xml:space="preserve"> </w:t>
      </w:r>
      <w:r w:rsidR="00464D65">
        <w:rPr>
          <w:lang w:val="ru-RU"/>
        </w:rPr>
        <w:t>приговор</w:t>
      </w:r>
      <w:r w:rsidR="00464D65" w:rsidRPr="00464D65">
        <w:rPr>
          <w:lang w:val="fr-FR"/>
        </w:rPr>
        <w:t xml:space="preserve"> </w:t>
      </w:r>
      <w:r w:rsidR="00464D65">
        <w:rPr>
          <w:lang w:val="ru-RU"/>
        </w:rPr>
        <w:t>в</w:t>
      </w:r>
      <w:r w:rsidR="00464D65" w:rsidRPr="00464D65">
        <w:rPr>
          <w:lang w:val="fr-FR"/>
        </w:rPr>
        <w:t xml:space="preserve"> </w:t>
      </w:r>
      <w:r w:rsidR="00464D65">
        <w:rPr>
          <w:lang w:val="ru-RU"/>
        </w:rPr>
        <w:t>части</w:t>
      </w:r>
      <w:r w:rsidR="00464D65" w:rsidRPr="00464D65">
        <w:rPr>
          <w:lang w:val="fr-FR"/>
        </w:rPr>
        <w:t xml:space="preserve"> </w:t>
      </w:r>
      <w:r w:rsidR="00464D65">
        <w:rPr>
          <w:lang w:val="ru-RU"/>
        </w:rPr>
        <w:t>обвинения</w:t>
      </w:r>
      <w:r w:rsidR="00464D65" w:rsidRPr="00464D65">
        <w:rPr>
          <w:lang w:val="fr-FR"/>
        </w:rPr>
        <w:t xml:space="preserve"> </w:t>
      </w:r>
      <w:r w:rsidR="00464D65">
        <w:rPr>
          <w:lang w:val="ru-RU"/>
        </w:rPr>
        <w:t>П</w:t>
      </w:r>
      <w:r w:rsidR="00464D65" w:rsidRPr="00464D65">
        <w:rPr>
          <w:lang w:val="fr-FR"/>
        </w:rPr>
        <w:t xml:space="preserve">., </w:t>
      </w:r>
      <w:r w:rsidR="00464D65">
        <w:rPr>
          <w:lang w:val="ru-RU"/>
        </w:rPr>
        <w:t>возвратив</w:t>
      </w:r>
      <w:r w:rsidR="00464D65" w:rsidRPr="00464D65">
        <w:rPr>
          <w:lang w:val="fr-FR"/>
        </w:rPr>
        <w:t xml:space="preserve"> </w:t>
      </w:r>
      <w:r w:rsidR="00464D65">
        <w:rPr>
          <w:lang w:val="ru-RU"/>
        </w:rPr>
        <w:t>дело</w:t>
      </w:r>
      <w:r w:rsidR="00464D65" w:rsidRPr="00464D65">
        <w:rPr>
          <w:lang w:val="fr-FR"/>
        </w:rPr>
        <w:t xml:space="preserve"> </w:t>
      </w:r>
      <w:r w:rsidR="00464D65">
        <w:rPr>
          <w:lang w:val="ru-RU"/>
        </w:rPr>
        <w:t>на</w:t>
      </w:r>
      <w:r w:rsidR="00464D65" w:rsidRPr="00464D65">
        <w:rPr>
          <w:lang w:val="fr-FR"/>
        </w:rPr>
        <w:t xml:space="preserve"> </w:t>
      </w:r>
      <w:r w:rsidR="00464D65">
        <w:rPr>
          <w:lang w:val="ru-RU"/>
        </w:rPr>
        <w:t>новое</w:t>
      </w:r>
      <w:r w:rsidR="00464D65" w:rsidRPr="00464D65">
        <w:rPr>
          <w:lang w:val="fr-FR"/>
        </w:rPr>
        <w:t xml:space="preserve"> </w:t>
      </w:r>
      <w:r w:rsidR="00464D65">
        <w:rPr>
          <w:lang w:val="ru-RU"/>
        </w:rPr>
        <w:t>рассмотрение</w:t>
      </w:r>
      <w:r w:rsidR="00464D65" w:rsidRPr="00464D65">
        <w:rPr>
          <w:lang w:val="fr-FR"/>
        </w:rPr>
        <w:t xml:space="preserve"> </w:t>
      </w:r>
      <w:r w:rsidR="00464D65">
        <w:rPr>
          <w:lang w:val="ru-RU"/>
        </w:rPr>
        <w:t>в</w:t>
      </w:r>
      <w:r w:rsidR="00464D65" w:rsidRPr="00464D65">
        <w:rPr>
          <w:lang w:val="fr-FR"/>
        </w:rPr>
        <w:t xml:space="preserve"> </w:t>
      </w:r>
      <w:r w:rsidR="00464D65">
        <w:rPr>
          <w:lang w:val="ru-RU"/>
        </w:rPr>
        <w:t>суд</w:t>
      </w:r>
      <w:r w:rsidR="00464D65" w:rsidRPr="00464D65">
        <w:rPr>
          <w:lang w:val="fr-FR"/>
        </w:rPr>
        <w:t xml:space="preserve"> </w:t>
      </w:r>
      <w:r w:rsidR="00464D65">
        <w:rPr>
          <w:lang w:val="ru-RU"/>
        </w:rPr>
        <w:t>первой</w:t>
      </w:r>
      <w:r w:rsidR="00464D65" w:rsidRPr="00464D65">
        <w:rPr>
          <w:lang w:val="fr-FR"/>
        </w:rPr>
        <w:t xml:space="preserve"> </w:t>
      </w:r>
      <w:r w:rsidR="00464D65">
        <w:rPr>
          <w:lang w:val="ru-RU"/>
        </w:rPr>
        <w:t>инстанции</w:t>
      </w:r>
      <w:r w:rsidR="00464D65" w:rsidRPr="00464D65">
        <w:rPr>
          <w:lang w:val="fr-FR"/>
        </w:rPr>
        <w:t>.</w:t>
      </w:r>
    </w:p>
    <w:p w:rsidR="00396350" w:rsidRPr="00CA7AFE" w:rsidRDefault="00237E4E" w:rsidP="00BB413B">
      <w:pPr>
        <w:pStyle w:val="ECHRHeading3"/>
        <w:rPr>
          <w:lang w:val="ru-RU"/>
        </w:rPr>
      </w:pPr>
      <w:r w:rsidRPr="00BB413B">
        <w:rPr>
          <w:lang w:val="fr-FR"/>
        </w:rPr>
        <w:t>4</w:t>
      </w:r>
      <w:r w:rsidR="00396350" w:rsidRPr="00BB413B">
        <w:rPr>
          <w:lang w:val="fr-FR"/>
        </w:rPr>
        <w:t>.  </w:t>
      </w:r>
      <w:r w:rsidR="00CA7AFE">
        <w:rPr>
          <w:lang w:val="ru-RU"/>
        </w:rPr>
        <w:t>Третий приговор, в соответствии с которым П. был признан виновным</w:t>
      </w:r>
    </w:p>
    <w:bookmarkStart w:id="0" w:name="p29"/>
    <w:bookmarkStart w:id="1" w:name="p26"/>
    <w:bookmarkStart w:id="2" w:name="p24n"/>
    <w:p w:rsidR="005B4558" w:rsidRPr="00CA4710" w:rsidRDefault="00FD7CC0" w:rsidP="00BB413B">
      <w:pPr>
        <w:pStyle w:val="ECHRPara"/>
        <w:rPr>
          <w:lang w:val="ru-RU"/>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24</w:t>
      </w:r>
      <w:r w:rsidRPr="00BB413B">
        <w:rPr>
          <w:lang w:val="fr-FR"/>
        </w:rPr>
        <w:fldChar w:fldCharType="end"/>
      </w:r>
      <w:bookmarkEnd w:id="0"/>
      <w:bookmarkEnd w:id="1"/>
      <w:bookmarkEnd w:id="2"/>
      <w:r w:rsidR="00E21E90" w:rsidRPr="00BB413B">
        <w:rPr>
          <w:lang w:val="fr-FR"/>
        </w:rPr>
        <w:t>.  </w:t>
      </w:r>
      <w:r w:rsidR="00EC75BA">
        <w:rPr>
          <w:lang w:val="ru-RU"/>
        </w:rPr>
        <w:t>Бугурусланский суд, действуя в качестве суда первой инстанции, рассмотрел дело по обвинению П</w:t>
      </w:r>
      <w:r w:rsidR="00EC75BA" w:rsidRPr="00EC75BA">
        <w:rPr>
          <w:lang w:val="ru-RU"/>
        </w:rPr>
        <w:t xml:space="preserve">. </w:t>
      </w:r>
      <w:r w:rsidR="00396350" w:rsidRPr="00BB413B">
        <w:rPr>
          <w:lang w:val="fr-FR"/>
        </w:rPr>
        <w:t>11</w:t>
      </w:r>
      <w:r w:rsidR="00D403B7" w:rsidRPr="00BB413B">
        <w:rPr>
          <w:lang w:val="fr-FR"/>
        </w:rPr>
        <w:t> </w:t>
      </w:r>
      <w:r w:rsidR="003A7B8E">
        <w:rPr>
          <w:lang w:val="fr-FR"/>
        </w:rPr>
        <w:t>июля</w:t>
      </w:r>
      <w:r w:rsidR="00396350" w:rsidRPr="00BB413B">
        <w:rPr>
          <w:lang w:val="fr-FR"/>
        </w:rPr>
        <w:t xml:space="preserve"> 2011</w:t>
      </w:r>
      <w:r w:rsidR="00EC75BA" w:rsidRPr="00EC75BA">
        <w:rPr>
          <w:lang w:val="ru-RU"/>
        </w:rPr>
        <w:t xml:space="preserve"> </w:t>
      </w:r>
      <w:r w:rsidR="00EC75BA">
        <w:rPr>
          <w:lang w:val="ru-RU"/>
        </w:rPr>
        <w:t>года</w:t>
      </w:r>
      <w:r w:rsidR="00EC75BA" w:rsidRPr="00EC75BA">
        <w:rPr>
          <w:lang w:val="ru-RU"/>
        </w:rPr>
        <w:t xml:space="preserve"> </w:t>
      </w:r>
      <w:r w:rsidR="00EC75BA">
        <w:rPr>
          <w:lang w:val="ru-RU"/>
        </w:rPr>
        <w:t>суд</w:t>
      </w:r>
      <w:r w:rsidR="00EC75BA" w:rsidRPr="00EC75BA">
        <w:rPr>
          <w:lang w:val="ru-RU"/>
        </w:rPr>
        <w:t xml:space="preserve"> </w:t>
      </w:r>
      <w:r w:rsidR="00EC75BA">
        <w:rPr>
          <w:lang w:val="ru-RU"/>
        </w:rPr>
        <w:t>признал</w:t>
      </w:r>
      <w:r w:rsidR="00EC75BA" w:rsidRPr="00EC75BA">
        <w:rPr>
          <w:lang w:val="ru-RU"/>
        </w:rPr>
        <w:t xml:space="preserve"> </w:t>
      </w:r>
      <w:r w:rsidR="00EC75BA">
        <w:rPr>
          <w:lang w:val="ru-RU"/>
        </w:rPr>
        <w:t>П</w:t>
      </w:r>
      <w:r w:rsidR="00EC75BA" w:rsidRPr="00EC75BA">
        <w:rPr>
          <w:lang w:val="ru-RU"/>
        </w:rPr>
        <w:t xml:space="preserve">. </w:t>
      </w:r>
      <w:r w:rsidR="00EC75BA">
        <w:rPr>
          <w:lang w:val="ru-RU"/>
        </w:rPr>
        <w:t>виновным в совершении преступления, предусмотренного п.п. а) и б) ч. 3 статьи 286 Уголовного кодекса РФ. Суд установил, что П. задержал</w:t>
      </w:r>
      <w:r w:rsidR="00CA4710">
        <w:rPr>
          <w:lang w:val="ru-RU"/>
        </w:rPr>
        <w:t xml:space="preserve"> Лямова и сковал его руки наручниками. </w:t>
      </w:r>
      <w:r w:rsidR="00EC75BA">
        <w:rPr>
          <w:lang w:val="ru-RU"/>
        </w:rPr>
        <w:t>Суд</w:t>
      </w:r>
      <w:r w:rsidR="00EC75BA" w:rsidRPr="00EC75BA">
        <w:rPr>
          <w:lang w:val="ru-RU"/>
        </w:rPr>
        <w:t xml:space="preserve"> </w:t>
      </w:r>
      <w:r w:rsidR="00EC75BA">
        <w:rPr>
          <w:lang w:val="ru-RU"/>
        </w:rPr>
        <w:t>уточнил</w:t>
      </w:r>
      <w:r w:rsidR="00EC75BA" w:rsidRPr="00EC75BA">
        <w:rPr>
          <w:lang w:val="ru-RU"/>
        </w:rPr>
        <w:t xml:space="preserve">, </w:t>
      </w:r>
      <w:r w:rsidR="00EC75BA">
        <w:rPr>
          <w:lang w:val="ru-RU"/>
        </w:rPr>
        <w:t>что</w:t>
      </w:r>
      <w:r w:rsidR="00EC75BA" w:rsidRPr="00EC75BA">
        <w:rPr>
          <w:lang w:val="ru-RU"/>
        </w:rPr>
        <w:t xml:space="preserve">, </w:t>
      </w:r>
      <w:r w:rsidR="00EC75BA">
        <w:rPr>
          <w:lang w:val="ru-RU"/>
        </w:rPr>
        <w:t>по</w:t>
      </w:r>
      <w:r w:rsidR="00EC75BA" w:rsidRPr="00EC75BA">
        <w:rPr>
          <w:lang w:val="ru-RU"/>
        </w:rPr>
        <w:t xml:space="preserve"> </w:t>
      </w:r>
      <w:r w:rsidR="00EC75BA">
        <w:rPr>
          <w:lang w:val="ru-RU"/>
        </w:rPr>
        <w:t>словам</w:t>
      </w:r>
      <w:r w:rsidR="00EC75BA" w:rsidRPr="00EC75BA">
        <w:rPr>
          <w:lang w:val="ru-RU"/>
        </w:rPr>
        <w:t xml:space="preserve"> </w:t>
      </w:r>
      <w:r w:rsidR="00EC75BA">
        <w:rPr>
          <w:lang w:val="ru-RU"/>
        </w:rPr>
        <w:t>П</w:t>
      </w:r>
      <w:r w:rsidR="00EC75BA" w:rsidRPr="00EC75BA">
        <w:rPr>
          <w:lang w:val="ru-RU"/>
        </w:rPr>
        <w:t xml:space="preserve">., </w:t>
      </w:r>
      <w:r w:rsidR="00EC75BA">
        <w:rPr>
          <w:lang w:val="ru-RU"/>
        </w:rPr>
        <w:t>Лямов заснул в машине и что по прибытии к отделу полиции П. перетащил Лямова в вестибюль</w:t>
      </w:r>
      <w:r w:rsidR="00CA4710">
        <w:rPr>
          <w:lang w:val="ru-RU"/>
        </w:rPr>
        <w:t>, поместив его рядом с батареей отопления. Суд установил, что телесные повреждения, обнаруженные судебно-медицинским экспертом, были получены Лямовым при жизни и нанесли его здоровью ущерб средней тяжести.</w:t>
      </w:r>
      <w:r w:rsidR="00EC75BA">
        <w:rPr>
          <w:lang w:val="ru-RU"/>
        </w:rPr>
        <w:t xml:space="preserve"> </w:t>
      </w:r>
      <w:r w:rsidR="00CA4710">
        <w:rPr>
          <w:lang w:val="ru-RU"/>
        </w:rPr>
        <w:t>Суд пришел к выводу, что зафиксированные телесные повреждения были причинены Лямову П. во время пути в отдел полиции.</w:t>
      </w:r>
    </w:p>
    <w:bookmarkStart w:id="3" w:name="p30"/>
    <w:bookmarkStart w:id="4" w:name="p27"/>
    <w:p w:rsidR="00396350" w:rsidRPr="00577C86" w:rsidRDefault="00FD7CC0" w:rsidP="00BB413B">
      <w:pPr>
        <w:pStyle w:val="ECHRPara"/>
        <w:rPr>
          <w:lang w:val="ru-RU"/>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25</w:t>
      </w:r>
      <w:r w:rsidRPr="00BB413B">
        <w:rPr>
          <w:lang w:val="fr-FR"/>
        </w:rPr>
        <w:fldChar w:fldCharType="end"/>
      </w:r>
      <w:bookmarkEnd w:id="3"/>
      <w:bookmarkEnd w:id="4"/>
      <w:r w:rsidR="00E21E90" w:rsidRPr="00BB413B">
        <w:rPr>
          <w:lang w:val="fr-FR"/>
        </w:rPr>
        <w:t>.  </w:t>
      </w:r>
      <w:r w:rsidR="005B74F1">
        <w:rPr>
          <w:lang w:val="ru-RU"/>
        </w:rPr>
        <w:t xml:space="preserve">Суд отверг версию защиты, согласно которой телесные повреждения были получены Лямовым при иных обстоятельствах, и признал, что П. причинил эти повреждения. Суд основал данный вывод на результатах экспертизы, согласно которой травмы, полученные Лямовым, не могли образоваться при падении с высоты собственного роста, на показаниях свидетелей, которые не заметили у Лямова повреждений до его задержания, и на показаниях самого П., </w:t>
      </w:r>
      <w:r w:rsidR="00AE0434">
        <w:rPr>
          <w:lang w:val="ru-RU"/>
        </w:rPr>
        <w:t>который отрицал применение какой-либо силы при задержании Лямова. Суд</w:t>
      </w:r>
      <w:r w:rsidR="00AE0434" w:rsidRPr="00AE0434">
        <w:rPr>
          <w:lang w:val="ru-RU"/>
        </w:rPr>
        <w:t xml:space="preserve"> </w:t>
      </w:r>
      <w:r w:rsidR="00AE0434">
        <w:rPr>
          <w:lang w:val="ru-RU"/>
        </w:rPr>
        <w:t>квалифицировал</w:t>
      </w:r>
      <w:r w:rsidR="00AE0434" w:rsidRPr="00AE0434">
        <w:rPr>
          <w:lang w:val="ru-RU"/>
        </w:rPr>
        <w:t xml:space="preserve"> </w:t>
      </w:r>
      <w:r w:rsidR="00AE0434">
        <w:rPr>
          <w:lang w:val="ru-RU"/>
        </w:rPr>
        <w:t>действия</w:t>
      </w:r>
      <w:r w:rsidR="00AE0434" w:rsidRPr="00AE0434">
        <w:rPr>
          <w:lang w:val="ru-RU"/>
        </w:rPr>
        <w:t xml:space="preserve"> </w:t>
      </w:r>
      <w:r w:rsidR="00AE0434">
        <w:rPr>
          <w:lang w:val="ru-RU"/>
        </w:rPr>
        <w:t>П</w:t>
      </w:r>
      <w:r w:rsidR="00AE0434" w:rsidRPr="00AE0434">
        <w:rPr>
          <w:lang w:val="ru-RU"/>
        </w:rPr>
        <w:t xml:space="preserve">. </w:t>
      </w:r>
      <w:r w:rsidR="00AE0434">
        <w:rPr>
          <w:lang w:val="ru-RU"/>
        </w:rPr>
        <w:t xml:space="preserve">как превышение должностных полномочий и указал, что ни один нормативный акт не </w:t>
      </w:r>
      <w:r w:rsidR="00AE0434">
        <w:rPr>
          <w:lang w:val="ru-RU"/>
        </w:rPr>
        <w:lastRenderedPageBreak/>
        <w:t>наделял его правом совершать действия, влекущие причинение вреда здор</w:t>
      </w:r>
      <w:r w:rsidR="00577C86">
        <w:rPr>
          <w:lang w:val="ru-RU"/>
        </w:rPr>
        <w:t>о</w:t>
      </w:r>
      <w:r w:rsidR="00AE0434">
        <w:rPr>
          <w:lang w:val="ru-RU"/>
        </w:rPr>
        <w:t xml:space="preserve">вью </w:t>
      </w:r>
      <w:r w:rsidR="00577C86">
        <w:rPr>
          <w:lang w:val="ru-RU"/>
        </w:rPr>
        <w:t xml:space="preserve">людей </w:t>
      </w:r>
      <w:r w:rsidR="00AE0434">
        <w:rPr>
          <w:lang w:val="ru-RU"/>
        </w:rPr>
        <w:t>и подрыв</w:t>
      </w:r>
      <w:r w:rsidR="00BE76F8">
        <w:rPr>
          <w:lang w:val="ru-RU"/>
        </w:rPr>
        <w:t xml:space="preserve">ающие </w:t>
      </w:r>
      <w:r w:rsidR="00AE0434">
        <w:rPr>
          <w:lang w:val="ru-RU"/>
        </w:rPr>
        <w:t>авторитет власти.</w:t>
      </w:r>
    </w:p>
    <w:p w:rsidR="005B4558" w:rsidRPr="00F1057D" w:rsidRDefault="00FD7CC0" w:rsidP="00BB413B">
      <w:pPr>
        <w:pStyle w:val="ECHRPara"/>
        <w:rPr>
          <w:lang w:val="ru-RU"/>
        </w:rPr>
      </w:pPr>
      <w:r w:rsidRPr="00BB413B">
        <w:rPr>
          <w:lang w:val="fr-FR"/>
        </w:rPr>
        <w:fldChar w:fldCharType="begin"/>
      </w:r>
      <w:r w:rsidR="00783011" w:rsidRPr="00BB413B">
        <w:rPr>
          <w:lang w:val="fr-FR"/>
        </w:rPr>
        <w:instrText xml:space="preserve"> SEQ level0 \*arabic </w:instrText>
      </w:r>
      <w:r w:rsidRPr="00BB413B">
        <w:rPr>
          <w:lang w:val="fr-FR"/>
        </w:rPr>
        <w:fldChar w:fldCharType="separate"/>
      </w:r>
      <w:r w:rsidR="00BB413B" w:rsidRPr="00BB413B">
        <w:rPr>
          <w:noProof/>
          <w:lang w:val="fr-FR"/>
        </w:rPr>
        <w:t>26</w:t>
      </w:r>
      <w:r w:rsidRPr="00BB413B">
        <w:rPr>
          <w:lang w:val="fr-FR"/>
        </w:rPr>
        <w:fldChar w:fldCharType="end"/>
      </w:r>
      <w:r w:rsidR="00783011" w:rsidRPr="00BB413B">
        <w:rPr>
          <w:lang w:val="fr-FR"/>
        </w:rPr>
        <w:t>.  </w:t>
      </w:r>
      <w:r w:rsidR="00577C86">
        <w:rPr>
          <w:lang w:val="ru-RU"/>
        </w:rPr>
        <w:t>Что</w:t>
      </w:r>
      <w:r w:rsidR="00577C86" w:rsidRPr="00577C86">
        <w:rPr>
          <w:lang w:val="fr-FR"/>
        </w:rPr>
        <w:t xml:space="preserve"> </w:t>
      </w:r>
      <w:r w:rsidR="00577C86">
        <w:rPr>
          <w:lang w:val="ru-RU"/>
        </w:rPr>
        <w:t>касается</w:t>
      </w:r>
      <w:r w:rsidR="00577C86" w:rsidRPr="00577C86">
        <w:rPr>
          <w:lang w:val="fr-FR"/>
        </w:rPr>
        <w:t xml:space="preserve"> </w:t>
      </w:r>
      <w:r w:rsidR="00577C86">
        <w:rPr>
          <w:lang w:val="ru-RU"/>
        </w:rPr>
        <w:t>эпизода</w:t>
      </w:r>
      <w:r w:rsidR="00577C86" w:rsidRPr="00577C86">
        <w:rPr>
          <w:lang w:val="fr-FR"/>
        </w:rPr>
        <w:t xml:space="preserve">, </w:t>
      </w:r>
      <w:r w:rsidR="00577C86">
        <w:rPr>
          <w:lang w:val="ru-RU"/>
        </w:rPr>
        <w:t>связанного</w:t>
      </w:r>
      <w:r w:rsidR="00577C86" w:rsidRPr="00577C86">
        <w:rPr>
          <w:lang w:val="fr-FR"/>
        </w:rPr>
        <w:t xml:space="preserve"> </w:t>
      </w:r>
      <w:r w:rsidR="00577C86">
        <w:rPr>
          <w:lang w:val="ru-RU"/>
        </w:rPr>
        <w:t>с</w:t>
      </w:r>
      <w:r w:rsidR="00577C86" w:rsidRPr="00577C86">
        <w:rPr>
          <w:lang w:val="fr-FR"/>
        </w:rPr>
        <w:t xml:space="preserve"> </w:t>
      </w:r>
      <w:r w:rsidR="00577C86">
        <w:rPr>
          <w:lang w:val="ru-RU"/>
        </w:rPr>
        <w:t>действиями</w:t>
      </w:r>
      <w:r w:rsidR="00577C86" w:rsidRPr="00577C86">
        <w:rPr>
          <w:lang w:val="fr-FR"/>
        </w:rPr>
        <w:t xml:space="preserve">, </w:t>
      </w:r>
      <w:r w:rsidR="00577C86">
        <w:rPr>
          <w:lang w:val="ru-RU"/>
        </w:rPr>
        <w:t>причин</w:t>
      </w:r>
      <w:r w:rsidR="00BE76F8">
        <w:rPr>
          <w:lang w:val="ru-RU"/>
        </w:rPr>
        <w:t>и</w:t>
      </w:r>
      <w:r w:rsidR="00577C86">
        <w:rPr>
          <w:lang w:val="ru-RU"/>
        </w:rPr>
        <w:t>вшими</w:t>
      </w:r>
      <w:r w:rsidR="00577C86" w:rsidRPr="00577C86">
        <w:rPr>
          <w:lang w:val="fr-FR"/>
        </w:rPr>
        <w:t xml:space="preserve"> </w:t>
      </w:r>
      <w:r w:rsidR="00577C86">
        <w:rPr>
          <w:lang w:val="ru-RU"/>
        </w:rPr>
        <w:t>смерть</w:t>
      </w:r>
      <w:r w:rsidR="00577C86" w:rsidRPr="00577C86">
        <w:rPr>
          <w:lang w:val="fr-FR"/>
        </w:rPr>
        <w:t xml:space="preserve"> </w:t>
      </w:r>
      <w:r w:rsidR="00577C86">
        <w:rPr>
          <w:lang w:val="ru-RU"/>
        </w:rPr>
        <w:t>Лямову</w:t>
      </w:r>
      <w:r w:rsidR="00577C86" w:rsidRPr="00577C86">
        <w:rPr>
          <w:lang w:val="fr-FR"/>
        </w:rPr>
        <w:t xml:space="preserve">, </w:t>
      </w:r>
      <w:r w:rsidR="00577C86">
        <w:rPr>
          <w:lang w:val="ru-RU"/>
        </w:rPr>
        <w:t>то</w:t>
      </w:r>
      <w:r w:rsidR="00577C86" w:rsidRPr="00577C86">
        <w:rPr>
          <w:lang w:val="fr-FR"/>
        </w:rPr>
        <w:t xml:space="preserve"> </w:t>
      </w:r>
      <w:r w:rsidR="00577C86">
        <w:rPr>
          <w:lang w:val="ru-RU"/>
        </w:rPr>
        <w:t>суд</w:t>
      </w:r>
      <w:r w:rsidR="00577C86" w:rsidRPr="00577C86">
        <w:rPr>
          <w:lang w:val="fr-FR"/>
        </w:rPr>
        <w:t xml:space="preserve"> </w:t>
      </w:r>
      <w:r w:rsidR="00577C86">
        <w:rPr>
          <w:lang w:val="ru-RU"/>
        </w:rPr>
        <w:t>в</w:t>
      </w:r>
      <w:r w:rsidR="00577C86" w:rsidRPr="00577C86">
        <w:rPr>
          <w:lang w:val="fr-FR"/>
        </w:rPr>
        <w:t xml:space="preserve"> </w:t>
      </w:r>
      <w:r w:rsidR="00577C86">
        <w:rPr>
          <w:lang w:val="ru-RU"/>
        </w:rPr>
        <w:t>этой</w:t>
      </w:r>
      <w:r w:rsidR="00577C86" w:rsidRPr="00577C86">
        <w:rPr>
          <w:lang w:val="fr-FR"/>
        </w:rPr>
        <w:t xml:space="preserve"> </w:t>
      </w:r>
      <w:r w:rsidR="00577C86">
        <w:rPr>
          <w:lang w:val="ru-RU"/>
        </w:rPr>
        <w:t>части</w:t>
      </w:r>
      <w:r w:rsidR="00577C86" w:rsidRPr="00577C86">
        <w:rPr>
          <w:lang w:val="fr-FR"/>
        </w:rPr>
        <w:t xml:space="preserve"> </w:t>
      </w:r>
      <w:r w:rsidR="00577C86">
        <w:rPr>
          <w:lang w:val="ru-RU"/>
        </w:rPr>
        <w:t>оправдал</w:t>
      </w:r>
      <w:r w:rsidR="00577C86" w:rsidRPr="00577C86">
        <w:rPr>
          <w:lang w:val="fr-FR"/>
        </w:rPr>
        <w:t xml:space="preserve"> </w:t>
      </w:r>
      <w:r w:rsidR="00577C86">
        <w:rPr>
          <w:lang w:val="ru-RU"/>
        </w:rPr>
        <w:t>П</w:t>
      </w:r>
      <w:r w:rsidR="00577C86" w:rsidRPr="00577C86">
        <w:rPr>
          <w:lang w:val="fr-FR"/>
        </w:rPr>
        <w:t xml:space="preserve">. </w:t>
      </w:r>
      <w:r w:rsidR="00577C86">
        <w:rPr>
          <w:lang w:val="ru-RU"/>
        </w:rPr>
        <w:t>Суд</w:t>
      </w:r>
      <w:r w:rsidR="00577C86" w:rsidRPr="00577C86">
        <w:rPr>
          <w:lang w:val="fr-FR"/>
        </w:rPr>
        <w:t xml:space="preserve"> </w:t>
      </w:r>
      <w:r w:rsidR="00577C86">
        <w:rPr>
          <w:lang w:val="ru-RU"/>
        </w:rPr>
        <w:t>указал</w:t>
      </w:r>
      <w:r w:rsidR="00577C86" w:rsidRPr="00577C86">
        <w:rPr>
          <w:lang w:val="fr-FR"/>
        </w:rPr>
        <w:t xml:space="preserve">, </w:t>
      </w:r>
      <w:r w:rsidR="00577C86">
        <w:rPr>
          <w:lang w:val="ru-RU"/>
        </w:rPr>
        <w:t>что</w:t>
      </w:r>
      <w:r w:rsidR="00577C86" w:rsidRPr="00577C86">
        <w:rPr>
          <w:lang w:val="fr-FR"/>
        </w:rPr>
        <w:t xml:space="preserve"> </w:t>
      </w:r>
      <w:r w:rsidR="00577C86">
        <w:rPr>
          <w:lang w:val="ru-RU"/>
        </w:rPr>
        <w:t>П</w:t>
      </w:r>
      <w:r w:rsidR="00577C86" w:rsidRPr="00577C86">
        <w:rPr>
          <w:lang w:val="fr-FR"/>
        </w:rPr>
        <w:t xml:space="preserve">., </w:t>
      </w:r>
      <w:r w:rsidR="00577C86">
        <w:rPr>
          <w:lang w:val="ru-RU"/>
        </w:rPr>
        <w:t>воспользовавшись</w:t>
      </w:r>
      <w:r w:rsidR="00577C86" w:rsidRPr="00577C86">
        <w:rPr>
          <w:lang w:val="fr-FR"/>
        </w:rPr>
        <w:t xml:space="preserve"> </w:t>
      </w:r>
      <w:r w:rsidR="00577C86">
        <w:rPr>
          <w:lang w:val="ru-RU"/>
        </w:rPr>
        <w:t>правом</w:t>
      </w:r>
      <w:r w:rsidR="00577C86" w:rsidRPr="00577C86">
        <w:rPr>
          <w:lang w:val="fr-FR"/>
        </w:rPr>
        <w:t xml:space="preserve"> </w:t>
      </w:r>
      <w:r w:rsidR="00577C86">
        <w:rPr>
          <w:lang w:val="ru-RU"/>
        </w:rPr>
        <w:t>не</w:t>
      </w:r>
      <w:r w:rsidR="00577C86" w:rsidRPr="00577C86">
        <w:rPr>
          <w:lang w:val="fr-FR"/>
        </w:rPr>
        <w:t xml:space="preserve"> </w:t>
      </w:r>
      <w:r w:rsidR="00577C86">
        <w:rPr>
          <w:lang w:val="ru-RU"/>
        </w:rPr>
        <w:t>свидетельствовать</w:t>
      </w:r>
      <w:r w:rsidR="00577C86" w:rsidRPr="00577C86">
        <w:rPr>
          <w:lang w:val="fr-FR"/>
        </w:rPr>
        <w:t xml:space="preserve"> </w:t>
      </w:r>
      <w:r w:rsidR="00577C86">
        <w:rPr>
          <w:lang w:val="ru-RU"/>
        </w:rPr>
        <w:t>против</w:t>
      </w:r>
      <w:r w:rsidR="00577C86" w:rsidRPr="00577C86">
        <w:rPr>
          <w:lang w:val="fr-FR"/>
        </w:rPr>
        <w:t xml:space="preserve"> </w:t>
      </w:r>
      <w:r w:rsidR="00577C86">
        <w:rPr>
          <w:lang w:val="ru-RU"/>
        </w:rPr>
        <w:t>самого</w:t>
      </w:r>
      <w:r w:rsidR="00577C86" w:rsidRPr="00577C86">
        <w:rPr>
          <w:lang w:val="fr-FR"/>
        </w:rPr>
        <w:t xml:space="preserve"> </w:t>
      </w:r>
      <w:r w:rsidR="00577C86">
        <w:rPr>
          <w:lang w:val="ru-RU"/>
        </w:rPr>
        <w:t>себя</w:t>
      </w:r>
      <w:r w:rsidR="00577C86" w:rsidRPr="00577C86">
        <w:rPr>
          <w:lang w:val="fr-FR"/>
        </w:rPr>
        <w:t xml:space="preserve">, </w:t>
      </w:r>
      <w:r w:rsidR="00577C86">
        <w:rPr>
          <w:lang w:val="ru-RU"/>
        </w:rPr>
        <w:t>хранил молчание. Суд, таким образом,</w:t>
      </w:r>
      <w:r w:rsidR="00577C86" w:rsidRPr="00577C86">
        <w:rPr>
          <w:lang w:val="ru-RU"/>
        </w:rPr>
        <w:t xml:space="preserve"> </w:t>
      </w:r>
      <w:r w:rsidR="00577C86">
        <w:rPr>
          <w:lang w:val="ru-RU"/>
        </w:rPr>
        <w:t>основал</w:t>
      </w:r>
      <w:r w:rsidR="00577C86" w:rsidRPr="00577C86">
        <w:rPr>
          <w:lang w:val="ru-RU"/>
        </w:rPr>
        <w:t xml:space="preserve"> </w:t>
      </w:r>
      <w:r w:rsidR="00577C86">
        <w:rPr>
          <w:lang w:val="ru-RU"/>
        </w:rPr>
        <w:t>свои</w:t>
      </w:r>
      <w:r w:rsidR="00577C86" w:rsidRPr="00577C86">
        <w:rPr>
          <w:lang w:val="ru-RU"/>
        </w:rPr>
        <w:t xml:space="preserve"> </w:t>
      </w:r>
      <w:r w:rsidR="00577C86">
        <w:rPr>
          <w:lang w:val="ru-RU"/>
        </w:rPr>
        <w:t>выводы</w:t>
      </w:r>
      <w:r w:rsidR="00577C86" w:rsidRPr="00577C86">
        <w:rPr>
          <w:lang w:val="ru-RU"/>
        </w:rPr>
        <w:t xml:space="preserve"> </w:t>
      </w:r>
      <w:r w:rsidR="00577C86">
        <w:rPr>
          <w:lang w:val="ru-RU"/>
        </w:rPr>
        <w:t>на</w:t>
      </w:r>
      <w:r w:rsidR="00577C86" w:rsidRPr="00577C86">
        <w:rPr>
          <w:lang w:val="ru-RU"/>
        </w:rPr>
        <w:t xml:space="preserve"> </w:t>
      </w:r>
      <w:r w:rsidR="00577C86">
        <w:rPr>
          <w:lang w:val="ru-RU"/>
        </w:rPr>
        <w:t>иных</w:t>
      </w:r>
      <w:r w:rsidR="00577C86" w:rsidRPr="00577C86">
        <w:rPr>
          <w:lang w:val="ru-RU"/>
        </w:rPr>
        <w:t xml:space="preserve"> </w:t>
      </w:r>
      <w:r w:rsidR="00577C86">
        <w:rPr>
          <w:lang w:val="ru-RU"/>
        </w:rPr>
        <w:t>доказательствах</w:t>
      </w:r>
      <w:r w:rsidR="00577C86" w:rsidRPr="00577C86">
        <w:rPr>
          <w:lang w:val="ru-RU"/>
        </w:rPr>
        <w:t>.</w:t>
      </w:r>
      <w:r w:rsidR="00577C86">
        <w:rPr>
          <w:lang w:val="ru-RU"/>
        </w:rPr>
        <w:t xml:space="preserve"> Он установил, что Лямов скончался около 20 часов, а был доставлен в отдел полиции в 16 часов.</w:t>
      </w:r>
      <w:r w:rsidR="00577C86" w:rsidRPr="00577C86">
        <w:rPr>
          <w:lang w:val="ru-RU"/>
        </w:rPr>
        <w:t xml:space="preserve"> </w:t>
      </w:r>
      <w:r w:rsidR="00577C86">
        <w:rPr>
          <w:lang w:val="ru-RU"/>
        </w:rPr>
        <w:t>Суд добавил, что несколько свидетелей видели, как Лямов «дышал, бормотал и даже говорил»</w:t>
      </w:r>
      <w:r w:rsidR="005868DD" w:rsidRPr="00BB413B">
        <w:rPr>
          <w:lang w:val="fr-FR"/>
        </w:rPr>
        <w:t xml:space="preserve">. </w:t>
      </w:r>
      <w:r w:rsidR="00577C86">
        <w:rPr>
          <w:lang w:val="ru-RU"/>
        </w:rPr>
        <w:t>Суд</w:t>
      </w:r>
      <w:r w:rsidR="00577C86" w:rsidRPr="00577C86">
        <w:rPr>
          <w:lang w:val="fr-FR"/>
        </w:rPr>
        <w:t xml:space="preserve">, </w:t>
      </w:r>
      <w:r w:rsidR="00577C86">
        <w:rPr>
          <w:lang w:val="ru-RU"/>
        </w:rPr>
        <w:t>сопоставив</w:t>
      </w:r>
      <w:r w:rsidR="00577C86" w:rsidRPr="00577C86">
        <w:rPr>
          <w:lang w:val="fr-FR"/>
        </w:rPr>
        <w:t xml:space="preserve"> </w:t>
      </w:r>
      <w:r w:rsidR="00577C86">
        <w:rPr>
          <w:lang w:val="ru-RU"/>
        </w:rPr>
        <w:t>эти</w:t>
      </w:r>
      <w:r w:rsidR="00577C86" w:rsidRPr="00577C86">
        <w:rPr>
          <w:lang w:val="fr-FR"/>
        </w:rPr>
        <w:t xml:space="preserve"> </w:t>
      </w:r>
      <w:r w:rsidR="00577C86">
        <w:rPr>
          <w:lang w:val="ru-RU"/>
        </w:rPr>
        <w:t>данные</w:t>
      </w:r>
      <w:r w:rsidR="00577C86" w:rsidRPr="00577C86">
        <w:rPr>
          <w:lang w:val="fr-FR"/>
        </w:rPr>
        <w:t xml:space="preserve"> </w:t>
      </w:r>
      <w:r w:rsidR="00577C86">
        <w:rPr>
          <w:lang w:val="ru-RU"/>
        </w:rPr>
        <w:t>с</w:t>
      </w:r>
      <w:r w:rsidR="00577C86" w:rsidRPr="00577C86">
        <w:rPr>
          <w:lang w:val="fr-FR"/>
        </w:rPr>
        <w:t xml:space="preserve"> </w:t>
      </w:r>
      <w:r w:rsidR="00577C86">
        <w:rPr>
          <w:lang w:val="ru-RU"/>
        </w:rPr>
        <w:t>заключениями</w:t>
      </w:r>
      <w:r w:rsidR="00577C86" w:rsidRPr="00577C86">
        <w:rPr>
          <w:lang w:val="fr-FR"/>
        </w:rPr>
        <w:t xml:space="preserve"> </w:t>
      </w:r>
      <w:r w:rsidR="00577C86">
        <w:rPr>
          <w:lang w:val="ru-RU"/>
        </w:rPr>
        <w:t>экспертов</w:t>
      </w:r>
      <w:r w:rsidR="00577C86" w:rsidRPr="00577C86">
        <w:rPr>
          <w:lang w:val="fr-FR"/>
        </w:rPr>
        <w:t xml:space="preserve">, </w:t>
      </w:r>
      <w:r w:rsidR="00577C86">
        <w:rPr>
          <w:lang w:val="ru-RU"/>
        </w:rPr>
        <w:t>которые</w:t>
      </w:r>
      <w:r w:rsidR="00577C86" w:rsidRPr="00577C86">
        <w:rPr>
          <w:lang w:val="fr-FR"/>
        </w:rPr>
        <w:t xml:space="preserve"> </w:t>
      </w:r>
      <w:r w:rsidR="00577C86">
        <w:rPr>
          <w:lang w:val="ru-RU"/>
        </w:rPr>
        <w:t>установили</w:t>
      </w:r>
      <w:r w:rsidR="00577C86" w:rsidRPr="00577C86">
        <w:rPr>
          <w:lang w:val="fr-FR"/>
        </w:rPr>
        <w:t xml:space="preserve"> </w:t>
      </w:r>
      <w:r w:rsidR="00577C86">
        <w:rPr>
          <w:lang w:val="ru-RU"/>
        </w:rPr>
        <w:t>невозможность</w:t>
      </w:r>
      <w:r w:rsidR="00577C86" w:rsidRPr="00577C86">
        <w:rPr>
          <w:lang w:val="fr-FR"/>
        </w:rPr>
        <w:t xml:space="preserve"> </w:t>
      </w:r>
      <w:r w:rsidR="00577C86">
        <w:rPr>
          <w:lang w:val="ru-RU"/>
        </w:rPr>
        <w:t>жизнедеятельности</w:t>
      </w:r>
      <w:r w:rsidR="00577C86" w:rsidRPr="00577C86">
        <w:rPr>
          <w:lang w:val="fr-FR"/>
        </w:rPr>
        <w:t xml:space="preserve"> </w:t>
      </w:r>
      <w:r w:rsidR="00577C86">
        <w:rPr>
          <w:lang w:val="ru-RU"/>
        </w:rPr>
        <w:t>человека</w:t>
      </w:r>
      <w:r w:rsidR="00577C86" w:rsidRPr="00577C86">
        <w:rPr>
          <w:lang w:val="fr-FR"/>
        </w:rPr>
        <w:t xml:space="preserve"> </w:t>
      </w:r>
      <w:r w:rsidR="00577C86">
        <w:rPr>
          <w:lang w:val="ru-RU"/>
        </w:rPr>
        <w:t>с</w:t>
      </w:r>
      <w:r w:rsidR="00577C86" w:rsidRPr="00577C86">
        <w:rPr>
          <w:lang w:val="fr-FR"/>
        </w:rPr>
        <w:t xml:space="preserve"> </w:t>
      </w:r>
      <w:r w:rsidR="00577C86">
        <w:rPr>
          <w:lang w:val="ru-RU"/>
        </w:rPr>
        <w:t>такой</w:t>
      </w:r>
      <w:r w:rsidR="00577C86" w:rsidRPr="00577C86">
        <w:rPr>
          <w:lang w:val="fr-FR"/>
        </w:rPr>
        <w:t xml:space="preserve"> </w:t>
      </w:r>
      <w:r w:rsidR="00577C86">
        <w:rPr>
          <w:lang w:val="ru-RU"/>
        </w:rPr>
        <w:t>травмой</w:t>
      </w:r>
      <w:r w:rsidR="00577C86" w:rsidRPr="00577C86">
        <w:rPr>
          <w:lang w:val="fr-FR"/>
        </w:rPr>
        <w:t xml:space="preserve"> </w:t>
      </w:r>
      <w:r w:rsidR="00BE76F8">
        <w:rPr>
          <w:lang w:val="ru-RU"/>
        </w:rPr>
        <w:t>дольше, чем</w:t>
      </w:r>
      <w:r w:rsidR="00577C86" w:rsidRPr="00577C86">
        <w:rPr>
          <w:lang w:val="fr-FR"/>
        </w:rPr>
        <w:t xml:space="preserve"> 1,5 </w:t>
      </w:r>
      <w:r w:rsidR="00577C86">
        <w:rPr>
          <w:lang w:val="ru-RU"/>
        </w:rPr>
        <w:t>часа</w:t>
      </w:r>
      <w:r w:rsidR="00F1057D" w:rsidRPr="00F1057D">
        <w:rPr>
          <w:lang w:val="fr-FR"/>
        </w:rPr>
        <w:t xml:space="preserve">, </w:t>
      </w:r>
      <w:r w:rsidR="00F1057D">
        <w:rPr>
          <w:lang w:val="ru-RU"/>
        </w:rPr>
        <w:t>пришел</w:t>
      </w:r>
      <w:r w:rsidR="00F1057D" w:rsidRPr="00F1057D">
        <w:rPr>
          <w:lang w:val="fr-FR"/>
        </w:rPr>
        <w:t xml:space="preserve"> </w:t>
      </w:r>
      <w:r w:rsidR="00F1057D">
        <w:rPr>
          <w:lang w:val="ru-RU"/>
        </w:rPr>
        <w:t>к</w:t>
      </w:r>
      <w:r w:rsidR="00F1057D" w:rsidRPr="00F1057D">
        <w:rPr>
          <w:lang w:val="fr-FR"/>
        </w:rPr>
        <w:t xml:space="preserve"> </w:t>
      </w:r>
      <w:r w:rsidR="00F1057D">
        <w:rPr>
          <w:lang w:val="ru-RU"/>
        </w:rPr>
        <w:t>выводу</w:t>
      </w:r>
      <w:r w:rsidR="00F1057D" w:rsidRPr="00F1057D">
        <w:rPr>
          <w:lang w:val="fr-FR"/>
        </w:rPr>
        <w:t xml:space="preserve">, </w:t>
      </w:r>
      <w:r w:rsidR="00F1057D">
        <w:rPr>
          <w:lang w:val="ru-RU"/>
        </w:rPr>
        <w:t>что</w:t>
      </w:r>
      <w:r w:rsidR="00F1057D" w:rsidRPr="00F1057D">
        <w:rPr>
          <w:lang w:val="fr-FR"/>
        </w:rPr>
        <w:t xml:space="preserve"> </w:t>
      </w:r>
      <w:r w:rsidR="00F1057D">
        <w:rPr>
          <w:lang w:val="ru-RU"/>
        </w:rPr>
        <w:t>смерть</w:t>
      </w:r>
      <w:r w:rsidR="00F1057D" w:rsidRPr="00F1057D">
        <w:rPr>
          <w:lang w:val="fr-FR"/>
        </w:rPr>
        <w:t xml:space="preserve"> </w:t>
      </w:r>
      <w:r w:rsidR="00F1057D">
        <w:rPr>
          <w:lang w:val="ru-RU"/>
        </w:rPr>
        <w:t>Лямова</w:t>
      </w:r>
      <w:r w:rsidR="00F1057D" w:rsidRPr="00F1057D">
        <w:rPr>
          <w:lang w:val="fr-FR"/>
        </w:rPr>
        <w:t xml:space="preserve"> </w:t>
      </w:r>
      <w:r w:rsidR="00F1057D">
        <w:rPr>
          <w:lang w:val="ru-RU"/>
        </w:rPr>
        <w:t>наступила</w:t>
      </w:r>
      <w:r w:rsidR="00F1057D" w:rsidRPr="00F1057D">
        <w:rPr>
          <w:lang w:val="fr-FR"/>
        </w:rPr>
        <w:t xml:space="preserve"> </w:t>
      </w:r>
      <w:r w:rsidR="00F1057D">
        <w:rPr>
          <w:lang w:val="ru-RU"/>
        </w:rPr>
        <w:t>не</w:t>
      </w:r>
      <w:r w:rsidR="00F1057D" w:rsidRPr="00F1057D">
        <w:rPr>
          <w:lang w:val="fr-FR"/>
        </w:rPr>
        <w:t xml:space="preserve"> </w:t>
      </w:r>
      <w:r w:rsidR="00F1057D">
        <w:rPr>
          <w:lang w:val="ru-RU"/>
        </w:rPr>
        <w:t>от</w:t>
      </w:r>
      <w:r w:rsidR="00F1057D" w:rsidRPr="00F1057D">
        <w:rPr>
          <w:lang w:val="fr-FR"/>
        </w:rPr>
        <w:t xml:space="preserve"> </w:t>
      </w:r>
      <w:r w:rsidR="00F1057D">
        <w:rPr>
          <w:lang w:val="ru-RU"/>
        </w:rPr>
        <w:t>действий</w:t>
      </w:r>
      <w:r w:rsidR="00F1057D" w:rsidRPr="00F1057D">
        <w:rPr>
          <w:lang w:val="fr-FR"/>
        </w:rPr>
        <w:t xml:space="preserve"> </w:t>
      </w:r>
      <w:r w:rsidR="00F1057D">
        <w:rPr>
          <w:lang w:val="ru-RU"/>
        </w:rPr>
        <w:t>П</w:t>
      </w:r>
      <w:r w:rsidR="00F1057D" w:rsidRPr="00F1057D">
        <w:rPr>
          <w:lang w:val="fr-FR"/>
        </w:rPr>
        <w:t>.</w:t>
      </w:r>
      <w:r w:rsidR="00F1057D">
        <w:rPr>
          <w:lang w:val="ru-RU"/>
        </w:rPr>
        <w:t>, а от действий иного лица и при иных обстоятельствах.</w:t>
      </w:r>
    </w:p>
    <w:bookmarkStart w:id="5" w:name="p27n"/>
    <w:p w:rsidR="005B4558" w:rsidRPr="00841F87" w:rsidRDefault="00FD7CC0" w:rsidP="00BB413B">
      <w:pPr>
        <w:pStyle w:val="ECHRPara"/>
        <w:rPr>
          <w:lang w:val="ru-RU"/>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27</w:t>
      </w:r>
      <w:r w:rsidRPr="00BB413B">
        <w:rPr>
          <w:lang w:val="fr-FR"/>
        </w:rPr>
        <w:fldChar w:fldCharType="end"/>
      </w:r>
      <w:bookmarkEnd w:id="5"/>
      <w:r w:rsidR="00E21E90" w:rsidRPr="00BB413B">
        <w:rPr>
          <w:lang w:val="fr-FR"/>
        </w:rPr>
        <w:t>.  </w:t>
      </w:r>
      <w:r w:rsidR="00F1057D">
        <w:rPr>
          <w:lang w:val="ru-RU"/>
        </w:rPr>
        <w:t xml:space="preserve">Что касается задержания Лямова (согласно обвинительному заключению, незаконного), то суд отметил, что действия П. соответствовали закону. Суд указал, что появление в нетрезвом виде в общественном месте является административным </w:t>
      </w:r>
      <w:r w:rsidR="00841F87">
        <w:rPr>
          <w:lang w:val="ru-RU"/>
        </w:rPr>
        <w:t>право</w:t>
      </w:r>
      <w:r w:rsidR="00F1057D">
        <w:rPr>
          <w:lang w:val="ru-RU"/>
        </w:rPr>
        <w:t xml:space="preserve">нарушением, предусмотренным </w:t>
      </w:r>
      <w:r w:rsidR="00841F87">
        <w:rPr>
          <w:lang w:val="ru-RU"/>
        </w:rPr>
        <w:t xml:space="preserve">статьей </w:t>
      </w:r>
      <w:r w:rsidR="00396350" w:rsidRPr="00BB413B">
        <w:rPr>
          <w:lang w:val="fr-FR"/>
        </w:rPr>
        <w:t xml:space="preserve">20.21 </w:t>
      </w:r>
      <w:r w:rsidR="00841F87">
        <w:rPr>
          <w:lang w:val="ru-RU"/>
        </w:rPr>
        <w:t>Кодекса об административных правонарушениях и могущем повлечь административный арест</w:t>
      </w:r>
      <w:r w:rsidR="00BD6C1C" w:rsidRPr="00BB413B">
        <w:rPr>
          <w:lang w:val="fr-FR"/>
        </w:rPr>
        <w:t xml:space="preserve">. </w:t>
      </w:r>
      <w:r w:rsidR="00841F87">
        <w:rPr>
          <w:lang w:val="ru-RU"/>
        </w:rPr>
        <w:t>Суд</w:t>
      </w:r>
      <w:r w:rsidR="00841F87" w:rsidRPr="00841F87">
        <w:rPr>
          <w:lang w:val="fr-FR"/>
        </w:rPr>
        <w:t xml:space="preserve"> </w:t>
      </w:r>
      <w:r w:rsidR="00841F87">
        <w:rPr>
          <w:lang w:val="ru-RU"/>
        </w:rPr>
        <w:t>пришел</w:t>
      </w:r>
      <w:r w:rsidR="00841F87" w:rsidRPr="00841F87">
        <w:rPr>
          <w:lang w:val="fr-FR"/>
        </w:rPr>
        <w:t xml:space="preserve"> </w:t>
      </w:r>
      <w:r w:rsidR="00841F87">
        <w:rPr>
          <w:lang w:val="ru-RU"/>
        </w:rPr>
        <w:t>к</w:t>
      </w:r>
      <w:r w:rsidR="00841F87" w:rsidRPr="00841F87">
        <w:rPr>
          <w:lang w:val="fr-FR"/>
        </w:rPr>
        <w:t xml:space="preserve"> </w:t>
      </w:r>
      <w:r w:rsidR="00841F87">
        <w:rPr>
          <w:lang w:val="ru-RU"/>
        </w:rPr>
        <w:t>выводу</w:t>
      </w:r>
      <w:r w:rsidR="00841F87" w:rsidRPr="00841F87">
        <w:rPr>
          <w:lang w:val="fr-FR"/>
        </w:rPr>
        <w:t xml:space="preserve">, </w:t>
      </w:r>
      <w:r w:rsidR="00841F87">
        <w:rPr>
          <w:lang w:val="ru-RU"/>
        </w:rPr>
        <w:t>что</w:t>
      </w:r>
      <w:r w:rsidR="00841F87" w:rsidRPr="00841F87">
        <w:rPr>
          <w:lang w:val="fr-FR"/>
        </w:rPr>
        <w:t xml:space="preserve"> </w:t>
      </w:r>
      <w:r w:rsidR="00841F87">
        <w:rPr>
          <w:lang w:val="ru-RU"/>
        </w:rPr>
        <w:t>П</w:t>
      </w:r>
      <w:r w:rsidR="00841F87" w:rsidRPr="00841F87">
        <w:rPr>
          <w:lang w:val="fr-FR"/>
        </w:rPr>
        <w:t xml:space="preserve">. </w:t>
      </w:r>
      <w:r w:rsidR="00841F87">
        <w:rPr>
          <w:lang w:val="ru-RU"/>
        </w:rPr>
        <w:t>действовал</w:t>
      </w:r>
      <w:r w:rsidR="00841F87" w:rsidRPr="00841F87">
        <w:rPr>
          <w:lang w:val="fr-FR"/>
        </w:rPr>
        <w:t xml:space="preserve"> </w:t>
      </w:r>
      <w:r w:rsidR="00841F87">
        <w:rPr>
          <w:lang w:val="ru-RU"/>
        </w:rPr>
        <w:t>в</w:t>
      </w:r>
      <w:r w:rsidR="00841F87" w:rsidRPr="00841F87">
        <w:rPr>
          <w:lang w:val="fr-FR"/>
        </w:rPr>
        <w:t xml:space="preserve"> </w:t>
      </w:r>
      <w:r w:rsidR="00841F87">
        <w:rPr>
          <w:lang w:val="ru-RU"/>
        </w:rPr>
        <w:t>рамках</w:t>
      </w:r>
      <w:r w:rsidR="00841F87" w:rsidRPr="00841F87">
        <w:rPr>
          <w:lang w:val="fr-FR"/>
        </w:rPr>
        <w:t xml:space="preserve"> </w:t>
      </w:r>
      <w:r w:rsidR="00841F87">
        <w:rPr>
          <w:lang w:val="ru-RU"/>
        </w:rPr>
        <w:t>своих</w:t>
      </w:r>
      <w:r w:rsidR="00841F87" w:rsidRPr="00841F87">
        <w:rPr>
          <w:lang w:val="fr-FR"/>
        </w:rPr>
        <w:t xml:space="preserve"> </w:t>
      </w:r>
      <w:r w:rsidR="00841F87">
        <w:rPr>
          <w:lang w:val="ru-RU"/>
        </w:rPr>
        <w:t>полномочий</w:t>
      </w:r>
      <w:r w:rsidR="00BE76F8">
        <w:rPr>
          <w:lang w:val="ru-RU"/>
        </w:rPr>
        <w:t>,</w:t>
      </w:r>
      <w:r w:rsidR="00841F87" w:rsidRPr="00841F87">
        <w:rPr>
          <w:lang w:val="fr-FR"/>
        </w:rPr>
        <w:t xml:space="preserve"> </w:t>
      </w:r>
      <w:r w:rsidR="00841F87">
        <w:rPr>
          <w:lang w:val="ru-RU"/>
        </w:rPr>
        <w:t>и</w:t>
      </w:r>
      <w:r w:rsidR="00841F87" w:rsidRPr="00841F87">
        <w:rPr>
          <w:lang w:val="fr-FR"/>
        </w:rPr>
        <w:t xml:space="preserve"> </w:t>
      </w:r>
      <w:r w:rsidR="00841F87">
        <w:rPr>
          <w:lang w:val="ru-RU"/>
        </w:rPr>
        <w:t>что</w:t>
      </w:r>
      <w:r w:rsidR="00841F87" w:rsidRPr="00841F87">
        <w:rPr>
          <w:lang w:val="fr-FR"/>
        </w:rPr>
        <w:t xml:space="preserve"> </w:t>
      </w:r>
      <w:r w:rsidR="00841F87">
        <w:rPr>
          <w:lang w:val="ru-RU"/>
        </w:rPr>
        <w:t>недочеты</w:t>
      </w:r>
      <w:r w:rsidR="00841F87" w:rsidRPr="00841F87">
        <w:rPr>
          <w:lang w:val="fr-FR"/>
        </w:rPr>
        <w:t xml:space="preserve">, </w:t>
      </w:r>
      <w:r w:rsidR="00841F87">
        <w:rPr>
          <w:lang w:val="ru-RU"/>
        </w:rPr>
        <w:t>допущенные</w:t>
      </w:r>
      <w:r w:rsidR="00841F87" w:rsidRPr="00841F87">
        <w:rPr>
          <w:lang w:val="fr-FR"/>
        </w:rPr>
        <w:t xml:space="preserve"> </w:t>
      </w:r>
      <w:r w:rsidR="00841F87">
        <w:rPr>
          <w:lang w:val="ru-RU"/>
        </w:rPr>
        <w:t>в</w:t>
      </w:r>
      <w:r w:rsidR="00841F87" w:rsidRPr="00841F87">
        <w:rPr>
          <w:lang w:val="fr-FR"/>
        </w:rPr>
        <w:t xml:space="preserve"> </w:t>
      </w:r>
      <w:r w:rsidR="00841F87">
        <w:rPr>
          <w:lang w:val="ru-RU"/>
        </w:rPr>
        <w:t>ходе</w:t>
      </w:r>
      <w:r w:rsidR="00841F87" w:rsidRPr="00841F87">
        <w:rPr>
          <w:lang w:val="fr-FR"/>
        </w:rPr>
        <w:t xml:space="preserve"> </w:t>
      </w:r>
      <w:r w:rsidR="00BE76F8">
        <w:rPr>
          <w:lang w:val="ru-RU"/>
        </w:rPr>
        <w:t xml:space="preserve">всей </w:t>
      </w:r>
      <w:r w:rsidR="00841F87">
        <w:rPr>
          <w:lang w:val="ru-RU"/>
        </w:rPr>
        <w:t>процедуры</w:t>
      </w:r>
      <w:r w:rsidR="00841F87" w:rsidRPr="00841F87">
        <w:rPr>
          <w:lang w:val="fr-FR"/>
        </w:rPr>
        <w:t xml:space="preserve"> (</w:t>
      </w:r>
      <w:r w:rsidR="00841F87">
        <w:rPr>
          <w:lang w:val="ru-RU"/>
        </w:rPr>
        <w:t>отсутствие</w:t>
      </w:r>
      <w:r w:rsidR="00841F87" w:rsidRPr="00841F87">
        <w:rPr>
          <w:lang w:val="fr-FR"/>
        </w:rPr>
        <w:t xml:space="preserve"> </w:t>
      </w:r>
      <w:r w:rsidR="00841F87">
        <w:rPr>
          <w:lang w:val="ru-RU"/>
        </w:rPr>
        <w:t>протокола</w:t>
      </w:r>
      <w:r w:rsidR="00841F87" w:rsidRPr="00841F87">
        <w:rPr>
          <w:lang w:val="fr-FR"/>
        </w:rPr>
        <w:t xml:space="preserve"> </w:t>
      </w:r>
      <w:r w:rsidR="00841F87">
        <w:rPr>
          <w:lang w:val="ru-RU"/>
        </w:rPr>
        <w:t>задержания</w:t>
      </w:r>
      <w:r w:rsidR="00841F87" w:rsidRPr="00841F87">
        <w:rPr>
          <w:lang w:val="fr-FR"/>
        </w:rPr>
        <w:t>)</w:t>
      </w:r>
      <w:r w:rsidR="00BE76F8">
        <w:rPr>
          <w:lang w:val="ru-RU"/>
        </w:rPr>
        <w:t>,</w:t>
      </w:r>
      <w:r w:rsidR="00841F87" w:rsidRPr="00841F87">
        <w:rPr>
          <w:lang w:val="fr-FR"/>
        </w:rPr>
        <w:t xml:space="preserve"> </w:t>
      </w:r>
      <w:r w:rsidR="00841F87">
        <w:rPr>
          <w:lang w:val="ru-RU"/>
        </w:rPr>
        <w:t>не</w:t>
      </w:r>
      <w:r w:rsidR="00841F87" w:rsidRPr="00841F87">
        <w:rPr>
          <w:lang w:val="fr-FR"/>
        </w:rPr>
        <w:t xml:space="preserve"> </w:t>
      </w:r>
      <w:r w:rsidR="00841F87">
        <w:rPr>
          <w:lang w:val="ru-RU"/>
        </w:rPr>
        <w:t>делают</w:t>
      </w:r>
      <w:r w:rsidR="00841F87" w:rsidRPr="00841F87">
        <w:rPr>
          <w:lang w:val="fr-FR"/>
        </w:rPr>
        <w:t xml:space="preserve"> </w:t>
      </w:r>
      <w:r w:rsidR="00841F87">
        <w:rPr>
          <w:lang w:val="ru-RU"/>
        </w:rPr>
        <w:t>действия</w:t>
      </w:r>
      <w:r w:rsidR="00841F87" w:rsidRPr="00841F87">
        <w:rPr>
          <w:lang w:val="fr-FR"/>
        </w:rPr>
        <w:t xml:space="preserve"> </w:t>
      </w:r>
      <w:r w:rsidR="00841F87">
        <w:rPr>
          <w:lang w:val="ru-RU"/>
        </w:rPr>
        <w:t>П</w:t>
      </w:r>
      <w:r w:rsidR="00841F87" w:rsidRPr="00841F87">
        <w:rPr>
          <w:lang w:val="fr-FR"/>
        </w:rPr>
        <w:t xml:space="preserve">. </w:t>
      </w:r>
      <w:r w:rsidR="00841F87">
        <w:rPr>
          <w:lang w:val="ru-RU"/>
        </w:rPr>
        <w:t>незаконными. Таким</w:t>
      </w:r>
      <w:r w:rsidR="00841F87" w:rsidRPr="00841F87">
        <w:rPr>
          <w:lang w:val="ru-RU"/>
        </w:rPr>
        <w:t xml:space="preserve"> </w:t>
      </w:r>
      <w:r w:rsidR="00841F87">
        <w:rPr>
          <w:lang w:val="ru-RU"/>
        </w:rPr>
        <w:t>образом</w:t>
      </w:r>
      <w:r w:rsidR="00841F87" w:rsidRPr="00841F87">
        <w:rPr>
          <w:lang w:val="ru-RU"/>
        </w:rPr>
        <w:t xml:space="preserve">, </w:t>
      </w:r>
      <w:r w:rsidR="00841F87">
        <w:rPr>
          <w:lang w:val="ru-RU"/>
        </w:rPr>
        <w:t>суд</w:t>
      </w:r>
      <w:r w:rsidR="00841F87" w:rsidRPr="00841F87">
        <w:rPr>
          <w:lang w:val="ru-RU"/>
        </w:rPr>
        <w:t xml:space="preserve"> </w:t>
      </w:r>
      <w:r w:rsidR="00841F87">
        <w:rPr>
          <w:lang w:val="ru-RU"/>
        </w:rPr>
        <w:t>не</w:t>
      </w:r>
      <w:r w:rsidR="00841F87" w:rsidRPr="00841F87">
        <w:rPr>
          <w:lang w:val="ru-RU"/>
        </w:rPr>
        <w:t xml:space="preserve"> </w:t>
      </w:r>
      <w:r w:rsidR="00841F87">
        <w:rPr>
          <w:lang w:val="ru-RU"/>
        </w:rPr>
        <w:t>признал</w:t>
      </w:r>
      <w:r w:rsidR="00841F87" w:rsidRPr="00841F87">
        <w:rPr>
          <w:lang w:val="ru-RU"/>
        </w:rPr>
        <w:t xml:space="preserve"> </w:t>
      </w:r>
      <w:r w:rsidR="00841F87">
        <w:rPr>
          <w:lang w:val="ru-RU"/>
        </w:rPr>
        <w:t>П</w:t>
      </w:r>
      <w:r w:rsidR="00841F87" w:rsidRPr="00841F87">
        <w:rPr>
          <w:lang w:val="ru-RU"/>
        </w:rPr>
        <w:t xml:space="preserve">. </w:t>
      </w:r>
      <w:r w:rsidR="00841F87">
        <w:rPr>
          <w:lang w:val="ru-RU"/>
        </w:rPr>
        <w:t>виновным по этому эпизоду обвинения.</w:t>
      </w:r>
    </w:p>
    <w:bookmarkStart w:id="6" w:name="p33"/>
    <w:bookmarkStart w:id="7" w:name="p28n"/>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28</w:t>
      </w:r>
      <w:r w:rsidRPr="00BB413B">
        <w:rPr>
          <w:lang w:val="fr-FR"/>
        </w:rPr>
        <w:fldChar w:fldCharType="end"/>
      </w:r>
      <w:bookmarkEnd w:id="6"/>
      <w:bookmarkEnd w:id="7"/>
      <w:r w:rsidR="00E21E90" w:rsidRPr="00BB413B">
        <w:rPr>
          <w:lang w:val="fr-FR"/>
        </w:rPr>
        <w:t>.  </w:t>
      </w:r>
      <w:r w:rsidR="0057465C">
        <w:rPr>
          <w:lang w:val="ru-RU"/>
        </w:rPr>
        <w:t>Суд</w:t>
      </w:r>
      <w:r w:rsidR="0057465C" w:rsidRPr="0057465C">
        <w:rPr>
          <w:lang w:val="ru-RU"/>
        </w:rPr>
        <w:t xml:space="preserve"> </w:t>
      </w:r>
      <w:r w:rsidR="0057465C">
        <w:rPr>
          <w:lang w:val="ru-RU"/>
        </w:rPr>
        <w:t>приговорил</w:t>
      </w:r>
      <w:r w:rsidR="0057465C" w:rsidRPr="0057465C">
        <w:rPr>
          <w:lang w:val="ru-RU"/>
        </w:rPr>
        <w:t xml:space="preserve"> </w:t>
      </w:r>
      <w:r w:rsidR="0057465C">
        <w:rPr>
          <w:lang w:val="ru-RU"/>
        </w:rPr>
        <w:t>П</w:t>
      </w:r>
      <w:r w:rsidR="0057465C" w:rsidRPr="0057465C">
        <w:rPr>
          <w:lang w:val="ru-RU"/>
        </w:rPr>
        <w:t xml:space="preserve">. </w:t>
      </w:r>
      <w:r w:rsidR="0057465C">
        <w:rPr>
          <w:lang w:val="ru-RU"/>
        </w:rPr>
        <w:t>к</w:t>
      </w:r>
      <w:r w:rsidR="0057465C" w:rsidRPr="0057465C">
        <w:rPr>
          <w:lang w:val="ru-RU"/>
        </w:rPr>
        <w:t xml:space="preserve"> </w:t>
      </w:r>
      <w:r w:rsidR="0057465C">
        <w:rPr>
          <w:lang w:val="ru-RU"/>
        </w:rPr>
        <w:t>трем</w:t>
      </w:r>
      <w:r w:rsidR="0057465C" w:rsidRPr="0057465C">
        <w:rPr>
          <w:lang w:val="ru-RU"/>
        </w:rPr>
        <w:t xml:space="preserve"> </w:t>
      </w:r>
      <w:r w:rsidR="0057465C">
        <w:rPr>
          <w:lang w:val="ru-RU"/>
        </w:rPr>
        <w:t>годам</w:t>
      </w:r>
      <w:r w:rsidR="0057465C" w:rsidRPr="0057465C">
        <w:rPr>
          <w:lang w:val="ru-RU"/>
        </w:rPr>
        <w:t xml:space="preserve"> </w:t>
      </w:r>
      <w:r w:rsidR="0057465C">
        <w:rPr>
          <w:lang w:val="ru-RU"/>
        </w:rPr>
        <w:t>реального лишения</w:t>
      </w:r>
      <w:r w:rsidR="0057465C" w:rsidRPr="0057465C">
        <w:rPr>
          <w:lang w:val="ru-RU"/>
        </w:rPr>
        <w:t xml:space="preserve"> </w:t>
      </w:r>
      <w:r w:rsidR="0057465C">
        <w:rPr>
          <w:lang w:val="ru-RU"/>
        </w:rPr>
        <w:t>свободы, что является минимальным сроком, предусмотренным санкцией части 3 статьи 286 УК РФ. Суд принял во внимание смягчающие обстоятельства, имевшиеся в деле: отсутствие у П. судимостей, его участие в контртеррористических операциях, за которые он был награжден, отсутствие взысканий по службе, состояние здоровья и семейное положение, в частности наличие у П.</w:t>
      </w:r>
      <w:r w:rsidR="005969B8">
        <w:rPr>
          <w:lang w:val="ru-RU"/>
        </w:rPr>
        <w:t xml:space="preserve"> несовершеннолетних детей. Далее</w:t>
      </w:r>
      <w:r w:rsidR="0057465C" w:rsidRPr="0057465C">
        <w:rPr>
          <w:lang w:val="ru-RU"/>
        </w:rPr>
        <w:t xml:space="preserve">, </w:t>
      </w:r>
      <w:r w:rsidR="0057465C">
        <w:rPr>
          <w:lang w:val="ru-RU"/>
        </w:rPr>
        <w:t>с</w:t>
      </w:r>
      <w:r w:rsidR="0057465C" w:rsidRPr="0057465C">
        <w:rPr>
          <w:lang w:val="ru-RU"/>
        </w:rPr>
        <w:t xml:space="preserve"> </w:t>
      </w:r>
      <w:r w:rsidR="0057465C">
        <w:rPr>
          <w:lang w:val="ru-RU"/>
        </w:rPr>
        <w:t>учетом</w:t>
      </w:r>
      <w:r w:rsidR="0057465C" w:rsidRPr="0057465C">
        <w:rPr>
          <w:lang w:val="ru-RU"/>
        </w:rPr>
        <w:t xml:space="preserve"> </w:t>
      </w:r>
      <w:r w:rsidR="0057465C">
        <w:rPr>
          <w:lang w:val="ru-RU"/>
        </w:rPr>
        <w:t>того</w:t>
      </w:r>
      <w:r w:rsidR="0057465C" w:rsidRPr="0057465C">
        <w:rPr>
          <w:lang w:val="ru-RU"/>
        </w:rPr>
        <w:t xml:space="preserve">, </w:t>
      </w:r>
      <w:r w:rsidR="0057465C">
        <w:rPr>
          <w:lang w:val="ru-RU"/>
        </w:rPr>
        <w:t>что</w:t>
      </w:r>
      <w:r w:rsidR="0057465C" w:rsidRPr="0057465C">
        <w:rPr>
          <w:lang w:val="ru-RU"/>
        </w:rPr>
        <w:t xml:space="preserve"> </w:t>
      </w:r>
      <w:r w:rsidR="0057465C">
        <w:rPr>
          <w:lang w:val="ru-RU"/>
        </w:rPr>
        <w:t>П</w:t>
      </w:r>
      <w:r w:rsidR="0057465C" w:rsidRPr="0057465C">
        <w:rPr>
          <w:lang w:val="ru-RU"/>
        </w:rPr>
        <w:t xml:space="preserve">. </w:t>
      </w:r>
      <w:r w:rsidR="0057465C">
        <w:rPr>
          <w:lang w:val="ru-RU"/>
        </w:rPr>
        <w:t xml:space="preserve">был уволен из органов внутренних </w:t>
      </w:r>
      <w:r w:rsidR="00BE18B2">
        <w:rPr>
          <w:lang w:val="ru-RU"/>
        </w:rPr>
        <w:t>дел, суд также назначил П. дополнительное наказание в виде лишения права занимать должности в органах внутренних дел в течение трех лет.</w:t>
      </w:r>
    </w:p>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29</w:t>
      </w:r>
      <w:r w:rsidRPr="00BB413B">
        <w:rPr>
          <w:lang w:val="fr-FR"/>
        </w:rPr>
        <w:fldChar w:fldCharType="end"/>
      </w:r>
      <w:r w:rsidR="00E21E90" w:rsidRPr="00BB413B">
        <w:rPr>
          <w:lang w:val="fr-FR"/>
        </w:rPr>
        <w:t>.  </w:t>
      </w:r>
      <w:r w:rsidR="00FC3CA5">
        <w:rPr>
          <w:lang w:val="ru-RU"/>
        </w:rPr>
        <w:t>Суд</w:t>
      </w:r>
      <w:r w:rsidR="00FC3CA5" w:rsidRPr="00FC3CA5">
        <w:rPr>
          <w:lang w:val="fr-FR"/>
        </w:rPr>
        <w:t xml:space="preserve"> </w:t>
      </w:r>
      <w:r w:rsidR="00FC3CA5">
        <w:rPr>
          <w:lang w:val="ru-RU"/>
        </w:rPr>
        <w:t>отказал</w:t>
      </w:r>
      <w:r w:rsidR="00FC3CA5" w:rsidRPr="00FC3CA5">
        <w:rPr>
          <w:lang w:val="fr-FR"/>
        </w:rPr>
        <w:t xml:space="preserve"> </w:t>
      </w:r>
      <w:r w:rsidR="00FC3CA5">
        <w:rPr>
          <w:lang w:val="ru-RU"/>
        </w:rPr>
        <w:t>в</w:t>
      </w:r>
      <w:r w:rsidR="00FC3CA5" w:rsidRPr="00FC3CA5">
        <w:rPr>
          <w:lang w:val="fr-FR"/>
        </w:rPr>
        <w:t xml:space="preserve"> </w:t>
      </w:r>
      <w:r w:rsidR="00FC3CA5">
        <w:rPr>
          <w:lang w:val="ru-RU"/>
        </w:rPr>
        <w:t>удовлетворении</w:t>
      </w:r>
      <w:r w:rsidR="00FC3CA5" w:rsidRPr="00FC3CA5">
        <w:rPr>
          <w:lang w:val="fr-FR"/>
        </w:rPr>
        <w:t xml:space="preserve"> </w:t>
      </w:r>
      <w:r w:rsidR="00FC3CA5">
        <w:rPr>
          <w:lang w:val="ru-RU"/>
        </w:rPr>
        <w:t>гражданского</w:t>
      </w:r>
      <w:r w:rsidR="00FC3CA5" w:rsidRPr="00FC3CA5">
        <w:rPr>
          <w:lang w:val="fr-FR"/>
        </w:rPr>
        <w:t xml:space="preserve"> </w:t>
      </w:r>
      <w:r w:rsidR="00FC3CA5">
        <w:rPr>
          <w:lang w:val="ru-RU"/>
        </w:rPr>
        <w:t>иска</w:t>
      </w:r>
      <w:r w:rsidR="00FC3CA5" w:rsidRPr="00FC3CA5">
        <w:rPr>
          <w:lang w:val="fr-FR"/>
        </w:rPr>
        <w:t xml:space="preserve"> </w:t>
      </w:r>
      <w:r w:rsidR="00FC3CA5">
        <w:rPr>
          <w:lang w:val="ru-RU"/>
        </w:rPr>
        <w:t>о</w:t>
      </w:r>
      <w:r w:rsidR="00FC3CA5" w:rsidRPr="00FC3CA5">
        <w:rPr>
          <w:lang w:val="fr-FR"/>
        </w:rPr>
        <w:t xml:space="preserve"> </w:t>
      </w:r>
      <w:r w:rsidR="00FC3CA5">
        <w:rPr>
          <w:lang w:val="ru-RU"/>
        </w:rPr>
        <w:t>компенсации</w:t>
      </w:r>
      <w:r w:rsidR="00FC3CA5" w:rsidRPr="00FC3CA5">
        <w:rPr>
          <w:lang w:val="fr-FR"/>
        </w:rPr>
        <w:t xml:space="preserve"> </w:t>
      </w:r>
      <w:r w:rsidR="00FC3CA5">
        <w:rPr>
          <w:lang w:val="ru-RU"/>
        </w:rPr>
        <w:t>морального</w:t>
      </w:r>
      <w:r w:rsidR="00FC3CA5" w:rsidRPr="00FC3CA5">
        <w:rPr>
          <w:lang w:val="fr-FR"/>
        </w:rPr>
        <w:t xml:space="preserve"> </w:t>
      </w:r>
      <w:r w:rsidR="00FC3CA5">
        <w:rPr>
          <w:lang w:val="ru-RU"/>
        </w:rPr>
        <w:t>вреда</w:t>
      </w:r>
      <w:r w:rsidR="00FC3CA5" w:rsidRPr="00FC3CA5">
        <w:rPr>
          <w:lang w:val="fr-FR"/>
        </w:rPr>
        <w:t xml:space="preserve"> </w:t>
      </w:r>
      <w:r w:rsidR="00FC3CA5">
        <w:rPr>
          <w:lang w:val="ru-RU"/>
        </w:rPr>
        <w:t>за</w:t>
      </w:r>
      <w:r w:rsidR="00FC3CA5" w:rsidRPr="00FC3CA5">
        <w:rPr>
          <w:lang w:val="fr-FR"/>
        </w:rPr>
        <w:t xml:space="preserve"> </w:t>
      </w:r>
      <w:r w:rsidR="00FC3CA5">
        <w:rPr>
          <w:lang w:val="ru-RU"/>
        </w:rPr>
        <w:t>смерть</w:t>
      </w:r>
      <w:r w:rsidR="00FC3CA5" w:rsidRPr="00FC3CA5">
        <w:rPr>
          <w:lang w:val="fr-FR"/>
        </w:rPr>
        <w:t xml:space="preserve"> </w:t>
      </w:r>
      <w:r w:rsidR="00FC3CA5">
        <w:rPr>
          <w:lang w:val="ru-RU"/>
        </w:rPr>
        <w:t>Лямова</w:t>
      </w:r>
      <w:r w:rsidR="00FC3CA5" w:rsidRPr="00FC3CA5">
        <w:rPr>
          <w:lang w:val="fr-FR"/>
        </w:rPr>
        <w:t xml:space="preserve">, </w:t>
      </w:r>
      <w:r w:rsidR="00FC3CA5">
        <w:rPr>
          <w:lang w:val="ru-RU"/>
        </w:rPr>
        <w:t>поданного</w:t>
      </w:r>
      <w:r w:rsidR="00FC3CA5" w:rsidRPr="00FC3CA5">
        <w:rPr>
          <w:lang w:val="fr-FR"/>
        </w:rPr>
        <w:t xml:space="preserve"> </w:t>
      </w:r>
      <w:r w:rsidR="00FC3CA5">
        <w:rPr>
          <w:lang w:val="ru-RU"/>
        </w:rPr>
        <w:t>заявительницей</w:t>
      </w:r>
      <w:r w:rsidR="00FC3CA5" w:rsidRPr="00FC3CA5">
        <w:rPr>
          <w:lang w:val="fr-FR"/>
        </w:rPr>
        <w:t xml:space="preserve">, </w:t>
      </w:r>
      <w:r w:rsidR="00FC3CA5">
        <w:rPr>
          <w:lang w:val="ru-RU"/>
        </w:rPr>
        <w:t>выступающей</w:t>
      </w:r>
      <w:r w:rsidR="00FC3CA5" w:rsidRPr="00FC3CA5">
        <w:rPr>
          <w:lang w:val="fr-FR"/>
        </w:rPr>
        <w:t xml:space="preserve"> </w:t>
      </w:r>
      <w:r w:rsidR="00FC3CA5">
        <w:rPr>
          <w:lang w:val="ru-RU"/>
        </w:rPr>
        <w:t>в</w:t>
      </w:r>
      <w:r w:rsidR="00FC3CA5" w:rsidRPr="00FC3CA5">
        <w:rPr>
          <w:lang w:val="fr-FR"/>
        </w:rPr>
        <w:t xml:space="preserve"> </w:t>
      </w:r>
      <w:r w:rsidR="00FC3CA5">
        <w:rPr>
          <w:lang w:val="ru-RU"/>
        </w:rPr>
        <w:t>качестве</w:t>
      </w:r>
      <w:r w:rsidR="00FC3CA5" w:rsidRPr="00FC3CA5">
        <w:rPr>
          <w:lang w:val="fr-FR"/>
        </w:rPr>
        <w:t xml:space="preserve"> </w:t>
      </w:r>
      <w:r w:rsidR="00FC3CA5">
        <w:rPr>
          <w:lang w:val="ru-RU"/>
        </w:rPr>
        <w:t>гражданского</w:t>
      </w:r>
      <w:r w:rsidR="00FC3CA5" w:rsidRPr="00FC3CA5">
        <w:rPr>
          <w:lang w:val="fr-FR"/>
        </w:rPr>
        <w:t xml:space="preserve"> </w:t>
      </w:r>
      <w:r w:rsidR="00FC3CA5">
        <w:rPr>
          <w:lang w:val="ru-RU"/>
        </w:rPr>
        <w:t>истца</w:t>
      </w:r>
      <w:r w:rsidR="00FC3CA5" w:rsidRPr="00FC3CA5">
        <w:rPr>
          <w:lang w:val="fr-FR"/>
        </w:rPr>
        <w:t xml:space="preserve">, </w:t>
      </w:r>
      <w:r w:rsidR="00FC3CA5">
        <w:rPr>
          <w:lang w:val="ru-RU"/>
        </w:rPr>
        <w:t>по</w:t>
      </w:r>
      <w:r w:rsidR="00FC3CA5" w:rsidRPr="00FC3CA5">
        <w:rPr>
          <w:lang w:val="fr-FR"/>
        </w:rPr>
        <w:t xml:space="preserve"> </w:t>
      </w:r>
      <w:r w:rsidR="00FC3CA5">
        <w:rPr>
          <w:lang w:val="ru-RU"/>
        </w:rPr>
        <w:t>причине</w:t>
      </w:r>
      <w:r w:rsidR="00FC3CA5" w:rsidRPr="00FC3CA5">
        <w:rPr>
          <w:lang w:val="fr-FR"/>
        </w:rPr>
        <w:t xml:space="preserve"> </w:t>
      </w:r>
      <w:r w:rsidR="00FC3CA5">
        <w:rPr>
          <w:lang w:val="ru-RU"/>
        </w:rPr>
        <w:t>того</w:t>
      </w:r>
      <w:r w:rsidR="00FC3CA5" w:rsidRPr="00FC3CA5">
        <w:rPr>
          <w:lang w:val="fr-FR"/>
        </w:rPr>
        <w:t xml:space="preserve">, </w:t>
      </w:r>
      <w:r w:rsidR="00FC3CA5">
        <w:rPr>
          <w:lang w:val="ru-RU"/>
        </w:rPr>
        <w:t>что</w:t>
      </w:r>
      <w:r w:rsidR="00FC3CA5" w:rsidRPr="00FC3CA5">
        <w:rPr>
          <w:lang w:val="fr-FR"/>
        </w:rPr>
        <w:t xml:space="preserve"> </w:t>
      </w:r>
      <w:r w:rsidR="00FC3CA5">
        <w:rPr>
          <w:lang w:val="ru-RU"/>
        </w:rPr>
        <w:t>П</w:t>
      </w:r>
      <w:r w:rsidR="00FC3CA5" w:rsidRPr="00FC3CA5">
        <w:rPr>
          <w:lang w:val="fr-FR"/>
        </w:rPr>
        <w:t xml:space="preserve">. </w:t>
      </w:r>
      <w:r w:rsidR="00FC3CA5">
        <w:rPr>
          <w:lang w:val="ru-RU"/>
        </w:rPr>
        <w:t>не был ответственен за смерть Лямова.</w:t>
      </w:r>
    </w:p>
    <w:p w:rsidR="005B4558"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30</w:t>
      </w:r>
      <w:r w:rsidRPr="00BB413B">
        <w:rPr>
          <w:lang w:val="fr-FR"/>
        </w:rPr>
        <w:fldChar w:fldCharType="end"/>
      </w:r>
      <w:r w:rsidR="00E21E90" w:rsidRPr="00BB413B">
        <w:rPr>
          <w:lang w:val="fr-FR"/>
        </w:rPr>
        <w:t>.  </w:t>
      </w:r>
      <w:r w:rsidR="00FC3CA5">
        <w:rPr>
          <w:lang w:val="ru-RU"/>
        </w:rPr>
        <w:t>Прокуратура</w:t>
      </w:r>
      <w:r w:rsidR="00FC3CA5" w:rsidRPr="00FC3CA5">
        <w:rPr>
          <w:lang w:val="ru-RU"/>
        </w:rPr>
        <w:t xml:space="preserve">, </w:t>
      </w:r>
      <w:r w:rsidR="00FC3CA5">
        <w:rPr>
          <w:lang w:val="ru-RU"/>
        </w:rPr>
        <w:t>заявительница</w:t>
      </w:r>
      <w:r w:rsidR="00FC3CA5" w:rsidRPr="00FC3CA5">
        <w:rPr>
          <w:lang w:val="ru-RU"/>
        </w:rPr>
        <w:t xml:space="preserve"> </w:t>
      </w:r>
      <w:r w:rsidR="00FC3CA5">
        <w:rPr>
          <w:lang w:val="ru-RU"/>
        </w:rPr>
        <w:t>и</w:t>
      </w:r>
      <w:r w:rsidR="00FC3CA5" w:rsidRPr="00FC3CA5">
        <w:rPr>
          <w:lang w:val="ru-RU"/>
        </w:rPr>
        <w:t xml:space="preserve"> </w:t>
      </w:r>
      <w:r w:rsidR="00FC3CA5">
        <w:rPr>
          <w:lang w:val="ru-RU"/>
        </w:rPr>
        <w:t>защитник</w:t>
      </w:r>
      <w:r w:rsidR="00FC3CA5" w:rsidRPr="00FC3CA5">
        <w:rPr>
          <w:lang w:val="ru-RU"/>
        </w:rPr>
        <w:t xml:space="preserve"> </w:t>
      </w:r>
      <w:r w:rsidR="00FC3CA5">
        <w:rPr>
          <w:lang w:val="ru-RU"/>
        </w:rPr>
        <w:t>П</w:t>
      </w:r>
      <w:r w:rsidR="00FC3CA5" w:rsidRPr="00FC3CA5">
        <w:rPr>
          <w:lang w:val="ru-RU"/>
        </w:rPr>
        <w:t xml:space="preserve">. </w:t>
      </w:r>
      <w:r w:rsidR="00FC3CA5">
        <w:rPr>
          <w:lang w:val="ru-RU"/>
        </w:rPr>
        <w:t>обжаловали приговор. Прокуратура не согласилась с мягкостью наказания. Заявительница оспорила приговор в части оправдания П.</w:t>
      </w:r>
      <w:r w:rsidR="00396350" w:rsidRPr="00BB413B">
        <w:rPr>
          <w:lang w:val="fr-FR"/>
        </w:rPr>
        <w:t xml:space="preserve"> </w:t>
      </w:r>
    </w:p>
    <w:bookmarkStart w:id="8" w:name="p36"/>
    <w:p w:rsidR="00396350" w:rsidRPr="00BB413B" w:rsidRDefault="00FD7CC0" w:rsidP="00BB413B">
      <w:pPr>
        <w:pStyle w:val="ECHRPara"/>
        <w:rPr>
          <w:lang w:val="fr-FR"/>
        </w:rPr>
      </w:pPr>
      <w:r w:rsidRPr="00BB413B">
        <w:rPr>
          <w:lang w:val="fr-FR"/>
        </w:rPr>
        <w:fldChar w:fldCharType="begin"/>
      </w:r>
      <w:r w:rsidR="00E21E90" w:rsidRPr="00BB413B">
        <w:rPr>
          <w:lang w:val="fr-FR"/>
        </w:rPr>
        <w:instrText xml:space="preserve"> SEQ level0 \*arabic </w:instrText>
      </w:r>
      <w:r w:rsidRPr="00BB413B">
        <w:rPr>
          <w:lang w:val="fr-FR"/>
        </w:rPr>
        <w:fldChar w:fldCharType="separate"/>
      </w:r>
      <w:r w:rsidR="00BB413B" w:rsidRPr="00BB413B">
        <w:rPr>
          <w:noProof/>
          <w:lang w:val="fr-FR"/>
        </w:rPr>
        <w:t>31</w:t>
      </w:r>
      <w:r w:rsidRPr="00BB413B">
        <w:rPr>
          <w:lang w:val="fr-FR"/>
        </w:rPr>
        <w:fldChar w:fldCharType="end"/>
      </w:r>
      <w:bookmarkEnd w:id="8"/>
      <w:r w:rsidR="00337000">
        <w:rPr>
          <w:lang w:val="fr-FR"/>
        </w:rPr>
        <w:t>.</w:t>
      </w:r>
      <w:r w:rsidR="00396350" w:rsidRPr="00BB413B">
        <w:rPr>
          <w:lang w:val="fr-FR"/>
        </w:rPr>
        <w:t xml:space="preserve"> 6 </w:t>
      </w:r>
      <w:r w:rsidR="008F4A4E">
        <w:rPr>
          <w:lang w:val="fr-FR"/>
        </w:rPr>
        <w:t>сентября</w:t>
      </w:r>
      <w:r w:rsidR="00396350" w:rsidRPr="00BB413B">
        <w:rPr>
          <w:lang w:val="fr-FR"/>
        </w:rPr>
        <w:t xml:space="preserve"> 2011</w:t>
      </w:r>
      <w:r w:rsidR="00E62D64" w:rsidRPr="00FC3CA5">
        <w:rPr>
          <w:lang w:val="fr-FR"/>
        </w:rPr>
        <w:t xml:space="preserve"> </w:t>
      </w:r>
      <w:r w:rsidR="00E62D64">
        <w:rPr>
          <w:lang w:val="ru-RU"/>
        </w:rPr>
        <w:t>года</w:t>
      </w:r>
      <w:r w:rsidR="00396350" w:rsidRPr="00BB413B">
        <w:rPr>
          <w:lang w:val="fr-FR"/>
        </w:rPr>
        <w:t xml:space="preserve"> </w:t>
      </w:r>
      <w:r w:rsidR="00FC3CA5">
        <w:rPr>
          <w:lang w:val="ru-RU"/>
        </w:rPr>
        <w:t>Оренбургский</w:t>
      </w:r>
      <w:r w:rsidR="00FC3CA5" w:rsidRPr="00FC3CA5">
        <w:rPr>
          <w:lang w:val="fr-FR"/>
        </w:rPr>
        <w:t xml:space="preserve"> </w:t>
      </w:r>
      <w:r w:rsidR="00FC3CA5">
        <w:rPr>
          <w:lang w:val="ru-RU"/>
        </w:rPr>
        <w:t>областной</w:t>
      </w:r>
      <w:r w:rsidR="00FC3CA5" w:rsidRPr="00FC3CA5">
        <w:rPr>
          <w:lang w:val="fr-FR"/>
        </w:rPr>
        <w:t xml:space="preserve"> </w:t>
      </w:r>
      <w:r w:rsidR="00FC3CA5">
        <w:rPr>
          <w:lang w:val="ru-RU"/>
        </w:rPr>
        <w:t>суд</w:t>
      </w:r>
      <w:r w:rsidR="00FC3CA5" w:rsidRPr="00FC3CA5">
        <w:rPr>
          <w:lang w:val="fr-FR"/>
        </w:rPr>
        <w:t xml:space="preserve"> </w:t>
      </w:r>
      <w:r w:rsidR="00FC3CA5">
        <w:rPr>
          <w:lang w:val="ru-RU"/>
        </w:rPr>
        <w:t>изменил</w:t>
      </w:r>
      <w:r w:rsidR="00FC3CA5" w:rsidRPr="00FC3CA5">
        <w:rPr>
          <w:lang w:val="fr-FR"/>
        </w:rPr>
        <w:t xml:space="preserve"> </w:t>
      </w:r>
      <w:r w:rsidR="00FC3CA5">
        <w:rPr>
          <w:lang w:val="ru-RU"/>
        </w:rPr>
        <w:t>приговор</w:t>
      </w:r>
      <w:r w:rsidR="00FC3CA5" w:rsidRPr="00FC3CA5">
        <w:rPr>
          <w:lang w:val="fr-FR"/>
        </w:rPr>
        <w:t xml:space="preserve"> </w:t>
      </w:r>
      <w:r w:rsidR="005510DC">
        <w:rPr>
          <w:lang w:val="ru-RU"/>
        </w:rPr>
        <w:t>в</w:t>
      </w:r>
      <w:r w:rsidR="005510DC" w:rsidRPr="005510DC">
        <w:rPr>
          <w:lang w:val="fr-FR"/>
        </w:rPr>
        <w:t xml:space="preserve"> </w:t>
      </w:r>
      <w:r w:rsidR="005510DC">
        <w:rPr>
          <w:lang w:val="ru-RU"/>
        </w:rPr>
        <w:t>части</w:t>
      </w:r>
      <w:r w:rsidR="005510DC" w:rsidRPr="005510DC">
        <w:rPr>
          <w:lang w:val="fr-FR"/>
        </w:rPr>
        <w:t xml:space="preserve"> </w:t>
      </w:r>
      <w:r w:rsidR="005510DC">
        <w:rPr>
          <w:lang w:val="ru-RU"/>
        </w:rPr>
        <w:t>дачи</w:t>
      </w:r>
      <w:r w:rsidR="005510DC" w:rsidRPr="005510DC">
        <w:rPr>
          <w:lang w:val="fr-FR"/>
        </w:rPr>
        <w:t xml:space="preserve"> </w:t>
      </w:r>
      <w:r w:rsidR="005510DC">
        <w:rPr>
          <w:lang w:val="ru-RU"/>
        </w:rPr>
        <w:t>указания</w:t>
      </w:r>
      <w:r w:rsidR="005510DC" w:rsidRPr="005510DC">
        <w:rPr>
          <w:lang w:val="fr-FR"/>
        </w:rPr>
        <w:t xml:space="preserve"> </w:t>
      </w:r>
      <w:r w:rsidR="005510DC">
        <w:rPr>
          <w:lang w:val="ru-RU"/>
        </w:rPr>
        <w:t>следственным</w:t>
      </w:r>
      <w:r w:rsidR="005510DC" w:rsidRPr="005510DC">
        <w:rPr>
          <w:lang w:val="fr-FR"/>
        </w:rPr>
        <w:t xml:space="preserve"> </w:t>
      </w:r>
      <w:r w:rsidR="005510DC">
        <w:rPr>
          <w:lang w:val="ru-RU"/>
        </w:rPr>
        <w:lastRenderedPageBreak/>
        <w:t>органам</w:t>
      </w:r>
      <w:r w:rsidR="005510DC" w:rsidRPr="005510DC">
        <w:rPr>
          <w:lang w:val="fr-FR"/>
        </w:rPr>
        <w:t xml:space="preserve"> </w:t>
      </w:r>
      <w:r w:rsidR="005510DC">
        <w:rPr>
          <w:lang w:val="ru-RU"/>
        </w:rPr>
        <w:t>провести</w:t>
      </w:r>
      <w:r w:rsidR="005510DC" w:rsidRPr="005510DC">
        <w:rPr>
          <w:lang w:val="fr-FR"/>
        </w:rPr>
        <w:t xml:space="preserve"> </w:t>
      </w:r>
      <w:r w:rsidR="005510DC">
        <w:rPr>
          <w:lang w:val="ru-RU"/>
        </w:rPr>
        <w:t>расследование</w:t>
      </w:r>
      <w:r w:rsidR="005510DC" w:rsidRPr="005510DC">
        <w:rPr>
          <w:lang w:val="fr-FR"/>
        </w:rPr>
        <w:t xml:space="preserve">, </w:t>
      </w:r>
      <w:r w:rsidR="005510DC">
        <w:rPr>
          <w:lang w:val="ru-RU"/>
        </w:rPr>
        <w:t>направленное</w:t>
      </w:r>
      <w:r w:rsidR="005510DC" w:rsidRPr="005510DC">
        <w:rPr>
          <w:lang w:val="fr-FR"/>
        </w:rPr>
        <w:t xml:space="preserve"> </w:t>
      </w:r>
      <w:r w:rsidR="005510DC">
        <w:rPr>
          <w:lang w:val="ru-RU"/>
        </w:rPr>
        <w:t>на</w:t>
      </w:r>
      <w:r w:rsidR="005510DC" w:rsidRPr="005510DC">
        <w:rPr>
          <w:lang w:val="fr-FR"/>
        </w:rPr>
        <w:t xml:space="preserve"> </w:t>
      </w:r>
      <w:r w:rsidR="005510DC">
        <w:rPr>
          <w:lang w:val="ru-RU"/>
        </w:rPr>
        <w:t>установление</w:t>
      </w:r>
      <w:r w:rsidR="005510DC" w:rsidRPr="005510DC">
        <w:rPr>
          <w:lang w:val="fr-FR"/>
        </w:rPr>
        <w:t xml:space="preserve"> </w:t>
      </w:r>
      <w:r w:rsidR="005510DC">
        <w:rPr>
          <w:lang w:val="ru-RU"/>
        </w:rPr>
        <w:t>виновных</w:t>
      </w:r>
      <w:r w:rsidR="005510DC" w:rsidRPr="005510DC">
        <w:rPr>
          <w:lang w:val="fr-FR"/>
        </w:rPr>
        <w:t xml:space="preserve"> </w:t>
      </w:r>
      <w:r w:rsidR="005510DC">
        <w:rPr>
          <w:lang w:val="ru-RU"/>
        </w:rPr>
        <w:t>в</w:t>
      </w:r>
      <w:r w:rsidR="005510DC" w:rsidRPr="005510DC">
        <w:rPr>
          <w:lang w:val="fr-FR"/>
        </w:rPr>
        <w:t xml:space="preserve"> </w:t>
      </w:r>
      <w:r w:rsidR="005510DC">
        <w:rPr>
          <w:lang w:val="ru-RU"/>
        </w:rPr>
        <w:t>причинени</w:t>
      </w:r>
      <w:r w:rsidR="005969B8">
        <w:rPr>
          <w:lang w:val="ru-RU"/>
        </w:rPr>
        <w:t>и</w:t>
      </w:r>
      <w:r w:rsidR="005510DC" w:rsidRPr="005510DC">
        <w:rPr>
          <w:lang w:val="fr-FR"/>
        </w:rPr>
        <w:t xml:space="preserve"> </w:t>
      </w:r>
      <w:r w:rsidR="005510DC">
        <w:rPr>
          <w:lang w:val="ru-RU"/>
        </w:rPr>
        <w:t>смерти</w:t>
      </w:r>
      <w:r w:rsidR="005510DC" w:rsidRPr="005510DC">
        <w:rPr>
          <w:lang w:val="fr-FR"/>
        </w:rPr>
        <w:t xml:space="preserve"> </w:t>
      </w:r>
      <w:r w:rsidR="005510DC">
        <w:rPr>
          <w:lang w:val="ru-RU"/>
        </w:rPr>
        <w:t>Лямову</w:t>
      </w:r>
      <w:r w:rsidR="005510DC" w:rsidRPr="005510DC">
        <w:rPr>
          <w:lang w:val="fr-FR"/>
        </w:rPr>
        <w:t xml:space="preserve">. </w:t>
      </w:r>
      <w:r w:rsidR="005510DC">
        <w:rPr>
          <w:lang w:val="ru-RU"/>
        </w:rPr>
        <w:t>В</w:t>
      </w:r>
      <w:r w:rsidR="005510DC" w:rsidRPr="005510DC">
        <w:rPr>
          <w:lang w:val="fr-FR"/>
        </w:rPr>
        <w:t xml:space="preserve"> </w:t>
      </w:r>
      <w:r w:rsidR="005510DC">
        <w:rPr>
          <w:lang w:val="ru-RU"/>
        </w:rPr>
        <w:t>остальной</w:t>
      </w:r>
      <w:r w:rsidR="005510DC" w:rsidRPr="005510DC">
        <w:rPr>
          <w:lang w:val="fr-FR"/>
        </w:rPr>
        <w:t xml:space="preserve"> </w:t>
      </w:r>
      <w:r w:rsidR="005510DC">
        <w:rPr>
          <w:lang w:val="ru-RU"/>
        </w:rPr>
        <w:t>части</w:t>
      </w:r>
      <w:r w:rsidR="005510DC" w:rsidRPr="005510DC">
        <w:rPr>
          <w:lang w:val="fr-FR"/>
        </w:rPr>
        <w:t xml:space="preserve"> </w:t>
      </w:r>
      <w:r w:rsidR="005510DC">
        <w:rPr>
          <w:lang w:val="ru-RU"/>
        </w:rPr>
        <w:t>приговор</w:t>
      </w:r>
      <w:r w:rsidR="005510DC" w:rsidRPr="005510DC">
        <w:rPr>
          <w:lang w:val="fr-FR"/>
        </w:rPr>
        <w:t xml:space="preserve"> </w:t>
      </w:r>
      <w:r w:rsidR="005510DC">
        <w:rPr>
          <w:lang w:val="ru-RU"/>
        </w:rPr>
        <w:t>был</w:t>
      </w:r>
      <w:r w:rsidR="005510DC" w:rsidRPr="005510DC">
        <w:rPr>
          <w:lang w:val="fr-FR"/>
        </w:rPr>
        <w:t xml:space="preserve"> </w:t>
      </w:r>
      <w:r w:rsidR="005510DC">
        <w:rPr>
          <w:lang w:val="ru-RU"/>
        </w:rPr>
        <w:t>оставлен</w:t>
      </w:r>
      <w:r w:rsidR="005510DC" w:rsidRPr="005510DC">
        <w:rPr>
          <w:lang w:val="fr-FR"/>
        </w:rPr>
        <w:t xml:space="preserve"> </w:t>
      </w:r>
      <w:r w:rsidR="005510DC">
        <w:rPr>
          <w:lang w:val="ru-RU"/>
        </w:rPr>
        <w:t>без</w:t>
      </w:r>
      <w:r w:rsidR="005510DC" w:rsidRPr="005510DC">
        <w:rPr>
          <w:lang w:val="fr-FR"/>
        </w:rPr>
        <w:t xml:space="preserve"> </w:t>
      </w:r>
      <w:r w:rsidR="005510DC">
        <w:rPr>
          <w:lang w:val="ru-RU"/>
        </w:rPr>
        <w:t>изменения</w:t>
      </w:r>
      <w:r w:rsidR="005510DC" w:rsidRPr="005510DC">
        <w:rPr>
          <w:lang w:val="fr-FR"/>
        </w:rPr>
        <w:t xml:space="preserve">. </w:t>
      </w:r>
      <w:r w:rsidR="005510DC">
        <w:rPr>
          <w:lang w:val="ru-RU"/>
        </w:rPr>
        <w:t>Относительно</w:t>
      </w:r>
      <w:r w:rsidR="005510DC" w:rsidRPr="005510DC">
        <w:rPr>
          <w:lang w:val="fr-FR"/>
        </w:rPr>
        <w:t xml:space="preserve"> </w:t>
      </w:r>
      <w:r w:rsidR="005510DC">
        <w:rPr>
          <w:lang w:val="ru-RU"/>
        </w:rPr>
        <w:t>наказания</w:t>
      </w:r>
      <w:r w:rsidR="005510DC" w:rsidRPr="005510DC">
        <w:rPr>
          <w:lang w:val="fr-FR"/>
        </w:rPr>
        <w:t xml:space="preserve"> </w:t>
      </w:r>
      <w:r w:rsidR="005510DC">
        <w:rPr>
          <w:lang w:val="ru-RU"/>
        </w:rPr>
        <w:t>суд</w:t>
      </w:r>
      <w:r w:rsidR="005510DC" w:rsidRPr="005510DC">
        <w:rPr>
          <w:lang w:val="fr-FR"/>
        </w:rPr>
        <w:t xml:space="preserve"> </w:t>
      </w:r>
      <w:r w:rsidR="005969B8">
        <w:rPr>
          <w:lang w:val="ru-RU"/>
        </w:rPr>
        <w:t>отметил</w:t>
      </w:r>
      <w:r w:rsidR="005510DC" w:rsidRPr="005510DC">
        <w:rPr>
          <w:lang w:val="fr-FR"/>
        </w:rPr>
        <w:t xml:space="preserve">, </w:t>
      </w:r>
      <w:r w:rsidR="005510DC">
        <w:rPr>
          <w:lang w:val="ru-RU"/>
        </w:rPr>
        <w:t>что</w:t>
      </w:r>
      <w:r w:rsidR="005510DC" w:rsidRPr="005510DC">
        <w:rPr>
          <w:lang w:val="fr-FR"/>
        </w:rPr>
        <w:t xml:space="preserve"> </w:t>
      </w:r>
      <w:r w:rsidR="005510DC">
        <w:rPr>
          <w:lang w:val="ru-RU"/>
        </w:rPr>
        <w:t>ч</w:t>
      </w:r>
      <w:r w:rsidR="005510DC" w:rsidRPr="005510DC">
        <w:rPr>
          <w:lang w:val="fr-FR"/>
        </w:rPr>
        <w:t xml:space="preserve">. 3 </w:t>
      </w:r>
      <w:r w:rsidR="005510DC">
        <w:rPr>
          <w:lang w:val="ru-RU"/>
        </w:rPr>
        <w:t>статьи</w:t>
      </w:r>
      <w:r w:rsidR="005510DC" w:rsidRPr="005510DC">
        <w:rPr>
          <w:lang w:val="fr-FR"/>
        </w:rPr>
        <w:t xml:space="preserve"> 286 </w:t>
      </w:r>
      <w:r w:rsidR="005510DC">
        <w:rPr>
          <w:lang w:val="ru-RU"/>
        </w:rPr>
        <w:t>УК</w:t>
      </w:r>
      <w:r w:rsidR="005510DC" w:rsidRPr="005510DC">
        <w:rPr>
          <w:lang w:val="fr-FR"/>
        </w:rPr>
        <w:t xml:space="preserve"> </w:t>
      </w:r>
      <w:r w:rsidR="005510DC">
        <w:rPr>
          <w:lang w:val="ru-RU"/>
        </w:rPr>
        <w:t>РФ</w:t>
      </w:r>
      <w:r w:rsidR="005510DC" w:rsidRPr="005510DC">
        <w:rPr>
          <w:lang w:val="fr-FR"/>
        </w:rPr>
        <w:t xml:space="preserve"> </w:t>
      </w:r>
      <w:r w:rsidR="005510DC">
        <w:rPr>
          <w:lang w:val="ru-RU"/>
        </w:rPr>
        <w:t xml:space="preserve">предусматривала наказание от 3 до 10 лет лишения свободы. Соответственно, назначенное судом первой инстанции </w:t>
      </w:r>
      <w:r w:rsidR="005969B8">
        <w:rPr>
          <w:lang w:val="ru-RU"/>
        </w:rPr>
        <w:t xml:space="preserve">наказание </w:t>
      </w:r>
      <w:r w:rsidR="005510DC">
        <w:rPr>
          <w:lang w:val="ru-RU"/>
        </w:rPr>
        <w:t>соответствовало закону и не было слишком мягким.</w:t>
      </w:r>
      <w:r w:rsidR="00396350" w:rsidRPr="00BB413B">
        <w:rPr>
          <w:lang w:val="fr-FR"/>
        </w:rPr>
        <w:t xml:space="preserve"> </w:t>
      </w:r>
    </w:p>
    <w:p w:rsidR="00C773D2" w:rsidRPr="005510DC" w:rsidRDefault="00237E4E" w:rsidP="00BB413B">
      <w:pPr>
        <w:pStyle w:val="ECHRHeading3"/>
        <w:rPr>
          <w:lang w:val="ru-RU"/>
        </w:rPr>
      </w:pPr>
      <w:r w:rsidRPr="00BB413B">
        <w:rPr>
          <w:lang w:val="fr-FR"/>
        </w:rPr>
        <w:t>5</w:t>
      </w:r>
      <w:r w:rsidR="00C773D2" w:rsidRPr="00BB413B">
        <w:rPr>
          <w:lang w:val="fr-FR"/>
        </w:rPr>
        <w:t>.  </w:t>
      </w:r>
      <w:r w:rsidR="005510DC">
        <w:rPr>
          <w:lang w:val="ru-RU"/>
        </w:rPr>
        <w:t xml:space="preserve">Дальнейшее расследование уголовного дела </w:t>
      </w:r>
    </w:p>
    <w:p w:rsidR="00396350" w:rsidRPr="00BB413B" w:rsidRDefault="00FD7CC0" w:rsidP="00BB413B">
      <w:pPr>
        <w:pStyle w:val="ECHRPara"/>
        <w:rPr>
          <w:lang w:val="fr-FR"/>
        </w:rPr>
      </w:pPr>
      <w:r w:rsidRPr="00BB413B">
        <w:rPr>
          <w:lang w:val="fr-FR"/>
        </w:rPr>
        <w:fldChar w:fldCharType="begin"/>
      </w:r>
      <w:r w:rsidR="003B72D8" w:rsidRPr="00BB413B">
        <w:rPr>
          <w:lang w:val="fr-FR"/>
        </w:rPr>
        <w:instrText xml:space="preserve"> SEQ level0 \*arabic </w:instrText>
      </w:r>
      <w:r w:rsidRPr="00BB413B">
        <w:rPr>
          <w:lang w:val="fr-FR"/>
        </w:rPr>
        <w:fldChar w:fldCharType="separate"/>
      </w:r>
      <w:r w:rsidR="00BB413B" w:rsidRPr="00BB413B">
        <w:rPr>
          <w:noProof/>
          <w:lang w:val="fr-FR"/>
        </w:rPr>
        <w:t>32</w:t>
      </w:r>
      <w:r w:rsidRPr="00BB413B">
        <w:rPr>
          <w:lang w:val="fr-FR"/>
        </w:rPr>
        <w:fldChar w:fldCharType="end"/>
      </w:r>
      <w:r w:rsidR="003B72D8" w:rsidRPr="00BB413B">
        <w:rPr>
          <w:lang w:val="fr-FR"/>
        </w:rPr>
        <w:t>.  </w:t>
      </w:r>
      <w:r w:rsidR="007B49D1">
        <w:rPr>
          <w:lang w:val="ru-RU"/>
        </w:rPr>
        <w:t>Заявительница направила жалобу в порядке статьи 124 Уголовно-процессуального кодекса</w:t>
      </w:r>
      <w:r w:rsidR="005969B8">
        <w:rPr>
          <w:lang w:val="ru-RU"/>
        </w:rPr>
        <w:t xml:space="preserve"> РФ</w:t>
      </w:r>
      <w:r w:rsidR="007B49D1">
        <w:rPr>
          <w:lang w:val="ru-RU"/>
        </w:rPr>
        <w:t xml:space="preserve"> в Бугурусланскую районную прокуратуру. В данной жалобе, датированной </w:t>
      </w:r>
      <w:r w:rsidR="00446B43" w:rsidRPr="00BB413B">
        <w:rPr>
          <w:lang w:val="fr-FR"/>
        </w:rPr>
        <w:t xml:space="preserve">15 </w:t>
      </w:r>
      <w:r w:rsidR="008F4A4E">
        <w:rPr>
          <w:lang w:val="fr-FR"/>
        </w:rPr>
        <w:t>февраля</w:t>
      </w:r>
      <w:r w:rsidR="00446B43" w:rsidRPr="00BB413B">
        <w:rPr>
          <w:lang w:val="fr-FR"/>
        </w:rPr>
        <w:t xml:space="preserve"> 2012</w:t>
      </w:r>
      <w:r w:rsidR="007B49D1">
        <w:rPr>
          <w:lang w:val="ru-RU"/>
        </w:rPr>
        <w:t xml:space="preserve"> года</w:t>
      </w:r>
      <w:r w:rsidR="00D27CC0" w:rsidRPr="00BB413B">
        <w:rPr>
          <w:lang w:val="fr-FR"/>
        </w:rPr>
        <w:t>,</w:t>
      </w:r>
      <w:r w:rsidR="00446B43" w:rsidRPr="00BB413B">
        <w:rPr>
          <w:lang w:val="fr-FR"/>
        </w:rPr>
        <w:t xml:space="preserve"> </w:t>
      </w:r>
      <w:r w:rsidR="007B49D1">
        <w:rPr>
          <w:lang w:val="ru-RU"/>
        </w:rPr>
        <w:t>заявительница жаловалась на то, что ответственные за проведение следствия должностные лица не исполнили указание суда об установлении виновных в смерти Лямова лиц.</w:t>
      </w:r>
    </w:p>
    <w:p w:rsidR="005B4558" w:rsidRPr="00BB413B" w:rsidRDefault="00FD7CC0" w:rsidP="00BB413B">
      <w:pPr>
        <w:pStyle w:val="ECHRPara"/>
        <w:rPr>
          <w:lang w:val="fr-FR"/>
        </w:rPr>
      </w:pPr>
      <w:r w:rsidRPr="00BB413B">
        <w:rPr>
          <w:lang w:val="fr-FR"/>
        </w:rPr>
        <w:fldChar w:fldCharType="begin"/>
      </w:r>
      <w:r w:rsidR="003B72D8" w:rsidRPr="00BB413B">
        <w:rPr>
          <w:lang w:val="fr-FR"/>
        </w:rPr>
        <w:instrText xml:space="preserve"> SEQ level0 \*arabic </w:instrText>
      </w:r>
      <w:r w:rsidRPr="00BB413B">
        <w:rPr>
          <w:lang w:val="fr-FR"/>
        </w:rPr>
        <w:fldChar w:fldCharType="separate"/>
      </w:r>
      <w:r w:rsidR="00BB413B" w:rsidRPr="00BB413B">
        <w:rPr>
          <w:noProof/>
          <w:lang w:val="fr-FR"/>
        </w:rPr>
        <w:t>33</w:t>
      </w:r>
      <w:r w:rsidRPr="00BB413B">
        <w:rPr>
          <w:lang w:val="fr-FR"/>
        </w:rPr>
        <w:fldChar w:fldCharType="end"/>
      </w:r>
      <w:r w:rsidR="003B72D8" w:rsidRPr="00BB413B">
        <w:rPr>
          <w:lang w:val="fr-FR"/>
        </w:rPr>
        <w:t>.</w:t>
      </w:r>
      <w:r w:rsidR="00396350" w:rsidRPr="00BB413B">
        <w:rPr>
          <w:lang w:val="fr-FR"/>
        </w:rPr>
        <w:t xml:space="preserve"> 29 </w:t>
      </w:r>
      <w:r w:rsidR="008F4A4E">
        <w:rPr>
          <w:lang w:val="fr-FR"/>
        </w:rPr>
        <w:t>февраля</w:t>
      </w:r>
      <w:r w:rsidR="00396350" w:rsidRPr="00BB413B">
        <w:rPr>
          <w:lang w:val="fr-FR"/>
        </w:rPr>
        <w:t xml:space="preserve"> 2012</w:t>
      </w:r>
      <w:r w:rsidR="00E62D64" w:rsidRPr="007B49D1">
        <w:rPr>
          <w:lang w:val="fr-FR"/>
        </w:rPr>
        <w:t xml:space="preserve"> </w:t>
      </w:r>
      <w:r w:rsidR="00E62D64">
        <w:rPr>
          <w:lang w:val="ru-RU"/>
        </w:rPr>
        <w:t>года</w:t>
      </w:r>
      <w:r w:rsidR="00396350" w:rsidRPr="00BB413B">
        <w:rPr>
          <w:lang w:val="fr-FR"/>
        </w:rPr>
        <w:t xml:space="preserve"> </w:t>
      </w:r>
      <w:r w:rsidR="007B49D1">
        <w:rPr>
          <w:lang w:val="ru-RU"/>
        </w:rPr>
        <w:t>заместитель</w:t>
      </w:r>
      <w:r w:rsidR="007B49D1" w:rsidRPr="007B49D1">
        <w:rPr>
          <w:lang w:val="fr-FR"/>
        </w:rPr>
        <w:t xml:space="preserve"> </w:t>
      </w:r>
      <w:r w:rsidR="007B49D1">
        <w:rPr>
          <w:lang w:val="ru-RU"/>
        </w:rPr>
        <w:t>прокурора</w:t>
      </w:r>
      <w:r w:rsidR="007B49D1" w:rsidRPr="007B49D1">
        <w:rPr>
          <w:lang w:val="fr-FR"/>
        </w:rPr>
        <w:t xml:space="preserve"> </w:t>
      </w:r>
      <w:r w:rsidR="007B49D1">
        <w:rPr>
          <w:lang w:val="ru-RU"/>
        </w:rPr>
        <w:t>направил</w:t>
      </w:r>
      <w:r w:rsidR="007B49D1" w:rsidRPr="007B49D1">
        <w:rPr>
          <w:lang w:val="fr-FR"/>
        </w:rPr>
        <w:t xml:space="preserve"> </w:t>
      </w:r>
      <w:r w:rsidR="007B49D1">
        <w:rPr>
          <w:lang w:val="ru-RU"/>
        </w:rPr>
        <w:t>заявительнице</w:t>
      </w:r>
      <w:r w:rsidR="007B49D1" w:rsidRPr="007B49D1">
        <w:rPr>
          <w:lang w:val="fr-FR"/>
        </w:rPr>
        <w:t xml:space="preserve"> </w:t>
      </w:r>
      <w:r w:rsidR="007B49D1">
        <w:rPr>
          <w:lang w:val="ru-RU"/>
        </w:rPr>
        <w:t>ответ</w:t>
      </w:r>
      <w:r w:rsidR="007B49D1" w:rsidRPr="007B49D1">
        <w:rPr>
          <w:lang w:val="fr-FR"/>
        </w:rPr>
        <w:t xml:space="preserve">, </w:t>
      </w:r>
      <w:r w:rsidR="005969B8">
        <w:rPr>
          <w:lang w:val="ru-RU"/>
        </w:rPr>
        <w:t>согласно</w:t>
      </w:r>
      <w:r w:rsidR="007B49D1" w:rsidRPr="007B49D1">
        <w:rPr>
          <w:lang w:val="fr-FR"/>
        </w:rPr>
        <w:t xml:space="preserve"> </w:t>
      </w:r>
      <w:r w:rsidR="007B49D1">
        <w:rPr>
          <w:lang w:val="ru-RU"/>
        </w:rPr>
        <w:t>которому</w:t>
      </w:r>
      <w:r w:rsidR="007B49D1" w:rsidRPr="007B49D1">
        <w:rPr>
          <w:lang w:val="fr-FR"/>
        </w:rPr>
        <w:t xml:space="preserve"> </w:t>
      </w:r>
      <w:r w:rsidR="007B49D1">
        <w:rPr>
          <w:lang w:val="ru-RU"/>
        </w:rPr>
        <w:t>она</w:t>
      </w:r>
      <w:r w:rsidR="007B49D1" w:rsidRPr="007B49D1">
        <w:rPr>
          <w:lang w:val="fr-FR"/>
        </w:rPr>
        <w:t xml:space="preserve"> </w:t>
      </w:r>
      <w:r w:rsidR="007B49D1">
        <w:rPr>
          <w:lang w:val="ru-RU"/>
        </w:rPr>
        <w:t>действительно</w:t>
      </w:r>
      <w:r w:rsidR="007B49D1" w:rsidRPr="007B49D1">
        <w:rPr>
          <w:lang w:val="fr-FR"/>
        </w:rPr>
        <w:t xml:space="preserve"> </w:t>
      </w:r>
      <w:r w:rsidR="007B49D1">
        <w:rPr>
          <w:lang w:val="ru-RU"/>
        </w:rPr>
        <w:t>не</w:t>
      </w:r>
      <w:r w:rsidR="007B49D1" w:rsidRPr="007B49D1">
        <w:rPr>
          <w:lang w:val="fr-FR"/>
        </w:rPr>
        <w:t xml:space="preserve"> </w:t>
      </w:r>
      <w:r w:rsidR="007B49D1">
        <w:rPr>
          <w:lang w:val="ru-RU"/>
        </w:rPr>
        <w:t>извещалась</w:t>
      </w:r>
      <w:r w:rsidR="007B49D1" w:rsidRPr="007B49D1">
        <w:rPr>
          <w:lang w:val="fr-FR"/>
        </w:rPr>
        <w:t xml:space="preserve"> </w:t>
      </w:r>
      <w:r w:rsidR="007B49D1">
        <w:rPr>
          <w:lang w:val="ru-RU"/>
        </w:rPr>
        <w:t>о</w:t>
      </w:r>
      <w:r w:rsidR="007B49D1" w:rsidRPr="007B49D1">
        <w:rPr>
          <w:lang w:val="fr-FR"/>
        </w:rPr>
        <w:t xml:space="preserve"> </w:t>
      </w:r>
      <w:r w:rsidR="007B49D1">
        <w:rPr>
          <w:lang w:val="ru-RU"/>
        </w:rPr>
        <w:t>ходе</w:t>
      </w:r>
      <w:r w:rsidR="007B49D1" w:rsidRPr="007B49D1">
        <w:rPr>
          <w:lang w:val="fr-FR"/>
        </w:rPr>
        <w:t xml:space="preserve"> </w:t>
      </w:r>
      <w:r w:rsidR="007B49D1">
        <w:rPr>
          <w:lang w:val="ru-RU"/>
        </w:rPr>
        <w:t>расследования</w:t>
      </w:r>
      <w:r w:rsidR="007B49D1" w:rsidRPr="007B49D1">
        <w:rPr>
          <w:lang w:val="fr-FR"/>
        </w:rPr>
        <w:t xml:space="preserve">. </w:t>
      </w:r>
      <w:r w:rsidR="007B49D1">
        <w:rPr>
          <w:lang w:val="ru-RU"/>
        </w:rPr>
        <w:t>Заместитель</w:t>
      </w:r>
      <w:r w:rsidR="007B49D1" w:rsidRPr="007B49D1">
        <w:rPr>
          <w:lang w:val="fr-FR"/>
        </w:rPr>
        <w:t xml:space="preserve"> </w:t>
      </w:r>
      <w:r w:rsidR="007B49D1">
        <w:rPr>
          <w:lang w:val="ru-RU"/>
        </w:rPr>
        <w:t>прокурора</w:t>
      </w:r>
      <w:r w:rsidR="007B49D1" w:rsidRPr="007B49D1">
        <w:rPr>
          <w:lang w:val="fr-FR"/>
        </w:rPr>
        <w:t xml:space="preserve"> </w:t>
      </w:r>
      <w:r w:rsidR="007B49D1">
        <w:rPr>
          <w:lang w:val="ru-RU"/>
        </w:rPr>
        <w:t>указал</w:t>
      </w:r>
      <w:r w:rsidR="007B49D1" w:rsidRPr="007B49D1">
        <w:rPr>
          <w:lang w:val="fr-FR"/>
        </w:rPr>
        <w:t xml:space="preserve">, </w:t>
      </w:r>
      <w:r w:rsidR="007B49D1">
        <w:rPr>
          <w:lang w:val="ru-RU"/>
        </w:rPr>
        <w:t>что</w:t>
      </w:r>
      <w:r w:rsidR="007B49D1" w:rsidRPr="007B49D1">
        <w:rPr>
          <w:lang w:val="fr-FR"/>
        </w:rPr>
        <w:t xml:space="preserve"> </w:t>
      </w:r>
      <w:r w:rsidR="007B49D1">
        <w:rPr>
          <w:lang w:val="ru-RU"/>
        </w:rPr>
        <w:t>он</w:t>
      </w:r>
      <w:r w:rsidR="007B49D1" w:rsidRPr="007B49D1">
        <w:rPr>
          <w:lang w:val="fr-FR"/>
        </w:rPr>
        <w:t xml:space="preserve"> </w:t>
      </w:r>
      <w:r w:rsidR="007B49D1">
        <w:rPr>
          <w:lang w:val="ru-RU"/>
        </w:rPr>
        <w:t>потребовал</w:t>
      </w:r>
      <w:r w:rsidR="007B49D1" w:rsidRPr="007B49D1">
        <w:rPr>
          <w:lang w:val="fr-FR"/>
        </w:rPr>
        <w:t xml:space="preserve"> </w:t>
      </w:r>
      <w:r w:rsidR="007B49D1">
        <w:rPr>
          <w:lang w:val="ru-RU"/>
        </w:rPr>
        <w:t>от</w:t>
      </w:r>
      <w:r w:rsidR="007B49D1" w:rsidRPr="007B49D1">
        <w:rPr>
          <w:lang w:val="fr-FR"/>
        </w:rPr>
        <w:t xml:space="preserve"> </w:t>
      </w:r>
      <w:r w:rsidR="007B49D1">
        <w:rPr>
          <w:lang w:val="ru-RU"/>
        </w:rPr>
        <w:t>следственных</w:t>
      </w:r>
      <w:r w:rsidR="007B49D1" w:rsidRPr="007B49D1">
        <w:rPr>
          <w:lang w:val="fr-FR"/>
        </w:rPr>
        <w:t xml:space="preserve"> </w:t>
      </w:r>
      <w:r w:rsidR="007B49D1">
        <w:rPr>
          <w:lang w:val="ru-RU"/>
        </w:rPr>
        <w:t>органов</w:t>
      </w:r>
      <w:r w:rsidR="007B49D1" w:rsidRPr="007B49D1">
        <w:rPr>
          <w:lang w:val="fr-FR"/>
        </w:rPr>
        <w:t xml:space="preserve"> </w:t>
      </w:r>
      <w:r w:rsidR="009D7448" w:rsidRPr="009D7448">
        <w:rPr>
          <w:lang w:val="fr-FR"/>
        </w:rPr>
        <w:t>«</w:t>
      </w:r>
      <w:r w:rsidR="007B49D1">
        <w:rPr>
          <w:lang w:val="ru-RU"/>
        </w:rPr>
        <w:t>устранить</w:t>
      </w:r>
      <w:r w:rsidR="007B49D1" w:rsidRPr="007B49D1">
        <w:rPr>
          <w:lang w:val="fr-FR"/>
        </w:rPr>
        <w:t xml:space="preserve"> </w:t>
      </w:r>
      <w:r w:rsidR="009D7448">
        <w:rPr>
          <w:lang w:val="ru-RU"/>
        </w:rPr>
        <w:t>данные</w:t>
      </w:r>
      <w:r w:rsidR="009D7448" w:rsidRPr="009D7448">
        <w:rPr>
          <w:lang w:val="fr-FR"/>
        </w:rPr>
        <w:t xml:space="preserve"> </w:t>
      </w:r>
      <w:r w:rsidR="009D7448">
        <w:rPr>
          <w:lang w:val="ru-RU"/>
        </w:rPr>
        <w:t>нарушения</w:t>
      </w:r>
      <w:r w:rsidR="009D7448" w:rsidRPr="009D7448">
        <w:rPr>
          <w:lang w:val="fr-FR"/>
        </w:rPr>
        <w:t>»</w:t>
      </w:r>
      <w:r w:rsidR="009D7448">
        <w:rPr>
          <w:lang w:val="fr-FR"/>
        </w:rPr>
        <w:t>.</w:t>
      </w:r>
    </w:p>
    <w:bookmarkStart w:id="9" w:name="p39"/>
    <w:p w:rsidR="00056BF1" w:rsidRPr="00BB413B" w:rsidRDefault="00FD7CC0" w:rsidP="00BB413B">
      <w:pPr>
        <w:pStyle w:val="ECHRPara"/>
        <w:rPr>
          <w:lang w:val="fr-FR"/>
        </w:rPr>
      </w:pPr>
      <w:r w:rsidRPr="00BB413B">
        <w:rPr>
          <w:lang w:val="fr-FR"/>
        </w:rPr>
        <w:fldChar w:fldCharType="begin"/>
      </w:r>
      <w:r w:rsidR="00C773D2" w:rsidRPr="00BB413B">
        <w:rPr>
          <w:lang w:val="fr-FR"/>
        </w:rPr>
        <w:instrText xml:space="preserve"> SEQ level0 \*arabic </w:instrText>
      </w:r>
      <w:r w:rsidRPr="00BB413B">
        <w:rPr>
          <w:lang w:val="fr-FR"/>
        </w:rPr>
        <w:fldChar w:fldCharType="separate"/>
      </w:r>
      <w:r w:rsidR="00BB413B" w:rsidRPr="00BB413B">
        <w:rPr>
          <w:noProof/>
          <w:lang w:val="fr-FR"/>
        </w:rPr>
        <w:t>34</w:t>
      </w:r>
      <w:r w:rsidRPr="00BB413B">
        <w:rPr>
          <w:lang w:val="fr-FR"/>
        </w:rPr>
        <w:fldChar w:fldCharType="end"/>
      </w:r>
      <w:bookmarkEnd w:id="9"/>
      <w:r w:rsidR="00C773D2" w:rsidRPr="00BB413B">
        <w:rPr>
          <w:lang w:val="fr-FR"/>
        </w:rPr>
        <w:t>.  </w:t>
      </w:r>
      <w:r w:rsidR="00056BF1" w:rsidRPr="00BB413B">
        <w:rPr>
          <w:lang w:val="fr-FR"/>
        </w:rPr>
        <w:t xml:space="preserve">23 </w:t>
      </w:r>
      <w:r w:rsidR="00337000">
        <w:rPr>
          <w:lang w:val="fr-FR"/>
        </w:rPr>
        <w:t>марта</w:t>
      </w:r>
      <w:r w:rsidR="00056BF1" w:rsidRPr="00BB413B">
        <w:rPr>
          <w:lang w:val="fr-FR"/>
        </w:rPr>
        <w:t xml:space="preserve"> 2012</w:t>
      </w:r>
      <w:r w:rsidR="00E62D64" w:rsidRPr="009D7448">
        <w:rPr>
          <w:lang w:val="fr-FR"/>
        </w:rPr>
        <w:t xml:space="preserve"> </w:t>
      </w:r>
      <w:r w:rsidR="00E62D64">
        <w:rPr>
          <w:lang w:val="ru-RU"/>
        </w:rPr>
        <w:t>года</w:t>
      </w:r>
      <w:r w:rsidR="00E62D64" w:rsidRPr="009D7448">
        <w:rPr>
          <w:lang w:val="fr-FR"/>
        </w:rPr>
        <w:t xml:space="preserve"> </w:t>
      </w:r>
      <w:r w:rsidR="009D7448">
        <w:rPr>
          <w:lang w:val="ru-RU"/>
        </w:rPr>
        <w:t>следователь</w:t>
      </w:r>
      <w:r w:rsidR="009D7448" w:rsidRPr="009D7448">
        <w:rPr>
          <w:lang w:val="fr-FR"/>
        </w:rPr>
        <w:t xml:space="preserve"> </w:t>
      </w:r>
      <w:r w:rsidR="009D7448">
        <w:rPr>
          <w:lang w:val="ru-RU"/>
        </w:rPr>
        <w:t>Следственного</w:t>
      </w:r>
      <w:r w:rsidR="009D7448" w:rsidRPr="009D7448">
        <w:rPr>
          <w:lang w:val="fr-FR"/>
        </w:rPr>
        <w:t xml:space="preserve"> </w:t>
      </w:r>
      <w:r w:rsidR="009D7448">
        <w:rPr>
          <w:lang w:val="ru-RU"/>
        </w:rPr>
        <w:t>управления</w:t>
      </w:r>
      <w:r w:rsidR="009D7448" w:rsidRPr="009D7448">
        <w:rPr>
          <w:lang w:val="fr-FR"/>
        </w:rPr>
        <w:t xml:space="preserve"> </w:t>
      </w:r>
      <w:r w:rsidR="009D7448">
        <w:rPr>
          <w:lang w:val="ru-RU"/>
        </w:rPr>
        <w:t>Следственного</w:t>
      </w:r>
      <w:r w:rsidR="009D7448" w:rsidRPr="009D7448">
        <w:rPr>
          <w:lang w:val="fr-FR"/>
        </w:rPr>
        <w:t xml:space="preserve"> </w:t>
      </w:r>
      <w:r w:rsidR="009D7448">
        <w:rPr>
          <w:lang w:val="ru-RU"/>
        </w:rPr>
        <w:t>комитета</w:t>
      </w:r>
      <w:r w:rsidR="009D7448" w:rsidRPr="009D7448">
        <w:rPr>
          <w:lang w:val="fr-FR"/>
        </w:rPr>
        <w:t xml:space="preserve"> </w:t>
      </w:r>
      <w:r w:rsidR="009D7448">
        <w:rPr>
          <w:lang w:val="ru-RU"/>
        </w:rPr>
        <w:t>РФ</w:t>
      </w:r>
      <w:r w:rsidR="009D7448" w:rsidRPr="009D7448">
        <w:rPr>
          <w:lang w:val="fr-FR"/>
        </w:rPr>
        <w:t xml:space="preserve"> </w:t>
      </w:r>
      <w:r w:rsidR="009D7448">
        <w:rPr>
          <w:lang w:val="ru-RU"/>
        </w:rPr>
        <w:t>по</w:t>
      </w:r>
      <w:r w:rsidR="009D7448" w:rsidRPr="009D7448">
        <w:rPr>
          <w:lang w:val="fr-FR"/>
        </w:rPr>
        <w:t xml:space="preserve"> </w:t>
      </w:r>
      <w:r w:rsidR="009D7448">
        <w:rPr>
          <w:lang w:val="ru-RU"/>
        </w:rPr>
        <w:t>Оренбургской</w:t>
      </w:r>
      <w:r w:rsidR="009D7448" w:rsidRPr="009D7448">
        <w:rPr>
          <w:lang w:val="fr-FR"/>
        </w:rPr>
        <w:t xml:space="preserve"> </w:t>
      </w:r>
      <w:r w:rsidR="009D7448">
        <w:rPr>
          <w:lang w:val="ru-RU"/>
        </w:rPr>
        <w:t>облсти</w:t>
      </w:r>
      <w:r w:rsidR="009D7448" w:rsidRPr="009D7448">
        <w:rPr>
          <w:lang w:val="fr-FR"/>
        </w:rPr>
        <w:t xml:space="preserve"> </w:t>
      </w:r>
      <w:r w:rsidR="009D7448">
        <w:rPr>
          <w:lang w:val="ru-RU"/>
        </w:rPr>
        <w:t>приостановил</w:t>
      </w:r>
      <w:r w:rsidR="009D7448" w:rsidRPr="009D7448">
        <w:rPr>
          <w:lang w:val="fr-FR"/>
        </w:rPr>
        <w:t xml:space="preserve"> </w:t>
      </w:r>
      <w:r w:rsidR="009D7448">
        <w:rPr>
          <w:lang w:val="ru-RU"/>
        </w:rPr>
        <w:t>расследование</w:t>
      </w:r>
      <w:r w:rsidR="009D7448" w:rsidRPr="009D7448">
        <w:rPr>
          <w:lang w:val="fr-FR"/>
        </w:rPr>
        <w:t xml:space="preserve"> </w:t>
      </w:r>
      <w:r w:rsidR="009D7448">
        <w:rPr>
          <w:lang w:val="ru-RU"/>
        </w:rPr>
        <w:t>уголовного</w:t>
      </w:r>
      <w:r w:rsidR="009D7448" w:rsidRPr="009D7448">
        <w:rPr>
          <w:lang w:val="fr-FR"/>
        </w:rPr>
        <w:t xml:space="preserve"> </w:t>
      </w:r>
      <w:r w:rsidR="009D7448">
        <w:rPr>
          <w:lang w:val="ru-RU"/>
        </w:rPr>
        <w:t>дела</w:t>
      </w:r>
      <w:r w:rsidR="009D7448" w:rsidRPr="009D7448">
        <w:rPr>
          <w:lang w:val="fr-FR"/>
        </w:rPr>
        <w:t xml:space="preserve"> </w:t>
      </w:r>
      <w:r w:rsidR="009D7448">
        <w:rPr>
          <w:lang w:val="ru-RU"/>
        </w:rPr>
        <w:t>на</w:t>
      </w:r>
      <w:r w:rsidR="009D7448" w:rsidRPr="009D7448">
        <w:rPr>
          <w:lang w:val="fr-FR"/>
        </w:rPr>
        <w:t xml:space="preserve"> </w:t>
      </w:r>
      <w:r w:rsidR="009D7448">
        <w:rPr>
          <w:lang w:val="ru-RU"/>
        </w:rPr>
        <w:t>основании</w:t>
      </w:r>
      <w:r w:rsidR="009D7448" w:rsidRPr="009D7448">
        <w:rPr>
          <w:lang w:val="fr-FR"/>
        </w:rPr>
        <w:t xml:space="preserve"> </w:t>
      </w:r>
      <w:r w:rsidR="009D7448">
        <w:rPr>
          <w:lang w:val="ru-RU"/>
        </w:rPr>
        <w:t>статьи</w:t>
      </w:r>
      <w:r w:rsidR="009D7448" w:rsidRPr="009D7448">
        <w:rPr>
          <w:lang w:val="fr-FR"/>
        </w:rPr>
        <w:t xml:space="preserve"> 208 </w:t>
      </w:r>
      <w:r w:rsidR="009D7448">
        <w:rPr>
          <w:lang w:val="ru-RU"/>
        </w:rPr>
        <w:t>УПК</w:t>
      </w:r>
      <w:r w:rsidR="009D7448" w:rsidRPr="009D7448">
        <w:rPr>
          <w:lang w:val="fr-FR"/>
        </w:rPr>
        <w:t xml:space="preserve"> </w:t>
      </w:r>
      <w:r w:rsidR="009D7448">
        <w:rPr>
          <w:lang w:val="ru-RU"/>
        </w:rPr>
        <w:t>РФ</w:t>
      </w:r>
      <w:r w:rsidR="009D7448" w:rsidRPr="009D7448">
        <w:rPr>
          <w:lang w:val="fr-FR"/>
        </w:rPr>
        <w:t xml:space="preserve">, </w:t>
      </w:r>
      <w:r w:rsidR="009D7448">
        <w:rPr>
          <w:lang w:val="ru-RU"/>
        </w:rPr>
        <w:t>указав</w:t>
      </w:r>
      <w:r w:rsidR="009D7448" w:rsidRPr="009D7448">
        <w:rPr>
          <w:lang w:val="fr-FR"/>
        </w:rPr>
        <w:t xml:space="preserve">, </w:t>
      </w:r>
      <w:r w:rsidR="009D7448">
        <w:rPr>
          <w:lang w:val="ru-RU"/>
        </w:rPr>
        <w:t>что</w:t>
      </w:r>
      <w:r w:rsidR="009D7448" w:rsidRPr="009D7448">
        <w:rPr>
          <w:lang w:val="fr-FR"/>
        </w:rPr>
        <w:t xml:space="preserve"> </w:t>
      </w:r>
      <w:r w:rsidR="009D7448">
        <w:rPr>
          <w:lang w:val="ru-RU"/>
        </w:rPr>
        <w:t>сроки</w:t>
      </w:r>
      <w:r w:rsidR="009D7448" w:rsidRPr="009D7448">
        <w:rPr>
          <w:lang w:val="fr-FR"/>
        </w:rPr>
        <w:t xml:space="preserve"> </w:t>
      </w:r>
      <w:r w:rsidR="009D7448">
        <w:rPr>
          <w:lang w:val="ru-RU"/>
        </w:rPr>
        <w:t>расследования</w:t>
      </w:r>
      <w:r w:rsidR="009D7448" w:rsidRPr="009D7448">
        <w:rPr>
          <w:lang w:val="fr-FR"/>
        </w:rPr>
        <w:t xml:space="preserve"> </w:t>
      </w:r>
      <w:r w:rsidR="009D7448">
        <w:rPr>
          <w:lang w:val="ru-RU"/>
        </w:rPr>
        <w:t>истекли</w:t>
      </w:r>
      <w:r w:rsidR="009D7448" w:rsidRPr="009D7448">
        <w:rPr>
          <w:lang w:val="fr-FR"/>
        </w:rPr>
        <w:t xml:space="preserve">. </w:t>
      </w:r>
      <w:r w:rsidR="009D7448">
        <w:rPr>
          <w:lang w:val="ru-RU"/>
        </w:rPr>
        <w:t>В</w:t>
      </w:r>
      <w:r w:rsidR="009D7448" w:rsidRPr="009D7448">
        <w:rPr>
          <w:lang w:val="fr-FR"/>
        </w:rPr>
        <w:t xml:space="preserve"> </w:t>
      </w:r>
      <w:r w:rsidR="009D7448">
        <w:rPr>
          <w:lang w:val="ru-RU"/>
        </w:rPr>
        <w:t>тот</w:t>
      </w:r>
      <w:r w:rsidR="009D7448" w:rsidRPr="009D7448">
        <w:rPr>
          <w:lang w:val="fr-FR"/>
        </w:rPr>
        <w:t xml:space="preserve"> </w:t>
      </w:r>
      <w:r w:rsidR="009D7448">
        <w:rPr>
          <w:lang w:val="ru-RU"/>
        </w:rPr>
        <w:t>же</w:t>
      </w:r>
      <w:r w:rsidR="009D7448" w:rsidRPr="009D7448">
        <w:rPr>
          <w:lang w:val="fr-FR"/>
        </w:rPr>
        <w:t xml:space="preserve"> </w:t>
      </w:r>
      <w:r w:rsidR="009D7448">
        <w:rPr>
          <w:lang w:val="ru-RU"/>
        </w:rPr>
        <w:t>день</w:t>
      </w:r>
      <w:r w:rsidR="009D7448" w:rsidRPr="009D7448">
        <w:rPr>
          <w:lang w:val="fr-FR"/>
        </w:rPr>
        <w:t xml:space="preserve"> </w:t>
      </w:r>
      <w:r w:rsidR="009D7448">
        <w:rPr>
          <w:lang w:val="ru-RU"/>
        </w:rPr>
        <w:t>он</w:t>
      </w:r>
      <w:r w:rsidR="009D7448" w:rsidRPr="009D7448">
        <w:rPr>
          <w:lang w:val="fr-FR"/>
        </w:rPr>
        <w:t xml:space="preserve"> </w:t>
      </w:r>
      <w:r w:rsidR="009D7448">
        <w:rPr>
          <w:lang w:val="ru-RU"/>
        </w:rPr>
        <w:t>поручил</w:t>
      </w:r>
      <w:r w:rsidR="009D7448" w:rsidRPr="009D7448">
        <w:rPr>
          <w:lang w:val="fr-FR"/>
        </w:rPr>
        <w:t xml:space="preserve"> </w:t>
      </w:r>
      <w:r w:rsidR="009D7448">
        <w:rPr>
          <w:lang w:val="ru-RU"/>
        </w:rPr>
        <w:t>сотрудникам</w:t>
      </w:r>
      <w:r w:rsidR="009D7448" w:rsidRPr="009D7448">
        <w:rPr>
          <w:lang w:val="fr-FR"/>
        </w:rPr>
        <w:t xml:space="preserve"> </w:t>
      </w:r>
      <w:r w:rsidR="009D7448">
        <w:rPr>
          <w:lang w:val="ru-RU"/>
        </w:rPr>
        <w:t>отдела</w:t>
      </w:r>
      <w:r w:rsidR="009D7448" w:rsidRPr="009D7448">
        <w:rPr>
          <w:lang w:val="fr-FR"/>
        </w:rPr>
        <w:t xml:space="preserve"> </w:t>
      </w:r>
      <w:r w:rsidR="009D7448">
        <w:rPr>
          <w:lang w:val="ru-RU"/>
        </w:rPr>
        <w:t>полиции</w:t>
      </w:r>
      <w:r w:rsidR="009D7448" w:rsidRPr="009D7448">
        <w:rPr>
          <w:lang w:val="fr-FR"/>
        </w:rPr>
        <w:t xml:space="preserve"> </w:t>
      </w:r>
      <w:r w:rsidR="009D7448">
        <w:rPr>
          <w:lang w:val="ru-RU"/>
        </w:rPr>
        <w:t>Бугуруслана</w:t>
      </w:r>
      <w:r w:rsidR="009D7448" w:rsidRPr="009D7448">
        <w:rPr>
          <w:lang w:val="fr-FR"/>
        </w:rPr>
        <w:t xml:space="preserve"> </w:t>
      </w:r>
      <w:r w:rsidR="009D7448">
        <w:rPr>
          <w:lang w:val="ru-RU"/>
        </w:rPr>
        <w:t>провести</w:t>
      </w:r>
      <w:r w:rsidR="009D7448" w:rsidRPr="009D7448">
        <w:rPr>
          <w:lang w:val="fr-FR"/>
        </w:rPr>
        <w:t xml:space="preserve"> </w:t>
      </w:r>
      <w:r w:rsidR="009D7448">
        <w:rPr>
          <w:lang w:val="ru-RU"/>
        </w:rPr>
        <w:t>оперативно</w:t>
      </w:r>
      <w:r w:rsidR="009D7448" w:rsidRPr="009D7448">
        <w:rPr>
          <w:lang w:val="fr-FR"/>
        </w:rPr>
        <w:t>-</w:t>
      </w:r>
      <w:r w:rsidR="009D7448">
        <w:rPr>
          <w:lang w:val="ru-RU"/>
        </w:rPr>
        <w:t>розыскные</w:t>
      </w:r>
      <w:r w:rsidR="009D7448" w:rsidRPr="009D7448">
        <w:rPr>
          <w:lang w:val="fr-FR"/>
        </w:rPr>
        <w:t xml:space="preserve"> </w:t>
      </w:r>
      <w:r w:rsidR="009D7448">
        <w:rPr>
          <w:lang w:val="ru-RU"/>
        </w:rPr>
        <w:t>мероприятия</w:t>
      </w:r>
      <w:r w:rsidR="009D7448" w:rsidRPr="009D7448">
        <w:rPr>
          <w:lang w:val="fr-FR"/>
        </w:rPr>
        <w:t xml:space="preserve"> «</w:t>
      </w:r>
      <w:r w:rsidR="009D7448">
        <w:rPr>
          <w:lang w:val="ru-RU"/>
        </w:rPr>
        <w:t>для</w:t>
      </w:r>
      <w:r w:rsidR="009D7448" w:rsidRPr="009D7448">
        <w:rPr>
          <w:lang w:val="fr-FR"/>
        </w:rPr>
        <w:t xml:space="preserve"> </w:t>
      </w:r>
      <w:r w:rsidR="009D7448">
        <w:rPr>
          <w:lang w:val="ru-RU"/>
        </w:rPr>
        <w:t>установления</w:t>
      </w:r>
      <w:r w:rsidR="009D7448" w:rsidRPr="009D7448">
        <w:rPr>
          <w:lang w:val="fr-FR"/>
        </w:rPr>
        <w:t xml:space="preserve"> </w:t>
      </w:r>
      <w:r w:rsidR="002D48D9" w:rsidRPr="00BB413B">
        <w:rPr>
          <w:lang w:val="fr-FR"/>
        </w:rPr>
        <w:t>(...</w:t>
      </w:r>
      <w:r w:rsidR="00687EE3" w:rsidRPr="00BB413B">
        <w:rPr>
          <w:lang w:val="fr-FR"/>
        </w:rPr>
        <w:t xml:space="preserve">) </w:t>
      </w:r>
      <w:r w:rsidR="009D7448">
        <w:rPr>
          <w:lang w:val="ru-RU"/>
        </w:rPr>
        <w:t>обстоятельств произошедшего и установления лиц, виновных в совершении преступления».</w:t>
      </w:r>
    </w:p>
    <w:bookmarkStart w:id="10" w:name="p40"/>
    <w:p w:rsidR="0021716E" w:rsidRPr="00BB413B" w:rsidRDefault="00FD7CC0" w:rsidP="00BB413B">
      <w:pPr>
        <w:pStyle w:val="ECHRPara"/>
        <w:rPr>
          <w:lang w:val="fr-FR"/>
        </w:rPr>
      </w:pPr>
      <w:r w:rsidRPr="00BB413B">
        <w:rPr>
          <w:lang w:val="fr-FR"/>
        </w:rPr>
        <w:fldChar w:fldCharType="begin"/>
      </w:r>
      <w:r w:rsidR="00C773D2" w:rsidRPr="00BB413B">
        <w:rPr>
          <w:lang w:val="fr-FR"/>
        </w:rPr>
        <w:instrText xml:space="preserve"> SEQ level0 \*arabic </w:instrText>
      </w:r>
      <w:r w:rsidRPr="00BB413B">
        <w:rPr>
          <w:lang w:val="fr-FR"/>
        </w:rPr>
        <w:fldChar w:fldCharType="separate"/>
      </w:r>
      <w:r w:rsidR="00BB413B" w:rsidRPr="00BB413B">
        <w:rPr>
          <w:noProof/>
          <w:lang w:val="fr-FR"/>
        </w:rPr>
        <w:t>35</w:t>
      </w:r>
      <w:r w:rsidRPr="00BB413B">
        <w:rPr>
          <w:lang w:val="fr-FR"/>
        </w:rPr>
        <w:fldChar w:fldCharType="end"/>
      </w:r>
      <w:bookmarkEnd w:id="10"/>
      <w:r w:rsidR="00C773D2" w:rsidRPr="00BB413B">
        <w:rPr>
          <w:lang w:val="fr-FR"/>
        </w:rPr>
        <w:t>.  </w:t>
      </w:r>
      <w:r w:rsidR="0021716E" w:rsidRPr="00BB413B">
        <w:rPr>
          <w:lang w:val="fr-FR"/>
        </w:rPr>
        <w:t xml:space="preserve">9 </w:t>
      </w:r>
      <w:r w:rsidR="00CA7AFE">
        <w:rPr>
          <w:lang w:val="fr-FR"/>
        </w:rPr>
        <w:t>июня</w:t>
      </w:r>
      <w:r w:rsidR="0021716E" w:rsidRPr="00BB413B">
        <w:rPr>
          <w:lang w:val="fr-FR"/>
        </w:rPr>
        <w:t xml:space="preserve"> 2012</w:t>
      </w:r>
      <w:r w:rsidR="00E62D64" w:rsidRPr="009D7448">
        <w:rPr>
          <w:lang w:val="fr-FR"/>
        </w:rPr>
        <w:t xml:space="preserve"> </w:t>
      </w:r>
      <w:r w:rsidR="00E62D64">
        <w:rPr>
          <w:lang w:val="ru-RU"/>
        </w:rPr>
        <w:t>года</w:t>
      </w:r>
      <w:r w:rsidR="0021716E" w:rsidRPr="00BB413B">
        <w:rPr>
          <w:lang w:val="fr-FR"/>
        </w:rPr>
        <w:t xml:space="preserve"> </w:t>
      </w:r>
      <w:r w:rsidR="009D7448">
        <w:rPr>
          <w:lang w:val="ru-RU"/>
        </w:rPr>
        <w:t>заявительниц</w:t>
      </w:r>
      <w:r w:rsidR="005969B8">
        <w:rPr>
          <w:lang w:val="ru-RU"/>
        </w:rPr>
        <w:t>а</w:t>
      </w:r>
      <w:r w:rsidR="009D7448" w:rsidRPr="009D7448">
        <w:rPr>
          <w:lang w:val="fr-FR"/>
        </w:rPr>
        <w:t xml:space="preserve"> </w:t>
      </w:r>
      <w:r w:rsidR="009D7448">
        <w:rPr>
          <w:lang w:val="ru-RU"/>
        </w:rPr>
        <w:t>направила</w:t>
      </w:r>
      <w:r w:rsidR="009D7448" w:rsidRPr="009D7448">
        <w:rPr>
          <w:lang w:val="fr-FR"/>
        </w:rPr>
        <w:t xml:space="preserve"> </w:t>
      </w:r>
      <w:r w:rsidR="009D7448">
        <w:rPr>
          <w:lang w:val="ru-RU"/>
        </w:rPr>
        <w:t>жалобу</w:t>
      </w:r>
      <w:r w:rsidR="009D7448" w:rsidRPr="009D7448">
        <w:rPr>
          <w:lang w:val="fr-FR"/>
        </w:rPr>
        <w:t xml:space="preserve"> </w:t>
      </w:r>
      <w:r w:rsidR="009D7448">
        <w:rPr>
          <w:lang w:val="ru-RU"/>
        </w:rPr>
        <w:t>в</w:t>
      </w:r>
      <w:r w:rsidR="009D7448" w:rsidRPr="009D7448">
        <w:rPr>
          <w:lang w:val="fr-FR"/>
        </w:rPr>
        <w:t xml:space="preserve"> </w:t>
      </w:r>
      <w:r w:rsidR="009D7448">
        <w:rPr>
          <w:lang w:val="ru-RU"/>
        </w:rPr>
        <w:t>порядке</w:t>
      </w:r>
      <w:r w:rsidR="009D7448" w:rsidRPr="009D7448">
        <w:rPr>
          <w:lang w:val="fr-FR"/>
        </w:rPr>
        <w:t xml:space="preserve"> </w:t>
      </w:r>
      <w:r w:rsidR="009D7448">
        <w:rPr>
          <w:lang w:val="ru-RU"/>
        </w:rPr>
        <w:t>стать</w:t>
      </w:r>
      <w:r w:rsidR="005969B8">
        <w:rPr>
          <w:lang w:val="ru-RU"/>
        </w:rPr>
        <w:t>и</w:t>
      </w:r>
      <w:r w:rsidR="009D7448" w:rsidRPr="009D7448">
        <w:rPr>
          <w:lang w:val="fr-FR"/>
        </w:rPr>
        <w:t xml:space="preserve"> 124 </w:t>
      </w:r>
      <w:r w:rsidR="009D7448">
        <w:rPr>
          <w:lang w:val="ru-RU"/>
        </w:rPr>
        <w:t>УПК</w:t>
      </w:r>
      <w:r w:rsidR="009D7448" w:rsidRPr="009D7448">
        <w:rPr>
          <w:lang w:val="fr-FR"/>
        </w:rPr>
        <w:t xml:space="preserve"> </w:t>
      </w:r>
      <w:r w:rsidR="009D7448">
        <w:rPr>
          <w:lang w:val="ru-RU"/>
        </w:rPr>
        <w:t>РФ</w:t>
      </w:r>
      <w:r w:rsidR="009D7448" w:rsidRPr="009D7448">
        <w:rPr>
          <w:lang w:val="fr-FR"/>
        </w:rPr>
        <w:t xml:space="preserve"> </w:t>
      </w:r>
      <w:r w:rsidR="009D7448">
        <w:rPr>
          <w:lang w:val="ru-RU"/>
        </w:rPr>
        <w:t>на</w:t>
      </w:r>
      <w:r w:rsidR="009D7448" w:rsidRPr="009D7448">
        <w:rPr>
          <w:lang w:val="fr-FR"/>
        </w:rPr>
        <w:t xml:space="preserve"> </w:t>
      </w:r>
      <w:r w:rsidR="009D7448">
        <w:rPr>
          <w:lang w:val="ru-RU"/>
        </w:rPr>
        <w:t>имя</w:t>
      </w:r>
      <w:r w:rsidR="009D7448" w:rsidRPr="009D7448">
        <w:rPr>
          <w:lang w:val="fr-FR"/>
        </w:rPr>
        <w:t xml:space="preserve"> </w:t>
      </w:r>
      <w:r w:rsidR="009D7448">
        <w:rPr>
          <w:lang w:val="ru-RU"/>
        </w:rPr>
        <w:t>районного</w:t>
      </w:r>
      <w:r w:rsidR="009D7448" w:rsidRPr="009D7448">
        <w:rPr>
          <w:lang w:val="fr-FR"/>
        </w:rPr>
        <w:t xml:space="preserve"> </w:t>
      </w:r>
      <w:r w:rsidR="009D7448">
        <w:rPr>
          <w:lang w:val="ru-RU"/>
        </w:rPr>
        <w:t>прокурора</w:t>
      </w:r>
      <w:r w:rsidR="009D7448" w:rsidRPr="009D7448">
        <w:rPr>
          <w:lang w:val="fr-FR"/>
        </w:rPr>
        <w:t xml:space="preserve">. </w:t>
      </w:r>
      <w:r w:rsidR="009D7448">
        <w:rPr>
          <w:lang w:val="ru-RU"/>
        </w:rPr>
        <w:t>Она</w:t>
      </w:r>
      <w:r w:rsidR="009D7448" w:rsidRPr="009D7448">
        <w:rPr>
          <w:lang w:val="fr-FR"/>
        </w:rPr>
        <w:t xml:space="preserve"> </w:t>
      </w:r>
      <w:r w:rsidR="009D7448">
        <w:rPr>
          <w:lang w:val="ru-RU"/>
        </w:rPr>
        <w:t>жаловалась</w:t>
      </w:r>
      <w:r w:rsidR="009D7448" w:rsidRPr="009D7448">
        <w:rPr>
          <w:lang w:val="fr-FR"/>
        </w:rPr>
        <w:t xml:space="preserve"> </w:t>
      </w:r>
      <w:r w:rsidR="009D7448">
        <w:rPr>
          <w:lang w:val="ru-RU"/>
        </w:rPr>
        <w:t>на</w:t>
      </w:r>
      <w:r w:rsidR="009D7448" w:rsidRPr="009D7448">
        <w:rPr>
          <w:lang w:val="fr-FR"/>
        </w:rPr>
        <w:t xml:space="preserve"> </w:t>
      </w:r>
      <w:r w:rsidR="009D7448">
        <w:rPr>
          <w:lang w:val="ru-RU"/>
        </w:rPr>
        <w:t>немотивированность</w:t>
      </w:r>
      <w:r w:rsidR="009D7448" w:rsidRPr="009D7448">
        <w:rPr>
          <w:lang w:val="fr-FR"/>
        </w:rPr>
        <w:t xml:space="preserve"> </w:t>
      </w:r>
      <w:r w:rsidR="009D7448">
        <w:rPr>
          <w:lang w:val="ru-RU"/>
        </w:rPr>
        <w:t>решения</w:t>
      </w:r>
      <w:r w:rsidR="009D7448" w:rsidRPr="009D7448">
        <w:rPr>
          <w:lang w:val="fr-FR"/>
        </w:rPr>
        <w:t xml:space="preserve">, </w:t>
      </w:r>
      <w:r w:rsidR="009D7448">
        <w:rPr>
          <w:lang w:val="ru-RU"/>
        </w:rPr>
        <w:t>которым</w:t>
      </w:r>
      <w:r w:rsidR="009D7448" w:rsidRPr="009D7448">
        <w:rPr>
          <w:lang w:val="fr-FR"/>
        </w:rPr>
        <w:t xml:space="preserve"> </w:t>
      </w:r>
      <w:r w:rsidR="009D7448">
        <w:rPr>
          <w:lang w:val="ru-RU"/>
        </w:rPr>
        <w:t>расследование</w:t>
      </w:r>
      <w:r w:rsidR="009D7448" w:rsidRPr="009D7448">
        <w:rPr>
          <w:lang w:val="fr-FR"/>
        </w:rPr>
        <w:t xml:space="preserve"> </w:t>
      </w:r>
      <w:r w:rsidR="009D7448">
        <w:rPr>
          <w:lang w:val="ru-RU"/>
        </w:rPr>
        <w:t>было</w:t>
      </w:r>
      <w:r w:rsidR="009D7448" w:rsidRPr="009D7448">
        <w:rPr>
          <w:lang w:val="fr-FR"/>
        </w:rPr>
        <w:t xml:space="preserve"> </w:t>
      </w:r>
      <w:r w:rsidR="009D7448">
        <w:rPr>
          <w:lang w:val="ru-RU"/>
        </w:rPr>
        <w:t>приостановлено</w:t>
      </w:r>
      <w:r w:rsidR="009D7448" w:rsidRPr="009D7448">
        <w:rPr>
          <w:lang w:val="fr-FR"/>
        </w:rPr>
        <w:t xml:space="preserve">, </w:t>
      </w:r>
      <w:r w:rsidR="009D7448">
        <w:rPr>
          <w:lang w:val="ru-RU"/>
        </w:rPr>
        <w:t>и</w:t>
      </w:r>
      <w:r w:rsidR="009D7448" w:rsidRPr="009D7448">
        <w:rPr>
          <w:lang w:val="fr-FR"/>
        </w:rPr>
        <w:t xml:space="preserve"> </w:t>
      </w:r>
      <w:r w:rsidR="009D7448">
        <w:rPr>
          <w:lang w:val="ru-RU"/>
        </w:rPr>
        <w:t>указывала</w:t>
      </w:r>
      <w:r w:rsidR="009D7448" w:rsidRPr="009D7448">
        <w:rPr>
          <w:lang w:val="fr-FR"/>
        </w:rPr>
        <w:t xml:space="preserve"> </w:t>
      </w:r>
      <w:r w:rsidR="009D7448">
        <w:rPr>
          <w:lang w:val="ru-RU"/>
        </w:rPr>
        <w:t>на</w:t>
      </w:r>
      <w:r w:rsidR="009D7448" w:rsidRPr="009D7448">
        <w:rPr>
          <w:lang w:val="fr-FR"/>
        </w:rPr>
        <w:t xml:space="preserve"> </w:t>
      </w:r>
      <w:r w:rsidR="009D7448">
        <w:rPr>
          <w:lang w:val="ru-RU"/>
        </w:rPr>
        <w:t>то</w:t>
      </w:r>
      <w:r w:rsidR="009D7448" w:rsidRPr="009D7448">
        <w:rPr>
          <w:lang w:val="fr-FR"/>
        </w:rPr>
        <w:t xml:space="preserve">, </w:t>
      </w:r>
      <w:r w:rsidR="009D7448">
        <w:rPr>
          <w:lang w:val="ru-RU"/>
        </w:rPr>
        <w:t>что</w:t>
      </w:r>
      <w:r w:rsidR="0084509C" w:rsidRPr="0084509C">
        <w:rPr>
          <w:lang w:val="fr-FR"/>
        </w:rPr>
        <w:t>,</w:t>
      </w:r>
      <w:r w:rsidR="009D7448" w:rsidRPr="009D7448">
        <w:rPr>
          <w:lang w:val="fr-FR"/>
        </w:rPr>
        <w:t xml:space="preserve"> </w:t>
      </w:r>
      <w:r w:rsidR="009D7448">
        <w:rPr>
          <w:lang w:val="ru-RU"/>
        </w:rPr>
        <w:t>поручая</w:t>
      </w:r>
      <w:r w:rsidR="009D7448" w:rsidRPr="009D7448">
        <w:rPr>
          <w:lang w:val="fr-FR"/>
        </w:rPr>
        <w:t xml:space="preserve"> </w:t>
      </w:r>
      <w:r w:rsidR="009D7448">
        <w:rPr>
          <w:lang w:val="ru-RU"/>
        </w:rPr>
        <w:t>сотрудникам</w:t>
      </w:r>
      <w:r w:rsidR="009D7448" w:rsidRPr="009D7448">
        <w:rPr>
          <w:lang w:val="fr-FR"/>
        </w:rPr>
        <w:t xml:space="preserve"> </w:t>
      </w:r>
      <w:r w:rsidR="009D7448">
        <w:rPr>
          <w:lang w:val="ru-RU"/>
        </w:rPr>
        <w:t>отдела</w:t>
      </w:r>
      <w:r w:rsidR="009D7448" w:rsidRPr="009D7448">
        <w:rPr>
          <w:lang w:val="fr-FR"/>
        </w:rPr>
        <w:t xml:space="preserve"> </w:t>
      </w:r>
      <w:r w:rsidR="009D7448">
        <w:rPr>
          <w:lang w:val="ru-RU"/>
        </w:rPr>
        <w:t>полиции</w:t>
      </w:r>
      <w:r w:rsidR="009D7448" w:rsidRPr="009D7448">
        <w:rPr>
          <w:lang w:val="fr-FR"/>
        </w:rPr>
        <w:t xml:space="preserve">, </w:t>
      </w:r>
      <w:r w:rsidR="0084509C">
        <w:rPr>
          <w:lang w:val="ru-RU"/>
        </w:rPr>
        <w:t>где и произошло преступление, оперативно-розыскные мероприятия, следователь тем самым нарушил принцип независимости расследования.</w:t>
      </w:r>
    </w:p>
    <w:p w:rsidR="005B4558" w:rsidRPr="00BB413B" w:rsidRDefault="00FD7CC0" w:rsidP="00BB413B">
      <w:pPr>
        <w:pStyle w:val="ECHRPara"/>
        <w:rPr>
          <w:lang w:val="fr-FR"/>
        </w:rPr>
      </w:pPr>
      <w:r w:rsidRPr="00BB413B">
        <w:rPr>
          <w:lang w:val="fr-FR"/>
        </w:rPr>
        <w:fldChar w:fldCharType="begin"/>
      </w:r>
      <w:r w:rsidR="00C903AB" w:rsidRPr="00BB413B">
        <w:rPr>
          <w:lang w:val="fr-FR"/>
        </w:rPr>
        <w:instrText xml:space="preserve"> SEQ level0 \*arabic </w:instrText>
      </w:r>
      <w:r w:rsidRPr="00BB413B">
        <w:rPr>
          <w:lang w:val="fr-FR"/>
        </w:rPr>
        <w:fldChar w:fldCharType="separate"/>
      </w:r>
      <w:r w:rsidR="00BB413B" w:rsidRPr="00BB413B">
        <w:rPr>
          <w:noProof/>
          <w:lang w:val="fr-FR"/>
        </w:rPr>
        <w:t>36</w:t>
      </w:r>
      <w:r w:rsidRPr="00BB413B">
        <w:rPr>
          <w:lang w:val="fr-FR"/>
        </w:rPr>
        <w:fldChar w:fldCharType="end"/>
      </w:r>
      <w:r w:rsidR="00C903AB" w:rsidRPr="00BB413B">
        <w:rPr>
          <w:lang w:val="fr-FR"/>
        </w:rPr>
        <w:t>.  </w:t>
      </w:r>
      <w:r w:rsidR="004265C3" w:rsidRPr="00BB413B">
        <w:rPr>
          <w:lang w:val="fr-FR"/>
        </w:rPr>
        <w:t xml:space="preserve">15 </w:t>
      </w:r>
      <w:r w:rsidR="00CA7AFE">
        <w:rPr>
          <w:lang w:val="fr-FR"/>
        </w:rPr>
        <w:t>июня</w:t>
      </w:r>
      <w:r w:rsidR="004265C3" w:rsidRPr="00BB413B">
        <w:rPr>
          <w:lang w:val="fr-FR"/>
        </w:rPr>
        <w:t xml:space="preserve"> 2012</w:t>
      </w:r>
      <w:r w:rsidR="00E62D64" w:rsidRPr="0084509C">
        <w:rPr>
          <w:lang w:val="fr-FR"/>
        </w:rPr>
        <w:t xml:space="preserve"> </w:t>
      </w:r>
      <w:r w:rsidR="00E62D64">
        <w:rPr>
          <w:lang w:val="ru-RU"/>
        </w:rPr>
        <w:t>года</w:t>
      </w:r>
      <w:r w:rsidR="004265C3" w:rsidRPr="00BB413B">
        <w:rPr>
          <w:lang w:val="fr-FR"/>
        </w:rPr>
        <w:t xml:space="preserve"> </w:t>
      </w:r>
      <w:r w:rsidR="0084509C">
        <w:rPr>
          <w:lang w:val="ru-RU"/>
        </w:rPr>
        <w:t>исполняющий</w:t>
      </w:r>
      <w:r w:rsidR="0084509C" w:rsidRPr="0084509C">
        <w:rPr>
          <w:lang w:val="fr-FR"/>
        </w:rPr>
        <w:t xml:space="preserve"> </w:t>
      </w:r>
      <w:r w:rsidR="0084509C">
        <w:rPr>
          <w:lang w:val="ru-RU"/>
        </w:rPr>
        <w:t>обязанности</w:t>
      </w:r>
      <w:r w:rsidR="0084509C" w:rsidRPr="0084509C">
        <w:rPr>
          <w:lang w:val="fr-FR"/>
        </w:rPr>
        <w:t xml:space="preserve"> </w:t>
      </w:r>
      <w:r w:rsidR="0084509C">
        <w:rPr>
          <w:lang w:val="ru-RU"/>
        </w:rPr>
        <w:t>прокурора</w:t>
      </w:r>
      <w:r w:rsidR="0084509C" w:rsidRPr="0084509C">
        <w:rPr>
          <w:lang w:val="fr-FR"/>
        </w:rPr>
        <w:t xml:space="preserve"> </w:t>
      </w:r>
      <w:r w:rsidR="0084509C">
        <w:rPr>
          <w:lang w:val="ru-RU"/>
        </w:rPr>
        <w:t>района</w:t>
      </w:r>
      <w:r w:rsidR="0084509C" w:rsidRPr="0084509C">
        <w:rPr>
          <w:lang w:val="fr-FR"/>
        </w:rPr>
        <w:t xml:space="preserve"> </w:t>
      </w:r>
      <w:r w:rsidR="0084509C">
        <w:rPr>
          <w:lang w:val="ru-RU"/>
        </w:rPr>
        <w:t>отказал</w:t>
      </w:r>
      <w:r w:rsidR="0084509C" w:rsidRPr="0084509C">
        <w:rPr>
          <w:lang w:val="fr-FR"/>
        </w:rPr>
        <w:t xml:space="preserve"> </w:t>
      </w:r>
      <w:r w:rsidR="0084509C">
        <w:rPr>
          <w:lang w:val="ru-RU"/>
        </w:rPr>
        <w:t>в</w:t>
      </w:r>
      <w:r w:rsidR="0084509C" w:rsidRPr="0084509C">
        <w:rPr>
          <w:lang w:val="fr-FR"/>
        </w:rPr>
        <w:t xml:space="preserve"> </w:t>
      </w:r>
      <w:r w:rsidR="0084509C">
        <w:rPr>
          <w:lang w:val="ru-RU"/>
        </w:rPr>
        <w:t>удовлетворении</w:t>
      </w:r>
      <w:r w:rsidR="0084509C" w:rsidRPr="0084509C">
        <w:rPr>
          <w:lang w:val="fr-FR"/>
        </w:rPr>
        <w:t xml:space="preserve"> </w:t>
      </w:r>
      <w:r w:rsidR="0084509C">
        <w:rPr>
          <w:lang w:val="ru-RU"/>
        </w:rPr>
        <w:t>жалобы</w:t>
      </w:r>
      <w:r w:rsidR="0084509C">
        <w:rPr>
          <w:lang w:val="fr-FR"/>
        </w:rPr>
        <w:t>.</w:t>
      </w:r>
    </w:p>
    <w:p w:rsidR="004265C3" w:rsidRPr="00BB413B" w:rsidRDefault="00FD7CC0" w:rsidP="00BB413B">
      <w:pPr>
        <w:pStyle w:val="ECHRPara"/>
        <w:rPr>
          <w:lang w:val="fr-FR"/>
        </w:rPr>
      </w:pPr>
      <w:r w:rsidRPr="00BB413B">
        <w:rPr>
          <w:lang w:val="fr-FR"/>
        </w:rPr>
        <w:fldChar w:fldCharType="begin"/>
      </w:r>
      <w:r w:rsidR="004265C3" w:rsidRPr="00BB413B">
        <w:rPr>
          <w:lang w:val="fr-FR"/>
        </w:rPr>
        <w:instrText xml:space="preserve"> SEQ level0 \*arabic </w:instrText>
      </w:r>
      <w:r w:rsidRPr="00BB413B">
        <w:rPr>
          <w:lang w:val="fr-FR"/>
        </w:rPr>
        <w:fldChar w:fldCharType="separate"/>
      </w:r>
      <w:r w:rsidR="00BB413B" w:rsidRPr="00BB413B">
        <w:rPr>
          <w:noProof/>
          <w:lang w:val="fr-FR"/>
        </w:rPr>
        <w:t>37</w:t>
      </w:r>
      <w:r w:rsidRPr="00BB413B">
        <w:rPr>
          <w:lang w:val="fr-FR"/>
        </w:rPr>
        <w:fldChar w:fldCharType="end"/>
      </w:r>
      <w:r w:rsidR="004265C3" w:rsidRPr="00BB413B">
        <w:rPr>
          <w:lang w:val="fr-FR"/>
        </w:rPr>
        <w:t>.  </w:t>
      </w:r>
      <w:r w:rsidR="0084509C">
        <w:rPr>
          <w:lang w:val="ru-RU"/>
        </w:rPr>
        <w:t>Заявительница</w:t>
      </w:r>
      <w:r w:rsidR="0084509C" w:rsidRPr="0084509C">
        <w:rPr>
          <w:lang w:val="fr-FR"/>
        </w:rPr>
        <w:t xml:space="preserve"> </w:t>
      </w:r>
      <w:r w:rsidR="0084509C">
        <w:rPr>
          <w:lang w:val="ru-RU"/>
        </w:rPr>
        <w:t>направила</w:t>
      </w:r>
      <w:r w:rsidR="0084509C" w:rsidRPr="0084509C">
        <w:rPr>
          <w:lang w:val="fr-FR"/>
        </w:rPr>
        <w:t xml:space="preserve"> </w:t>
      </w:r>
      <w:r w:rsidR="0084509C">
        <w:rPr>
          <w:lang w:val="ru-RU"/>
        </w:rPr>
        <w:t>жалобу</w:t>
      </w:r>
      <w:r w:rsidR="0084509C" w:rsidRPr="0084509C">
        <w:rPr>
          <w:lang w:val="fr-FR"/>
        </w:rPr>
        <w:t xml:space="preserve"> </w:t>
      </w:r>
      <w:r w:rsidR="0084509C">
        <w:rPr>
          <w:lang w:val="ru-RU"/>
        </w:rPr>
        <w:t>в</w:t>
      </w:r>
      <w:r w:rsidR="0084509C" w:rsidRPr="0084509C">
        <w:rPr>
          <w:lang w:val="fr-FR"/>
        </w:rPr>
        <w:t xml:space="preserve"> </w:t>
      </w:r>
      <w:r w:rsidR="0084509C">
        <w:rPr>
          <w:lang w:val="ru-RU"/>
        </w:rPr>
        <w:t>суд</w:t>
      </w:r>
      <w:r w:rsidR="0084509C" w:rsidRPr="0084509C">
        <w:rPr>
          <w:lang w:val="fr-FR"/>
        </w:rPr>
        <w:t xml:space="preserve">, </w:t>
      </w:r>
      <w:r w:rsidR="0084509C">
        <w:rPr>
          <w:lang w:val="ru-RU"/>
        </w:rPr>
        <w:t>приведя</w:t>
      </w:r>
      <w:r w:rsidR="0084509C" w:rsidRPr="0084509C">
        <w:rPr>
          <w:lang w:val="fr-FR"/>
        </w:rPr>
        <w:t xml:space="preserve"> </w:t>
      </w:r>
      <w:r w:rsidR="0084509C">
        <w:rPr>
          <w:lang w:val="ru-RU"/>
        </w:rPr>
        <w:t>доводы</w:t>
      </w:r>
      <w:r w:rsidR="0084509C" w:rsidRPr="0084509C">
        <w:rPr>
          <w:lang w:val="fr-FR"/>
        </w:rPr>
        <w:t xml:space="preserve">, </w:t>
      </w:r>
      <w:r w:rsidR="0084509C">
        <w:rPr>
          <w:lang w:val="ru-RU"/>
        </w:rPr>
        <w:t>аналогичные</w:t>
      </w:r>
      <w:r w:rsidR="0084509C" w:rsidRPr="0084509C">
        <w:rPr>
          <w:lang w:val="fr-FR"/>
        </w:rPr>
        <w:t xml:space="preserve"> </w:t>
      </w:r>
      <w:r w:rsidR="0084509C">
        <w:rPr>
          <w:lang w:val="ru-RU"/>
        </w:rPr>
        <w:t>тем</w:t>
      </w:r>
      <w:r w:rsidR="0084509C" w:rsidRPr="0084509C">
        <w:rPr>
          <w:lang w:val="fr-FR"/>
        </w:rPr>
        <w:t xml:space="preserve">, </w:t>
      </w:r>
      <w:r w:rsidR="0084509C">
        <w:rPr>
          <w:lang w:val="ru-RU"/>
        </w:rPr>
        <w:t>что</w:t>
      </w:r>
      <w:r w:rsidR="0084509C" w:rsidRPr="0084509C">
        <w:rPr>
          <w:lang w:val="fr-FR"/>
        </w:rPr>
        <w:t xml:space="preserve"> </w:t>
      </w:r>
      <w:r w:rsidR="0084509C">
        <w:rPr>
          <w:lang w:val="ru-RU"/>
        </w:rPr>
        <w:t>содержались</w:t>
      </w:r>
      <w:r w:rsidR="0084509C" w:rsidRPr="0084509C">
        <w:rPr>
          <w:lang w:val="fr-FR"/>
        </w:rPr>
        <w:t xml:space="preserve"> </w:t>
      </w:r>
      <w:r w:rsidR="0084509C">
        <w:rPr>
          <w:lang w:val="ru-RU"/>
        </w:rPr>
        <w:t>в</w:t>
      </w:r>
      <w:r w:rsidR="0084509C" w:rsidRPr="0084509C">
        <w:rPr>
          <w:lang w:val="fr-FR"/>
        </w:rPr>
        <w:t xml:space="preserve"> </w:t>
      </w:r>
      <w:r w:rsidR="0084509C">
        <w:rPr>
          <w:lang w:val="ru-RU"/>
        </w:rPr>
        <w:t>жалобе</w:t>
      </w:r>
      <w:r w:rsidR="0084509C" w:rsidRPr="0084509C">
        <w:rPr>
          <w:lang w:val="fr-FR"/>
        </w:rPr>
        <w:t xml:space="preserve"> </w:t>
      </w:r>
      <w:r w:rsidR="0084509C">
        <w:rPr>
          <w:lang w:val="ru-RU"/>
        </w:rPr>
        <w:t>прокурору</w:t>
      </w:r>
      <w:r w:rsidR="0084509C" w:rsidRPr="0084509C">
        <w:rPr>
          <w:lang w:val="fr-FR"/>
        </w:rPr>
        <w:t>.</w:t>
      </w:r>
    </w:p>
    <w:bookmarkStart w:id="11" w:name="p43"/>
    <w:p w:rsidR="00493557" w:rsidRPr="00BB413B" w:rsidRDefault="00FD7CC0" w:rsidP="00BB413B">
      <w:pPr>
        <w:pStyle w:val="ECHRPara"/>
        <w:rPr>
          <w:lang w:val="fr-FR"/>
        </w:rPr>
      </w:pPr>
      <w:r w:rsidRPr="00BB413B">
        <w:rPr>
          <w:lang w:val="fr-FR"/>
        </w:rPr>
        <w:fldChar w:fldCharType="begin"/>
      </w:r>
      <w:r w:rsidR="00493557" w:rsidRPr="00BB413B">
        <w:rPr>
          <w:lang w:val="fr-FR"/>
        </w:rPr>
        <w:instrText xml:space="preserve"> SEQ level0 \*arabic </w:instrText>
      </w:r>
      <w:r w:rsidRPr="00BB413B">
        <w:rPr>
          <w:lang w:val="fr-FR"/>
        </w:rPr>
        <w:fldChar w:fldCharType="separate"/>
      </w:r>
      <w:r w:rsidR="00BB413B" w:rsidRPr="00BB413B">
        <w:rPr>
          <w:noProof/>
          <w:lang w:val="fr-FR"/>
        </w:rPr>
        <w:t>38</w:t>
      </w:r>
      <w:r w:rsidRPr="00BB413B">
        <w:rPr>
          <w:lang w:val="fr-FR"/>
        </w:rPr>
        <w:fldChar w:fldCharType="end"/>
      </w:r>
      <w:bookmarkEnd w:id="11"/>
      <w:r w:rsidR="00493557" w:rsidRPr="00BB413B">
        <w:rPr>
          <w:lang w:val="fr-FR"/>
        </w:rPr>
        <w:t xml:space="preserve">.  10 </w:t>
      </w:r>
      <w:r w:rsidR="008F4A4E">
        <w:rPr>
          <w:lang w:val="fr-FR"/>
        </w:rPr>
        <w:t>сентября</w:t>
      </w:r>
      <w:r w:rsidR="00493557" w:rsidRPr="00BB413B">
        <w:rPr>
          <w:lang w:val="fr-FR"/>
        </w:rPr>
        <w:t xml:space="preserve"> 2012</w:t>
      </w:r>
      <w:r w:rsidR="00E62D64" w:rsidRPr="0084509C">
        <w:rPr>
          <w:lang w:val="fr-FR"/>
        </w:rPr>
        <w:t xml:space="preserve"> </w:t>
      </w:r>
      <w:r w:rsidR="00E62D64">
        <w:rPr>
          <w:lang w:val="ru-RU"/>
        </w:rPr>
        <w:t>года</w:t>
      </w:r>
      <w:r w:rsidR="00493557" w:rsidRPr="00BB413B">
        <w:rPr>
          <w:lang w:val="fr-FR"/>
        </w:rPr>
        <w:t xml:space="preserve"> </w:t>
      </w:r>
      <w:r w:rsidR="0084509C">
        <w:rPr>
          <w:lang w:val="ru-RU"/>
        </w:rPr>
        <w:t>Бугурусланский</w:t>
      </w:r>
      <w:r w:rsidR="0084509C" w:rsidRPr="0084509C">
        <w:rPr>
          <w:lang w:val="fr-FR"/>
        </w:rPr>
        <w:t xml:space="preserve"> </w:t>
      </w:r>
      <w:r w:rsidR="0084509C">
        <w:rPr>
          <w:lang w:val="ru-RU"/>
        </w:rPr>
        <w:t>городской</w:t>
      </w:r>
      <w:r w:rsidR="0084509C" w:rsidRPr="0084509C">
        <w:rPr>
          <w:lang w:val="fr-FR"/>
        </w:rPr>
        <w:t xml:space="preserve"> </w:t>
      </w:r>
      <w:r w:rsidR="0084509C">
        <w:rPr>
          <w:lang w:val="ru-RU"/>
        </w:rPr>
        <w:t>суд</w:t>
      </w:r>
      <w:r w:rsidR="0084509C" w:rsidRPr="0084509C">
        <w:rPr>
          <w:lang w:val="fr-FR"/>
        </w:rPr>
        <w:t xml:space="preserve"> </w:t>
      </w:r>
      <w:r w:rsidR="0084509C">
        <w:rPr>
          <w:lang w:val="ru-RU"/>
        </w:rPr>
        <w:t>удовлетворил</w:t>
      </w:r>
      <w:r w:rsidR="0084509C" w:rsidRPr="0084509C">
        <w:rPr>
          <w:lang w:val="fr-FR"/>
        </w:rPr>
        <w:t xml:space="preserve"> </w:t>
      </w:r>
      <w:r w:rsidR="0084509C">
        <w:rPr>
          <w:lang w:val="ru-RU"/>
        </w:rPr>
        <w:t>жалобу</w:t>
      </w:r>
      <w:r w:rsidR="0084509C" w:rsidRPr="0084509C">
        <w:rPr>
          <w:lang w:val="fr-FR"/>
        </w:rPr>
        <w:t xml:space="preserve"> </w:t>
      </w:r>
      <w:r w:rsidR="0084509C">
        <w:rPr>
          <w:lang w:val="ru-RU"/>
        </w:rPr>
        <w:t>заявительницы</w:t>
      </w:r>
      <w:r w:rsidR="0084509C" w:rsidRPr="0084509C">
        <w:rPr>
          <w:lang w:val="fr-FR"/>
        </w:rPr>
        <w:t xml:space="preserve">, </w:t>
      </w:r>
      <w:r w:rsidR="0084509C">
        <w:rPr>
          <w:lang w:val="ru-RU"/>
        </w:rPr>
        <w:t>признав</w:t>
      </w:r>
      <w:r w:rsidR="0084509C" w:rsidRPr="0084509C">
        <w:rPr>
          <w:lang w:val="fr-FR"/>
        </w:rPr>
        <w:t xml:space="preserve"> </w:t>
      </w:r>
      <w:r w:rsidR="0084509C">
        <w:rPr>
          <w:lang w:val="ru-RU"/>
        </w:rPr>
        <w:t>постановление</w:t>
      </w:r>
      <w:r w:rsidR="0084509C" w:rsidRPr="0084509C">
        <w:rPr>
          <w:lang w:val="fr-FR"/>
        </w:rPr>
        <w:t xml:space="preserve"> </w:t>
      </w:r>
      <w:r w:rsidR="0084509C">
        <w:rPr>
          <w:lang w:val="ru-RU"/>
        </w:rPr>
        <w:t>следователя</w:t>
      </w:r>
      <w:r w:rsidR="0084509C" w:rsidRPr="0084509C">
        <w:rPr>
          <w:lang w:val="fr-FR"/>
        </w:rPr>
        <w:t xml:space="preserve"> </w:t>
      </w:r>
      <w:r w:rsidR="0084509C">
        <w:rPr>
          <w:lang w:val="ru-RU"/>
        </w:rPr>
        <w:t>необоснованным</w:t>
      </w:r>
      <w:r w:rsidR="0084509C" w:rsidRPr="0084509C">
        <w:rPr>
          <w:lang w:val="fr-FR"/>
        </w:rPr>
        <w:t xml:space="preserve">. </w:t>
      </w:r>
      <w:r w:rsidR="0084509C">
        <w:rPr>
          <w:lang w:val="ru-RU"/>
        </w:rPr>
        <w:t>Суд</w:t>
      </w:r>
      <w:r w:rsidR="0084509C" w:rsidRPr="0084509C">
        <w:rPr>
          <w:lang w:val="fr-FR"/>
        </w:rPr>
        <w:t xml:space="preserve"> </w:t>
      </w:r>
      <w:r w:rsidR="0084509C">
        <w:rPr>
          <w:lang w:val="ru-RU"/>
        </w:rPr>
        <w:t>в</w:t>
      </w:r>
      <w:r w:rsidR="0084509C" w:rsidRPr="0084509C">
        <w:rPr>
          <w:lang w:val="fr-FR"/>
        </w:rPr>
        <w:t xml:space="preserve"> </w:t>
      </w:r>
      <w:r w:rsidR="0084509C">
        <w:rPr>
          <w:lang w:val="ru-RU"/>
        </w:rPr>
        <w:t>частности</w:t>
      </w:r>
      <w:r w:rsidR="0084509C" w:rsidRPr="0084509C">
        <w:rPr>
          <w:lang w:val="fr-FR"/>
        </w:rPr>
        <w:t xml:space="preserve"> </w:t>
      </w:r>
      <w:r w:rsidR="0084509C">
        <w:rPr>
          <w:lang w:val="ru-RU"/>
        </w:rPr>
        <w:t>указал</w:t>
      </w:r>
      <w:r w:rsidR="0084509C" w:rsidRPr="0084509C">
        <w:rPr>
          <w:lang w:val="fr-FR"/>
        </w:rPr>
        <w:t xml:space="preserve">, </w:t>
      </w:r>
      <w:r w:rsidR="0084509C">
        <w:rPr>
          <w:lang w:val="ru-RU"/>
        </w:rPr>
        <w:t>что</w:t>
      </w:r>
      <w:r w:rsidR="0084509C" w:rsidRPr="0084509C">
        <w:rPr>
          <w:lang w:val="fr-FR"/>
        </w:rPr>
        <w:t xml:space="preserve"> </w:t>
      </w:r>
      <w:r w:rsidR="0084509C">
        <w:rPr>
          <w:lang w:val="ru-RU"/>
        </w:rPr>
        <w:t>следователь</w:t>
      </w:r>
      <w:r w:rsidR="0084509C" w:rsidRPr="0084509C">
        <w:rPr>
          <w:lang w:val="fr-FR"/>
        </w:rPr>
        <w:t xml:space="preserve"> </w:t>
      </w:r>
      <w:r w:rsidR="0084509C">
        <w:rPr>
          <w:lang w:val="ru-RU"/>
        </w:rPr>
        <w:t>не</w:t>
      </w:r>
      <w:r w:rsidR="0084509C" w:rsidRPr="0084509C">
        <w:rPr>
          <w:lang w:val="fr-FR"/>
        </w:rPr>
        <w:t xml:space="preserve"> </w:t>
      </w:r>
      <w:r w:rsidR="0084509C">
        <w:rPr>
          <w:lang w:val="ru-RU"/>
        </w:rPr>
        <w:t>описал</w:t>
      </w:r>
      <w:r w:rsidR="0084509C" w:rsidRPr="0084509C">
        <w:rPr>
          <w:lang w:val="fr-FR"/>
        </w:rPr>
        <w:t xml:space="preserve"> </w:t>
      </w:r>
      <w:r w:rsidR="0084509C">
        <w:rPr>
          <w:lang w:val="ru-RU"/>
        </w:rPr>
        <w:t>осуществленные</w:t>
      </w:r>
      <w:r w:rsidR="0084509C" w:rsidRPr="0084509C">
        <w:rPr>
          <w:lang w:val="fr-FR"/>
        </w:rPr>
        <w:t xml:space="preserve"> </w:t>
      </w:r>
      <w:r w:rsidR="0084509C">
        <w:rPr>
          <w:lang w:val="ru-RU"/>
        </w:rPr>
        <w:t>следственные</w:t>
      </w:r>
      <w:r w:rsidR="0084509C" w:rsidRPr="0084509C">
        <w:rPr>
          <w:lang w:val="fr-FR"/>
        </w:rPr>
        <w:t xml:space="preserve"> </w:t>
      </w:r>
      <w:r w:rsidR="0084509C">
        <w:rPr>
          <w:lang w:val="ru-RU"/>
        </w:rPr>
        <w:lastRenderedPageBreak/>
        <w:t>мероприятия</w:t>
      </w:r>
      <w:r w:rsidR="0084509C" w:rsidRPr="0084509C">
        <w:rPr>
          <w:lang w:val="fr-FR"/>
        </w:rPr>
        <w:t xml:space="preserve">, </w:t>
      </w:r>
      <w:r w:rsidR="0084509C">
        <w:rPr>
          <w:lang w:val="ru-RU"/>
        </w:rPr>
        <w:t>а</w:t>
      </w:r>
      <w:r w:rsidR="0084509C" w:rsidRPr="0084509C">
        <w:rPr>
          <w:lang w:val="fr-FR"/>
        </w:rPr>
        <w:t xml:space="preserve"> </w:t>
      </w:r>
      <w:r w:rsidR="0084509C">
        <w:rPr>
          <w:lang w:val="ru-RU"/>
        </w:rPr>
        <w:t>также</w:t>
      </w:r>
      <w:r w:rsidR="006114EC">
        <w:rPr>
          <w:lang w:val="ru-RU"/>
        </w:rPr>
        <w:t xml:space="preserve"> не дал оценки собранным в ходе следствия доказательствам и не обосновал невозможность продления срока расследования. Суд постановил возобновить расследование дела и «устранить допущенные нарушения»</w:t>
      </w:r>
      <w:r w:rsidR="005969B8">
        <w:rPr>
          <w:lang w:val="ru-RU"/>
        </w:rPr>
        <w:t>.</w:t>
      </w:r>
    </w:p>
    <w:bookmarkStart w:id="12" w:name="p44"/>
    <w:p w:rsidR="005B4558" w:rsidRPr="00BB413B" w:rsidRDefault="00FD7CC0" w:rsidP="00BB413B">
      <w:pPr>
        <w:pStyle w:val="ECHRPara"/>
        <w:rPr>
          <w:lang w:val="fr-FR"/>
        </w:rPr>
      </w:pPr>
      <w:r w:rsidRPr="00BB413B">
        <w:rPr>
          <w:lang w:val="fr-FR"/>
        </w:rPr>
        <w:fldChar w:fldCharType="begin"/>
      </w:r>
      <w:r w:rsidR="000B4B98" w:rsidRPr="00BB413B">
        <w:rPr>
          <w:lang w:val="fr-FR"/>
        </w:rPr>
        <w:instrText xml:space="preserve"> SEQ level0 \*arabic </w:instrText>
      </w:r>
      <w:r w:rsidRPr="00BB413B">
        <w:rPr>
          <w:lang w:val="fr-FR"/>
        </w:rPr>
        <w:fldChar w:fldCharType="separate"/>
      </w:r>
      <w:r w:rsidR="00BB413B" w:rsidRPr="00BB413B">
        <w:rPr>
          <w:noProof/>
          <w:lang w:val="fr-FR"/>
        </w:rPr>
        <w:t>39</w:t>
      </w:r>
      <w:r w:rsidRPr="00BB413B">
        <w:rPr>
          <w:lang w:val="fr-FR"/>
        </w:rPr>
        <w:fldChar w:fldCharType="end"/>
      </w:r>
      <w:bookmarkEnd w:id="12"/>
      <w:r w:rsidR="000B4B98" w:rsidRPr="00BB413B">
        <w:rPr>
          <w:lang w:val="fr-FR"/>
        </w:rPr>
        <w:t>.  </w:t>
      </w:r>
      <w:r w:rsidR="00C903AB" w:rsidRPr="00BB413B">
        <w:rPr>
          <w:lang w:val="fr-FR"/>
        </w:rPr>
        <w:t xml:space="preserve">18 </w:t>
      </w:r>
      <w:r w:rsidR="008F4A4E">
        <w:rPr>
          <w:lang w:val="fr-FR"/>
        </w:rPr>
        <w:t>сентября</w:t>
      </w:r>
      <w:r w:rsidR="00C903AB" w:rsidRPr="00BB413B">
        <w:rPr>
          <w:lang w:val="fr-FR"/>
        </w:rPr>
        <w:t xml:space="preserve"> 2012</w:t>
      </w:r>
      <w:r w:rsidR="00016E58" w:rsidRPr="00BB413B">
        <w:rPr>
          <w:lang w:val="fr-FR"/>
        </w:rPr>
        <w:t xml:space="preserve"> </w:t>
      </w:r>
      <w:r w:rsidR="00E62D64">
        <w:rPr>
          <w:lang w:val="ru-RU"/>
        </w:rPr>
        <w:t>года</w:t>
      </w:r>
      <w:r w:rsidR="00E62D64" w:rsidRPr="00E62D64">
        <w:rPr>
          <w:lang w:val="fr-FR"/>
        </w:rPr>
        <w:t xml:space="preserve">, </w:t>
      </w:r>
      <w:r w:rsidR="00C903AB" w:rsidRPr="00BB413B">
        <w:rPr>
          <w:lang w:val="fr-FR"/>
        </w:rPr>
        <w:t xml:space="preserve">28 </w:t>
      </w:r>
      <w:r w:rsidR="00CA7AFE">
        <w:rPr>
          <w:lang w:val="fr-FR"/>
        </w:rPr>
        <w:t>января</w:t>
      </w:r>
      <w:r w:rsidR="00C903AB" w:rsidRPr="00BB413B">
        <w:rPr>
          <w:lang w:val="fr-FR"/>
        </w:rPr>
        <w:t xml:space="preserve"> </w:t>
      </w:r>
      <w:r w:rsidR="00E62D64">
        <w:rPr>
          <w:lang w:val="ru-RU"/>
        </w:rPr>
        <w:t>и</w:t>
      </w:r>
      <w:r w:rsidR="00C903AB" w:rsidRPr="00BB413B">
        <w:rPr>
          <w:lang w:val="fr-FR"/>
        </w:rPr>
        <w:t xml:space="preserve"> 30 </w:t>
      </w:r>
      <w:r w:rsidR="00CA7AFE">
        <w:rPr>
          <w:lang w:val="fr-FR"/>
        </w:rPr>
        <w:t>октября</w:t>
      </w:r>
      <w:r w:rsidR="00C903AB" w:rsidRPr="00BB413B">
        <w:rPr>
          <w:lang w:val="fr-FR"/>
        </w:rPr>
        <w:t xml:space="preserve"> 2013</w:t>
      </w:r>
      <w:r w:rsidR="00E62D64" w:rsidRPr="00E62D64">
        <w:rPr>
          <w:lang w:val="fr-FR"/>
        </w:rPr>
        <w:t xml:space="preserve"> </w:t>
      </w:r>
      <w:r w:rsidR="00E62D64">
        <w:rPr>
          <w:lang w:val="ru-RU"/>
        </w:rPr>
        <w:t>года</w:t>
      </w:r>
      <w:r w:rsidR="006114EC" w:rsidRPr="006114EC">
        <w:rPr>
          <w:lang w:val="fr-FR"/>
        </w:rPr>
        <w:t xml:space="preserve"> </w:t>
      </w:r>
      <w:r w:rsidR="006114EC">
        <w:rPr>
          <w:lang w:val="ru-RU"/>
        </w:rPr>
        <w:t>следователь</w:t>
      </w:r>
      <w:r w:rsidR="006114EC" w:rsidRPr="006114EC">
        <w:rPr>
          <w:lang w:val="fr-FR"/>
        </w:rPr>
        <w:t xml:space="preserve"> </w:t>
      </w:r>
      <w:r w:rsidR="006114EC">
        <w:rPr>
          <w:lang w:val="ru-RU"/>
        </w:rPr>
        <w:t>названного</w:t>
      </w:r>
      <w:r w:rsidR="006114EC" w:rsidRPr="006114EC">
        <w:rPr>
          <w:lang w:val="fr-FR"/>
        </w:rPr>
        <w:t xml:space="preserve"> </w:t>
      </w:r>
      <w:r w:rsidR="006114EC">
        <w:rPr>
          <w:lang w:val="ru-RU"/>
        </w:rPr>
        <w:t>Следственного</w:t>
      </w:r>
      <w:r w:rsidR="006114EC" w:rsidRPr="006114EC">
        <w:rPr>
          <w:lang w:val="fr-FR"/>
        </w:rPr>
        <w:t xml:space="preserve"> </w:t>
      </w:r>
      <w:r w:rsidR="006114EC">
        <w:rPr>
          <w:lang w:val="ru-RU"/>
        </w:rPr>
        <w:t>управления</w:t>
      </w:r>
      <w:r w:rsidR="006114EC" w:rsidRPr="006114EC">
        <w:rPr>
          <w:lang w:val="fr-FR"/>
        </w:rPr>
        <w:t xml:space="preserve"> </w:t>
      </w:r>
      <w:r w:rsidR="006114EC">
        <w:rPr>
          <w:lang w:val="ru-RU"/>
        </w:rPr>
        <w:t>также</w:t>
      </w:r>
      <w:r w:rsidR="006114EC" w:rsidRPr="006114EC">
        <w:rPr>
          <w:lang w:val="fr-FR"/>
        </w:rPr>
        <w:t xml:space="preserve"> </w:t>
      </w:r>
      <w:r w:rsidR="006114EC">
        <w:rPr>
          <w:lang w:val="ru-RU"/>
        </w:rPr>
        <w:t>выносил</w:t>
      </w:r>
      <w:r w:rsidR="006114EC" w:rsidRPr="006114EC">
        <w:rPr>
          <w:lang w:val="fr-FR"/>
        </w:rPr>
        <w:t xml:space="preserve"> </w:t>
      </w:r>
      <w:r w:rsidR="006114EC">
        <w:rPr>
          <w:lang w:val="ru-RU"/>
        </w:rPr>
        <w:t>постановления</w:t>
      </w:r>
      <w:r w:rsidR="006114EC" w:rsidRPr="006114EC">
        <w:rPr>
          <w:lang w:val="fr-FR"/>
        </w:rPr>
        <w:t xml:space="preserve"> </w:t>
      </w:r>
      <w:r w:rsidR="006114EC">
        <w:rPr>
          <w:lang w:val="ru-RU"/>
        </w:rPr>
        <w:t>о</w:t>
      </w:r>
      <w:r w:rsidR="006114EC" w:rsidRPr="006114EC">
        <w:rPr>
          <w:lang w:val="fr-FR"/>
        </w:rPr>
        <w:t xml:space="preserve"> </w:t>
      </w:r>
      <w:r w:rsidR="006114EC">
        <w:rPr>
          <w:lang w:val="ru-RU"/>
        </w:rPr>
        <w:t>приостановлении</w:t>
      </w:r>
      <w:r w:rsidR="006114EC" w:rsidRPr="006114EC">
        <w:rPr>
          <w:lang w:val="fr-FR"/>
        </w:rPr>
        <w:t xml:space="preserve"> </w:t>
      </w:r>
      <w:r w:rsidR="006114EC">
        <w:rPr>
          <w:lang w:val="ru-RU"/>
        </w:rPr>
        <w:t>предварительного</w:t>
      </w:r>
      <w:r w:rsidR="006114EC" w:rsidRPr="006114EC">
        <w:rPr>
          <w:lang w:val="fr-FR"/>
        </w:rPr>
        <w:t xml:space="preserve"> </w:t>
      </w:r>
      <w:r w:rsidR="006114EC">
        <w:rPr>
          <w:lang w:val="ru-RU"/>
        </w:rPr>
        <w:t>следствия</w:t>
      </w:r>
      <w:r w:rsidR="006114EC" w:rsidRPr="006114EC">
        <w:rPr>
          <w:lang w:val="fr-FR"/>
        </w:rPr>
        <w:t xml:space="preserve">, </w:t>
      </w:r>
      <w:r w:rsidR="006114EC">
        <w:rPr>
          <w:lang w:val="ru-RU"/>
        </w:rPr>
        <w:t>приводя</w:t>
      </w:r>
      <w:r w:rsidR="006114EC" w:rsidRPr="006114EC">
        <w:rPr>
          <w:lang w:val="fr-FR"/>
        </w:rPr>
        <w:t xml:space="preserve"> </w:t>
      </w:r>
      <w:r w:rsidR="006114EC">
        <w:rPr>
          <w:lang w:val="ru-RU"/>
        </w:rPr>
        <w:t>те</w:t>
      </w:r>
      <w:r w:rsidR="006114EC" w:rsidRPr="006114EC">
        <w:rPr>
          <w:lang w:val="fr-FR"/>
        </w:rPr>
        <w:t xml:space="preserve"> </w:t>
      </w:r>
      <w:r w:rsidR="006114EC">
        <w:rPr>
          <w:lang w:val="ru-RU"/>
        </w:rPr>
        <w:t>же</w:t>
      </w:r>
      <w:r w:rsidR="006114EC" w:rsidRPr="006114EC">
        <w:rPr>
          <w:lang w:val="fr-FR"/>
        </w:rPr>
        <w:t xml:space="preserve"> </w:t>
      </w:r>
      <w:r w:rsidR="006114EC">
        <w:rPr>
          <w:lang w:val="ru-RU"/>
        </w:rPr>
        <w:t>основания</w:t>
      </w:r>
      <w:r w:rsidR="006114EC" w:rsidRPr="006114EC">
        <w:rPr>
          <w:lang w:val="fr-FR"/>
        </w:rPr>
        <w:t xml:space="preserve">, </w:t>
      </w:r>
      <w:r w:rsidR="006114EC">
        <w:rPr>
          <w:lang w:val="ru-RU"/>
        </w:rPr>
        <w:t>что</w:t>
      </w:r>
      <w:r w:rsidR="006114EC" w:rsidRPr="006114EC">
        <w:rPr>
          <w:lang w:val="fr-FR"/>
        </w:rPr>
        <w:t xml:space="preserve"> </w:t>
      </w:r>
      <w:r w:rsidR="006114EC">
        <w:rPr>
          <w:lang w:val="ru-RU"/>
        </w:rPr>
        <w:t>и</w:t>
      </w:r>
      <w:r w:rsidR="006114EC" w:rsidRPr="006114EC">
        <w:rPr>
          <w:lang w:val="fr-FR"/>
        </w:rPr>
        <w:t xml:space="preserve"> </w:t>
      </w:r>
      <w:r w:rsidR="006114EC">
        <w:rPr>
          <w:lang w:val="ru-RU"/>
        </w:rPr>
        <w:t>раньше</w:t>
      </w:r>
      <w:r w:rsidR="006114EC" w:rsidRPr="006114EC">
        <w:rPr>
          <w:lang w:val="fr-FR"/>
        </w:rPr>
        <w:t>.</w:t>
      </w:r>
    </w:p>
    <w:bookmarkStart w:id="13" w:name="p46"/>
    <w:bookmarkStart w:id="14" w:name="p45"/>
    <w:p w:rsidR="00AC5C7A" w:rsidRPr="00BB413B" w:rsidRDefault="00FD7CC0" w:rsidP="00BB413B">
      <w:pPr>
        <w:pStyle w:val="ECHRPara"/>
        <w:rPr>
          <w:lang w:val="fr-FR"/>
        </w:rPr>
      </w:pPr>
      <w:r w:rsidRPr="00BB413B">
        <w:rPr>
          <w:lang w:val="fr-FR"/>
        </w:rPr>
        <w:fldChar w:fldCharType="begin"/>
      </w:r>
      <w:r w:rsidR="00AC5C7A" w:rsidRPr="00BB413B">
        <w:rPr>
          <w:lang w:val="fr-FR"/>
        </w:rPr>
        <w:instrText xml:space="preserve"> SEQ level0 \*arabic </w:instrText>
      </w:r>
      <w:r w:rsidRPr="00BB413B">
        <w:rPr>
          <w:lang w:val="fr-FR"/>
        </w:rPr>
        <w:fldChar w:fldCharType="separate"/>
      </w:r>
      <w:r w:rsidR="00BB413B" w:rsidRPr="00BB413B">
        <w:rPr>
          <w:noProof/>
          <w:lang w:val="fr-FR"/>
        </w:rPr>
        <w:t>40</w:t>
      </w:r>
      <w:r w:rsidRPr="00BB413B">
        <w:rPr>
          <w:lang w:val="fr-FR"/>
        </w:rPr>
        <w:fldChar w:fldCharType="end"/>
      </w:r>
      <w:bookmarkEnd w:id="13"/>
      <w:bookmarkEnd w:id="14"/>
      <w:r w:rsidR="00AC5C7A" w:rsidRPr="00BB413B">
        <w:rPr>
          <w:lang w:val="fr-FR"/>
        </w:rPr>
        <w:t>.  </w:t>
      </w:r>
      <w:r w:rsidR="006114EC">
        <w:rPr>
          <w:lang w:val="ru-RU"/>
        </w:rPr>
        <w:t>Заявительница</w:t>
      </w:r>
      <w:r w:rsidR="006114EC" w:rsidRPr="006114EC">
        <w:rPr>
          <w:lang w:val="fr-FR"/>
        </w:rPr>
        <w:t xml:space="preserve"> </w:t>
      </w:r>
      <w:r w:rsidR="006114EC">
        <w:rPr>
          <w:lang w:val="ru-RU"/>
        </w:rPr>
        <w:t>обжаловала</w:t>
      </w:r>
      <w:r w:rsidR="006114EC" w:rsidRPr="006114EC">
        <w:rPr>
          <w:lang w:val="fr-FR"/>
        </w:rPr>
        <w:t xml:space="preserve"> </w:t>
      </w:r>
      <w:r w:rsidR="006114EC">
        <w:rPr>
          <w:lang w:val="ru-RU"/>
        </w:rPr>
        <w:t>в</w:t>
      </w:r>
      <w:r w:rsidR="006114EC" w:rsidRPr="006114EC">
        <w:rPr>
          <w:lang w:val="fr-FR"/>
        </w:rPr>
        <w:t xml:space="preserve"> </w:t>
      </w:r>
      <w:r w:rsidR="006114EC">
        <w:rPr>
          <w:lang w:val="ru-RU"/>
        </w:rPr>
        <w:t>суд</w:t>
      </w:r>
      <w:r w:rsidR="006114EC" w:rsidRPr="006114EC">
        <w:rPr>
          <w:lang w:val="fr-FR"/>
        </w:rPr>
        <w:t xml:space="preserve"> </w:t>
      </w:r>
      <w:r w:rsidR="006114EC">
        <w:rPr>
          <w:lang w:val="ru-RU"/>
        </w:rPr>
        <w:t>и</w:t>
      </w:r>
      <w:r w:rsidR="006114EC" w:rsidRPr="006114EC">
        <w:rPr>
          <w:lang w:val="fr-FR"/>
        </w:rPr>
        <w:t xml:space="preserve"> </w:t>
      </w:r>
      <w:r w:rsidR="006114EC">
        <w:rPr>
          <w:lang w:val="ru-RU"/>
        </w:rPr>
        <w:t>эти</w:t>
      </w:r>
      <w:r w:rsidR="006114EC" w:rsidRPr="006114EC">
        <w:rPr>
          <w:lang w:val="fr-FR"/>
        </w:rPr>
        <w:t xml:space="preserve"> </w:t>
      </w:r>
      <w:r w:rsidR="006114EC">
        <w:rPr>
          <w:lang w:val="ru-RU"/>
        </w:rPr>
        <w:t>постановления</w:t>
      </w:r>
      <w:r w:rsidR="006114EC" w:rsidRPr="006114EC">
        <w:rPr>
          <w:lang w:val="fr-FR"/>
        </w:rPr>
        <w:t xml:space="preserve">. </w:t>
      </w:r>
      <w:r w:rsidR="006114EC">
        <w:rPr>
          <w:lang w:val="ru-RU"/>
        </w:rPr>
        <w:t>Суд</w:t>
      </w:r>
      <w:r w:rsidR="006114EC" w:rsidRPr="006114EC">
        <w:rPr>
          <w:lang w:val="fr-FR"/>
        </w:rPr>
        <w:t xml:space="preserve"> </w:t>
      </w:r>
      <w:r w:rsidR="006114EC">
        <w:rPr>
          <w:lang w:val="ru-RU"/>
        </w:rPr>
        <w:t>удовлетворил</w:t>
      </w:r>
      <w:r w:rsidR="006114EC" w:rsidRPr="006114EC">
        <w:rPr>
          <w:lang w:val="fr-FR"/>
        </w:rPr>
        <w:t xml:space="preserve"> </w:t>
      </w:r>
      <w:r w:rsidR="006114EC">
        <w:rPr>
          <w:lang w:val="ru-RU"/>
        </w:rPr>
        <w:t>жалобы</w:t>
      </w:r>
      <w:r w:rsidR="006114EC" w:rsidRPr="006114EC">
        <w:rPr>
          <w:lang w:val="fr-FR"/>
        </w:rPr>
        <w:t xml:space="preserve"> </w:t>
      </w:r>
      <w:r w:rsidR="006114EC">
        <w:rPr>
          <w:lang w:val="ru-RU"/>
        </w:rPr>
        <w:t>на</w:t>
      </w:r>
      <w:r w:rsidR="006114EC" w:rsidRPr="006114EC">
        <w:rPr>
          <w:lang w:val="fr-FR"/>
        </w:rPr>
        <w:t xml:space="preserve"> </w:t>
      </w:r>
      <w:r w:rsidR="006114EC">
        <w:rPr>
          <w:lang w:val="ru-RU"/>
        </w:rPr>
        <w:t>постановления</w:t>
      </w:r>
      <w:r w:rsidR="006114EC" w:rsidRPr="006114EC">
        <w:rPr>
          <w:lang w:val="fr-FR"/>
        </w:rPr>
        <w:t xml:space="preserve"> </w:t>
      </w:r>
      <w:r w:rsidR="006114EC">
        <w:rPr>
          <w:lang w:val="ru-RU"/>
        </w:rPr>
        <w:t>от</w:t>
      </w:r>
      <w:r w:rsidR="006114EC" w:rsidRPr="006114EC">
        <w:rPr>
          <w:lang w:val="fr-FR"/>
        </w:rPr>
        <w:t xml:space="preserve"> </w:t>
      </w:r>
      <w:r w:rsidR="008B1212" w:rsidRPr="00BB413B">
        <w:rPr>
          <w:lang w:val="fr-FR"/>
        </w:rPr>
        <w:t xml:space="preserve">18 </w:t>
      </w:r>
      <w:r w:rsidR="008F4A4E">
        <w:rPr>
          <w:lang w:val="fr-FR"/>
        </w:rPr>
        <w:t>сентября</w:t>
      </w:r>
      <w:r w:rsidR="008B1212" w:rsidRPr="00BB413B">
        <w:rPr>
          <w:lang w:val="fr-FR"/>
        </w:rPr>
        <w:t xml:space="preserve"> 2012 </w:t>
      </w:r>
      <w:r w:rsidR="00E62D64">
        <w:rPr>
          <w:lang w:val="ru-RU"/>
        </w:rPr>
        <w:t>года</w:t>
      </w:r>
      <w:r w:rsidR="00E62D64" w:rsidRPr="00E62D64">
        <w:rPr>
          <w:lang w:val="fr-FR"/>
        </w:rPr>
        <w:t xml:space="preserve"> </w:t>
      </w:r>
      <w:r w:rsidR="00E62D64">
        <w:rPr>
          <w:lang w:val="ru-RU"/>
        </w:rPr>
        <w:t>и</w:t>
      </w:r>
      <w:r w:rsidR="008B1212" w:rsidRPr="00BB413B">
        <w:rPr>
          <w:lang w:val="fr-FR"/>
        </w:rPr>
        <w:t xml:space="preserve"> 28</w:t>
      </w:r>
      <w:r w:rsidR="00E54A75" w:rsidRPr="00BB413B">
        <w:rPr>
          <w:lang w:val="fr-FR"/>
        </w:rPr>
        <w:t> </w:t>
      </w:r>
      <w:r w:rsidR="00CA7AFE">
        <w:rPr>
          <w:lang w:val="fr-FR"/>
        </w:rPr>
        <w:t>января</w:t>
      </w:r>
      <w:r w:rsidR="008B1212" w:rsidRPr="00BB413B">
        <w:rPr>
          <w:lang w:val="fr-FR"/>
        </w:rPr>
        <w:t xml:space="preserve"> 2013</w:t>
      </w:r>
      <w:r w:rsidR="00E62D64" w:rsidRPr="00E62D64">
        <w:rPr>
          <w:lang w:val="fr-FR"/>
        </w:rPr>
        <w:t xml:space="preserve"> </w:t>
      </w:r>
      <w:r w:rsidR="00E62D64">
        <w:rPr>
          <w:lang w:val="ru-RU"/>
        </w:rPr>
        <w:t>года</w:t>
      </w:r>
      <w:r w:rsidR="00365F4C" w:rsidRPr="00BB413B">
        <w:rPr>
          <w:lang w:val="fr-FR"/>
        </w:rPr>
        <w:t xml:space="preserve"> </w:t>
      </w:r>
      <w:r w:rsidR="006114EC">
        <w:rPr>
          <w:lang w:val="ru-RU"/>
        </w:rPr>
        <w:t>соответственно</w:t>
      </w:r>
      <w:r w:rsidR="008B1212" w:rsidRPr="00BB413B">
        <w:rPr>
          <w:lang w:val="fr-FR"/>
        </w:rPr>
        <w:t xml:space="preserve"> </w:t>
      </w:r>
      <w:r w:rsidR="00D1540D" w:rsidRPr="00BB413B">
        <w:rPr>
          <w:lang w:val="fr-FR"/>
        </w:rPr>
        <w:t xml:space="preserve">21 </w:t>
      </w:r>
      <w:r w:rsidR="00CA7AFE">
        <w:rPr>
          <w:lang w:val="fr-FR"/>
        </w:rPr>
        <w:t>января</w:t>
      </w:r>
      <w:r w:rsidR="00D1540D" w:rsidRPr="00BB413B">
        <w:rPr>
          <w:lang w:val="fr-FR"/>
        </w:rPr>
        <w:t xml:space="preserve"> </w:t>
      </w:r>
      <w:r w:rsidR="006114EC">
        <w:rPr>
          <w:lang w:val="ru-RU"/>
        </w:rPr>
        <w:t>и</w:t>
      </w:r>
      <w:r w:rsidR="008B1212" w:rsidRPr="00BB413B">
        <w:rPr>
          <w:lang w:val="fr-FR"/>
        </w:rPr>
        <w:t xml:space="preserve"> </w:t>
      </w:r>
      <w:r w:rsidR="00365F4C" w:rsidRPr="00BB413B">
        <w:rPr>
          <w:lang w:val="fr-FR"/>
        </w:rPr>
        <w:t>24</w:t>
      </w:r>
      <w:r w:rsidR="000B4B98" w:rsidRPr="00BB413B">
        <w:rPr>
          <w:lang w:val="fr-FR"/>
        </w:rPr>
        <w:t> </w:t>
      </w:r>
      <w:r w:rsidR="00CA7AFE">
        <w:rPr>
          <w:lang w:val="fr-FR"/>
        </w:rPr>
        <w:t>октября</w:t>
      </w:r>
      <w:r w:rsidR="00365F4C" w:rsidRPr="00BB413B">
        <w:rPr>
          <w:lang w:val="fr-FR"/>
        </w:rPr>
        <w:t xml:space="preserve"> </w:t>
      </w:r>
      <w:r w:rsidR="00D1540D" w:rsidRPr="00BB413B">
        <w:rPr>
          <w:lang w:val="fr-FR"/>
        </w:rPr>
        <w:t>2013</w:t>
      </w:r>
      <w:r w:rsidR="00E62D64" w:rsidRPr="00E62D64">
        <w:rPr>
          <w:lang w:val="fr-FR"/>
        </w:rPr>
        <w:t xml:space="preserve"> </w:t>
      </w:r>
      <w:r w:rsidR="00E62D64">
        <w:rPr>
          <w:lang w:val="ru-RU"/>
        </w:rPr>
        <w:t>года</w:t>
      </w:r>
      <w:r w:rsidR="00C903AB" w:rsidRPr="00BB413B">
        <w:rPr>
          <w:lang w:val="fr-FR"/>
        </w:rPr>
        <w:t xml:space="preserve">, </w:t>
      </w:r>
      <w:r w:rsidR="006114EC">
        <w:rPr>
          <w:lang w:val="ru-RU"/>
        </w:rPr>
        <w:t xml:space="preserve">приведя те же основания, что излагались в </w:t>
      </w:r>
      <w:proofErr w:type="gramStart"/>
      <w:r w:rsidR="006114EC">
        <w:rPr>
          <w:lang w:val="ru-RU"/>
        </w:rPr>
        <w:t>постановлении</w:t>
      </w:r>
      <w:proofErr w:type="gramEnd"/>
      <w:r w:rsidR="006114EC">
        <w:rPr>
          <w:lang w:val="ru-RU"/>
        </w:rPr>
        <w:t xml:space="preserve"> суда от </w:t>
      </w:r>
      <w:r w:rsidR="00E359A4" w:rsidRPr="00BB413B">
        <w:rPr>
          <w:lang w:val="fr-FR"/>
        </w:rPr>
        <w:t>10</w:t>
      </w:r>
      <w:r w:rsidR="00E54A75" w:rsidRPr="00BB413B">
        <w:rPr>
          <w:lang w:val="fr-FR"/>
        </w:rPr>
        <w:t> </w:t>
      </w:r>
      <w:r w:rsidR="008F4A4E">
        <w:rPr>
          <w:lang w:val="fr-FR"/>
        </w:rPr>
        <w:t>сентября</w:t>
      </w:r>
      <w:r w:rsidR="00E54A75" w:rsidRPr="00BB413B">
        <w:rPr>
          <w:lang w:val="fr-FR"/>
        </w:rPr>
        <w:t> </w:t>
      </w:r>
      <w:r w:rsidR="00E359A4" w:rsidRPr="00BB413B">
        <w:rPr>
          <w:lang w:val="fr-FR"/>
        </w:rPr>
        <w:t xml:space="preserve">2012 </w:t>
      </w:r>
      <w:r w:rsidR="00E62D64">
        <w:rPr>
          <w:lang w:val="ru-RU"/>
        </w:rPr>
        <w:t>года</w:t>
      </w:r>
      <w:r w:rsidR="00E62D64" w:rsidRPr="00E62D64">
        <w:rPr>
          <w:lang w:val="fr-FR"/>
        </w:rPr>
        <w:t xml:space="preserve"> </w:t>
      </w:r>
      <w:r w:rsidR="00E359A4" w:rsidRPr="00BB413B">
        <w:rPr>
          <w:lang w:val="fr-FR"/>
        </w:rPr>
        <w:t>(</w:t>
      </w:r>
      <w:r w:rsidR="006114EC">
        <w:rPr>
          <w:lang w:val="ru-RU"/>
        </w:rPr>
        <w:t xml:space="preserve">см. </w:t>
      </w:r>
      <w:r w:rsidR="00E62D64">
        <w:rPr>
          <w:lang w:val="ru-RU"/>
        </w:rPr>
        <w:t>параграф</w:t>
      </w:r>
      <w:r w:rsidR="00E62D64" w:rsidRPr="00E62D64">
        <w:rPr>
          <w:lang w:val="fr-FR"/>
        </w:rPr>
        <w:t xml:space="preserve"> </w:t>
      </w:r>
      <w:fldSimple w:instr=" REF p43 \h  \* MERGEFORMAT ">
        <w:r w:rsidR="00BB413B" w:rsidRPr="00BB413B">
          <w:rPr>
            <w:lang w:val="fr-FR"/>
          </w:rPr>
          <w:t>38</w:t>
        </w:r>
      </w:fldSimple>
      <w:r w:rsidR="0017661C" w:rsidRPr="00BB413B">
        <w:rPr>
          <w:lang w:val="fr-FR"/>
        </w:rPr>
        <w:t xml:space="preserve"> </w:t>
      </w:r>
      <w:r w:rsidR="006114EC">
        <w:rPr>
          <w:lang w:val="ru-RU"/>
        </w:rPr>
        <w:t>выше</w:t>
      </w:r>
      <w:r w:rsidR="00E359A4" w:rsidRPr="00BB413B">
        <w:rPr>
          <w:lang w:val="fr-FR"/>
        </w:rPr>
        <w:t>).</w:t>
      </w:r>
      <w:r w:rsidR="00AC5C7A" w:rsidRPr="00BB413B">
        <w:rPr>
          <w:lang w:val="fr-FR"/>
        </w:rPr>
        <w:t xml:space="preserve"> </w:t>
      </w:r>
      <w:r w:rsidR="00934E96">
        <w:rPr>
          <w:lang w:val="ru-RU"/>
        </w:rPr>
        <w:t>В обоих случаях с</w:t>
      </w:r>
      <w:r w:rsidR="006114EC">
        <w:rPr>
          <w:lang w:val="ru-RU"/>
        </w:rPr>
        <w:t>уд</w:t>
      </w:r>
      <w:r w:rsidR="006114EC" w:rsidRPr="006114EC">
        <w:t xml:space="preserve"> </w:t>
      </w:r>
      <w:r w:rsidR="00934E96">
        <w:rPr>
          <w:lang w:val="ru-RU"/>
        </w:rPr>
        <w:t>указал на необходимость возобновления расследования.</w:t>
      </w:r>
    </w:p>
    <w:bookmarkStart w:id="15" w:name="p47"/>
    <w:p w:rsidR="00C903AB" w:rsidRPr="00BB413B" w:rsidRDefault="00FD7CC0" w:rsidP="00BB413B">
      <w:pPr>
        <w:pStyle w:val="ECHRPara"/>
        <w:rPr>
          <w:lang w:val="fr-FR"/>
        </w:rPr>
      </w:pPr>
      <w:r w:rsidRPr="00BB413B">
        <w:rPr>
          <w:lang w:val="fr-FR"/>
        </w:rPr>
        <w:fldChar w:fldCharType="begin"/>
      </w:r>
      <w:r w:rsidR="00AC5C7A" w:rsidRPr="00BB413B">
        <w:rPr>
          <w:lang w:val="fr-FR"/>
        </w:rPr>
        <w:instrText xml:space="preserve"> SEQ level0 \*arabic </w:instrText>
      </w:r>
      <w:r w:rsidRPr="00BB413B">
        <w:rPr>
          <w:lang w:val="fr-FR"/>
        </w:rPr>
        <w:fldChar w:fldCharType="separate"/>
      </w:r>
      <w:r w:rsidR="00BB413B" w:rsidRPr="00BB413B">
        <w:rPr>
          <w:noProof/>
          <w:lang w:val="fr-FR"/>
        </w:rPr>
        <w:t>41</w:t>
      </w:r>
      <w:r w:rsidRPr="00BB413B">
        <w:rPr>
          <w:lang w:val="fr-FR"/>
        </w:rPr>
        <w:fldChar w:fldCharType="end"/>
      </w:r>
      <w:bookmarkEnd w:id="15"/>
      <w:r w:rsidR="00AC5C7A" w:rsidRPr="00BB413B">
        <w:rPr>
          <w:lang w:val="fr-FR"/>
        </w:rPr>
        <w:t>.  </w:t>
      </w:r>
      <w:r w:rsidR="00934E96">
        <w:rPr>
          <w:lang w:val="ru-RU"/>
        </w:rPr>
        <w:t xml:space="preserve">Между тем, </w:t>
      </w:r>
      <w:r w:rsidR="00AC5C7A" w:rsidRPr="00BB413B">
        <w:rPr>
          <w:lang w:val="fr-FR"/>
        </w:rPr>
        <w:t xml:space="preserve">6 </w:t>
      </w:r>
      <w:r w:rsidR="00CA7AFE">
        <w:rPr>
          <w:lang w:val="fr-FR"/>
        </w:rPr>
        <w:t>мая</w:t>
      </w:r>
      <w:r w:rsidR="00AC5C7A" w:rsidRPr="00BB413B">
        <w:rPr>
          <w:lang w:val="fr-FR"/>
        </w:rPr>
        <w:t xml:space="preserve"> 2014</w:t>
      </w:r>
      <w:r w:rsidR="00E62D64" w:rsidRPr="00934E96">
        <w:rPr>
          <w:lang w:val="ru-RU"/>
        </w:rPr>
        <w:t xml:space="preserve"> </w:t>
      </w:r>
      <w:r w:rsidR="00E62D64">
        <w:rPr>
          <w:lang w:val="ru-RU"/>
        </w:rPr>
        <w:t>года</w:t>
      </w:r>
      <w:r w:rsidR="00934E96">
        <w:rPr>
          <w:lang w:val="ru-RU"/>
        </w:rPr>
        <w:t xml:space="preserve"> суд признал законным постановление следователя о приостановлении расследования</w:t>
      </w:r>
      <w:r w:rsidR="00AC5C7A" w:rsidRPr="00BB413B">
        <w:rPr>
          <w:lang w:val="fr-FR"/>
        </w:rPr>
        <w:t>,</w:t>
      </w:r>
      <w:r w:rsidR="00934E96">
        <w:rPr>
          <w:lang w:val="ru-RU"/>
        </w:rPr>
        <w:t xml:space="preserve"> датированное </w:t>
      </w:r>
      <w:r w:rsidR="00A5469D" w:rsidRPr="00BB413B">
        <w:rPr>
          <w:lang w:val="fr-FR"/>
        </w:rPr>
        <w:t>30</w:t>
      </w:r>
      <w:r w:rsidR="00934E96">
        <w:rPr>
          <w:lang w:val="ru-RU"/>
        </w:rPr>
        <w:t>-м</w:t>
      </w:r>
      <w:r w:rsidR="00A5469D" w:rsidRPr="00BB413B">
        <w:rPr>
          <w:lang w:val="fr-FR"/>
        </w:rPr>
        <w:t xml:space="preserve"> </w:t>
      </w:r>
      <w:r w:rsidR="00CA7AFE">
        <w:rPr>
          <w:lang w:val="fr-FR"/>
        </w:rPr>
        <w:t>октября</w:t>
      </w:r>
      <w:r w:rsidR="00A5469D" w:rsidRPr="00BB413B">
        <w:rPr>
          <w:lang w:val="fr-FR"/>
        </w:rPr>
        <w:t xml:space="preserve"> 2013</w:t>
      </w:r>
      <w:r w:rsidR="00934E96">
        <w:rPr>
          <w:lang w:val="ru-RU"/>
        </w:rPr>
        <w:t xml:space="preserve"> года</w:t>
      </w:r>
      <w:r w:rsidR="00E8231C" w:rsidRPr="00BB413B">
        <w:rPr>
          <w:lang w:val="fr-FR"/>
        </w:rPr>
        <w:t>,</w:t>
      </w:r>
      <w:r w:rsidR="00AC5C7A" w:rsidRPr="00BB413B">
        <w:rPr>
          <w:lang w:val="fr-FR"/>
        </w:rPr>
        <w:t xml:space="preserve"> </w:t>
      </w:r>
      <w:r w:rsidR="00934E96">
        <w:rPr>
          <w:lang w:val="ru-RU"/>
        </w:rPr>
        <w:t xml:space="preserve">которое повторяло тексты предыдущих подобных постановлений. Суд отметил, что следователь допросил потерпевшую сторону, а также свидетелей Ло. и С. С учетом того, что следствие не могло установить виновных в совершении преступления, суд пришел к выводу, что обжалуемое решение соответствовало закону, было обоснованным и аргументированным. Относительно утверждений о нарушении принципа независимости суд отметил, что у следователя в распоряжении не было </w:t>
      </w:r>
      <w:r w:rsidR="005969B8">
        <w:rPr>
          <w:lang w:val="ru-RU"/>
        </w:rPr>
        <w:t xml:space="preserve">в распоряжении </w:t>
      </w:r>
      <w:r w:rsidR="00934E96">
        <w:rPr>
          <w:lang w:val="ru-RU"/>
        </w:rPr>
        <w:t>иных оперативных сотрудников полиции.</w:t>
      </w:r>
      <w:r w:rsidR="00934E96" w:rsidRPr="00934E96">
        <w:rPr>
          <w:lang w:val="ru-RU"/>
        </w:rPr>
        <w:t xml:space="preserve"> </w:t>
      </w:r>
      <w:r w:rsidR="00AC5C7A" w:rsidRPr="00BB413B">
        <w:rPr>
          <w:lang w:val="fr-FR"/>
        </w:rPr>
        <w:t>10 </w:t>
      </w:r>
      <w:r w:rsidR="003A7B8E">
        <w:rPr>
          <w:lang w:val="fr-FR"/>
        </w:rPr>
        <w:t>июля</w:t>
      </w:r>
      <w:r w:rsidR="00AC5C7A" w:rsidRPr="00BB413B">
        <w:rPr>
          <w:lang w:val="fr-FR"/>
        </w:rPr>
        <w:t xml:space="preserve"> 2014</w:t>
      </w:r>
      <w:r w:rsidR="008670AF">
        <w:rPr>
          <w:lang w:val="ru-RU"/>
        </w:rPr>
        <w:t xml:space="preserve"> года Оренбургский областной суд оставил </w:t>
      </w:r>
      <w:r w:rsidR="00735BAA">
        <w:rPr>
          <w:lang w:val="ru-RU"/>
        </w:rPr>
        <w:t>постановление от 6 мая 2014 года</w:t>
      </w:r>
      <w:r w:rsidR="008670AF">
        <w:rPr>
          <w:lang w:val="ru-RU"/>
        </w:rPr>
        <w:t xml:space="preserve"> в силе</w:t>
      </w:r>
      <w:r w:rsidR="00C903AB" w:rsidRPr="00BB413B">
        <w:rPr>
          <w:lang w:val="fr-FR"/>
        </w:rPr>
        <w:t>.</w:t>
      </w:r>
    </w:p>
    <w:bookmarkStart w:id="16" w:name="p48"/>
    <w:p w:rsidR="00A519B8" w:rsidRPr="00BB413B" w:rsidRDefault="00FD7CC0" w:rsidP="00BB413B">
      <w:pPr>
        <w:pStyle w:val="ECHRPara"/>
        <w:rPr>
          <w:lang w:val="fr-FR"/>
        </w:rPr>
      </w:pPr>
      <w:r w:rsidRPr="00BB413B">
        <w:rPr>
          <w:lang w:val="fr-FR"/>
        </w:rPr>
        <w:fldChar w:fldCharType="begin"/>
      </w:r>
      <w:r w:rsidR="00A519B8" w:rsidRPr="00BB413B">
        <w:rPr>
          <w:lang w:val="fr-FR"/>
        </w:rPr>
        <w:instrText xml:space="preserve"> SEQ level0 \*arabic </w:instrText>
      </w:r>
      <w:r w:rsidRPr="00BB413B">
        <w:rPr>
          <w:lang w:val="fr-FR"/>
        </w:rPr>
        <w:fldChar w:fldCharType="separate"/>
      </w:r>
      <w:r w:rsidR="00BB413B" w:rsidRPr="00BB413B">
        <w:rPr>
          <w:noProof/>
          <w:lang w:val="fr-FR"/>
        </w:rPr>
        <w:t>42</w:t>
      </w:r>
      <w:r w:rsidRPr="00BB413B">
        <w:rPr>
          <w:lang w:val="fr-FR"/>
        </w:rPr>
        <w:fldChar w:fldCharType="end"/>
      </w:r>
      <w:bookmarkEnd w:id="16"/>
      <w:r w:rsidR="00337000">
        <w:rPr>
          <w:lang w:val="fr-FR"/>
        </w:rPr>
        <w:t>.  </w:t>
      </w:r>
      <w:r w:rsidR="00A519B8" w:rsidRPr="00BB413B">
        <w:rPr>
          <w:lang w:val="fr-FR"/>
        </w:rPr>
        <w:t xml:space="preserve">10 </w:t>
      </w:r>
      <w:r w:rsidR="00CA7AFE">
        <w:rPr>
          <w:lang w:val="fr-FR"/>
        </w:rPr>
        <w:t>октября</w:t>
      </w:r>
      <w:r w:rsidR="00A519B8" w:rsidRPr="00BB413B">
        <w:rPr>
          <w:lang w:val="fr-FR"/>
        </w:rPr>
        <w:t xml:space="preserve"> 2014</w:t>
      </w:r>
      <w:r w:rsidR="00E62D64" w:rsidRPr="008670AF">
        <w:rPr>
          <w:lang w:val="fr-FR"/>
        </w:rPr>
        <w:t xml:space="preserve"> </w:t>
      </w:r>
      <w:r w:rsidR="00E62D64">
        <w:rPr>
          <w:lang w:val="ru-RU"/>
        </w:rPr>
        <w:t>года</w:t>
      </w:r>
      <w:r w:rsidR="00E62D64" w:rsidRPr="008670AF">
        <w:rPr>
          <w:lang w:val="fr-FR"/>
        </w:rPr>
        <w:t xml:space="preserve"> </w:t>
      </w:r>
      <w:r w:rsidR="008670AF">
        <w:rPr>
          <w:lang w:val="ru-RU"/>
        </w:rPr>
        <w:t>заместитель</w:t>
      </w:r>
      <w:r w:rsidR="008670AF" w:rsidRPr="008670AF">
        <w:rPr>
          <w:lang w:val="fr-FR"/>
        </w:rPr>
        <w:t xml:space="preserve"> </w:t>
      </w:r>
      <w:r w:rsidR="008670AF">
        <w:rPr>
          <w:lang w:val="ru-RU"/>
        </w:rPr>
        <w:t>руководителя</w:t>
      </w:r>
      <w:r w:rsidR="008670AF" w:rsidRPr="008670AF">
        <w:rPr>
          <w:lang w:val="fr-FR"/>
        </w:rPr>
        <w:t xml:space="preserve"> </w:t>
      </w:r>
      <w:r w:rsidR="008670AF">
        <w:rPr>
          <w:lang w:val="ru-RU"/>
        </w:rPr>
        <w:t>Следственного</w:t>
      </w:r>
      <w:r w:rsidR="008670AF" w:rsidRPr="008670AF">
        <w:rPr>
          <w:lang w:val="fr-FR"/>
        </w:rPr>
        <w:t xml:space="preserve"> </w:t>
      </w:r>
      <w:r w:rsidR="008670AF">
        <w:rPr>
          <w:lang w:val="ru-RU"/>
        </w:rPr>
        <w:t>управления</w:t>
      </w:r>
      <w:r w:rsidR="008670AF" w:rsidRPr="008670AF">
        <w:rPr>
          <w:lang w:val="fr-FR"/>
        </w:rPr>
        <w:t xml:space="preserve"> </w:t>
      </w:r>
      <w:r w:rsidR="008670AF">
        <w:rPr>
          <w:lang w:val="ru-RU"/>
        </w:rPr>
        <w:t>СК</w:t>
      </w:r>
      <w:r w:rsidR="008670AF" w:rsidRPr="008670AF">
        <w:rPr>
          <w:lang w:val="fr-FR"/>
        </w:rPr>
        <w:t xml:space="preserve"> </w:t>
      </w:r>
      <w:r w:rsidR="008670AF">
        <w:rPr>
          <w:lang w:val="ru-RU"/>
        </w:rPr>
        <w:t>РФ</w:t>
      </w:r>
      <w:r w:rsidR="008670AF" w:rsidRPr="008670AF">
        <w:rPr>
          <w:lang w:val="fr-FR"/>
        </w:rPr>
        <w:t xml:space="preserve"> </w:t>
      </w:r>
      <w:r w:rsidR="008670AF">
        <w:rPr>
          <w:lang w:val="ru-RU"/>
        </w:rPr>
        <w:t>по</w:t>
      </w:r>
      <w:r w:rsidR="008670AF" w:rsidRPr="008670AF">
        <w:rPr>
          <w:lang w:val="fr-FR"/>
        </w:rPr>
        <w:t xml:space="preserve"> </w:t>
      </w:r>
      <w:r w:rsidR="008670AF">
        <w:rPr>
          <w:lang w:val="ru-RU"/>
        </w:rPr>
        <w:t>Оренбургской</w:t>
      </w:r>
      <w:r w:rsidR="008670AF" w:rsidRPr="008670AF">
        <w:rPr>
          <w:lang w:val="fr-FR"/>
        </w:rPr>
        <w:t xml:space="preserve"> </w:t>
      </w:r>
      <w:r w:rsidR="008670AF">
        <w:rPr>
          <w:lang w:val="ru-RU"/>
        </w:rPr>
        <w:t>области</w:t>
      </w:r>
      <w:r w:rsidR="008670AF" w:rsidRPr="008670AF">
        <w:rPr>
          <w:lang w:val="fr-FR"/>
        </w:rPr>
        <w:t xml:space="preserve"> </w:t>
      </w:r>
      <w:r w:rsidR="008670AF">
        <w:rPr>
          <w:lang w:val="ru-RU"/>
        </w:rPr>
        <w:t>отменил</w:t>
      </w:r>
      <w:r w:rsidR="008670AF" w:rsidRPr="008670AF">
        <w:rPr>
          <w:lang w:val="fr-FR"/>
        </w:rPr>
        <w:t xml:space="preserve"> </w:t>
      </w:r>
      <w:r w:rsidR="008670AF">
        <w:rPr>
          <w:lang w:val="ru-RU"/>
        </w:rPr>
        <w:t>постановление</w:t>
      </w:r>
      <w:r w:rsidR="008670AF" w:rsidRPr="008670AF">
        <w:rPr>
          <w:lang w:val="fr-FR"/>
        </w:rPr>
        <w:t xml:space="preserve"> </w:t>
      </w:r>
      <w:r w:rsidR="008670AF">
        <w:rPr>
          <w:lang w:val="ru-RU"/>
        </w:rPr>
        <w:t>от</w:t>
      </w:r>
      <w:r w:rsidR="008670AF" w:rsidRPr="008670AF">
        <w:rPr>
          <w:lang w:val="fr-FR"/>
        </w:rPr>
        <w:t xml:space="preserve"> </w:t>
      </w:r>
      <w:r w:rsidR="00637F51" w:rsidRPr="00BB413B">
        <w:rPr>
          <w:lang w:val="fr-FR"/>
        </w:rPr>
        <w:t xml:space="preserve">30 </w:t>
      </w:r>
      <w:r w:rsidR="00CA7AFE">
        <w:rPr>
          <w:lang w:val="fr-FR"/>
        </w:rPr>
        <w:t>октября</w:t>
      </w:r>
      <w:r w:rsidR="00637F51" w:rsidRPr="00BB413B">
        <w:rPr>
          <w:lang w:val="fr-FR"/>
        </w:rPr>
        <w:t xml:space="preserve"> 2013</w:t>
      </w:r>
      <w:r w:rsidR="008670AF">
        <w:rPr>
          <w:lang w:val="ru-RU"/>
        </w:rPr>
        <w:t xml:space="preserve"> года</w:t>
      </w:r>
      <w:r w:rsidR="00637F51" w:rsidRPr="00BB413B">
        <w:rPr>
          <w:lang w:val="fr-FR"/>
        </w:rPr>
        <w:t xml:space="preserve"> (</w:t>
      </w:r>
      <w:r w:rsidR="008670AF">
        <w:rPr>
          <w:lang w:val="ru-RU"/>
        </w:rPr>
        <w:t>параграф</w:t>
      </w:r>
      <w:r w:rsidR="00637F51" w:rsidRPr="00BB413B">
        <w:rPr>
          <w:lang w:val="fr-FR"/>
        </w:rPr>
        <w:t xml:space="preserve"> </w:t>
      </w:r>
      <w:fldSimple w:instr=" REF p47 \h  \* MERGEFORMAT ">
        <w:r w:rsidR="00BB413B" w:rsidRPr="00BB413B">
          <w:rPr>
            <w:lang w:val="fr-FR"/>
          </w:rPr>
          <w:t>41</w:t>
        </w:r>
      </w:fldSimple>
      <w:r w:rsidR="008670AF">
        <w:rPr>
          <w:lang w:val="fr-FR"/>
        </w:rPr>
        <w:t>, указанный выше</w:t>
      </w:r>
      <w:r w:rsidR="00637F51" w:rsidRPr="00BB413B">
        <w:rPr>
          <w:lang w:val="fr-FR"/>
        </w:rPr>
        <w:t>)</w:t>
      </w:r>
      <w:r w:rsidR="008670AF">
        <w:rPr>
          <w:lang w:val="ru-RU"/>
        </w:rPr>
        <w:t xml:space="preserve"> и указал на необходимость возобновления расследования</w:t>
      </w:r>
      <w:r w:rsidR="00637F51" w:rsidRPr="00BB413B">
        <w:rPr>
          <w:lang w:val="fr-FR"/>
        </w:rPr>
        <w:t xml:space="preserve">. </w:t>
      </w:r>
      <w:r w:rsidR="008670AF">
        <w:rPr>
          <w:lang w:val="ru-RU"/>
        </w:rPr>
        <w:t>В</w:t>
      </w:r>
      <w:r w:rsidR="008670AF" w:rsidRPr="008670AF">
        <w:rPr>
          <w:lang w:val="fr-FR"/>
        </w:rPr>
        <w:t xml:space="preserve"> </w:t>
      </w:r>
      <w:r w:rsidR="008670AF">
        <w:rPr>
          <w:lang w:val="ru-RU"/>
        </w:rPr>
        <w:t>данном</w:t>
      </w:r>
      <w:r w:rsidR="008670AF" w:rsidRPr="008670AF">
        <w:rPr>
          <w:lang w:val="fr-FR"/>
        </w:rPr>
        <w:t xml:space="preserve"> </w:t>
      </w:r>
      <w:r w:rsidR="008670AF">
        <w:rPr>
          <w:lang w:val="ru-RU"/>
        </w:rPr>
        <w:t>процессуальном</w:t>
      </w:r>
      <w:r w:rsidR="008670AF" w:rsidRPr="008670AF">
        <w:rPr>
          <w:lang w:val="fr-FR"/>
        </w:rPr>
        <w:t xml:space="preserve"> </w:t>
      </w:r>
      <w:r w:rsidR="008670AF">
        <w:rPr>
          <w:lang w:val="ru-RU"/>
        </w:rPr>
        <w:t>решении</w:t>
      </w:r>
      <w:r w:rsidR="008670AF" w:rsidRPr="008670AF">
        <w:rPr>
          <w:lang w:val="fr-FR"/>
        </w:rPr>
        <w:t xml:space="preserve"> </w:t>
      </w:r>
      <w:r w:rsidR="008670AF">
        <w:rPr>
          <w:lang w:val="ru-RU"/>
        </w:rPr>
        <w:t>заместитель</w:t>
      </w:r>
      <w:r w:rsidR="008670AF" w:rsidRPr="008670AF">
        <w:rPr>
          <w:lang w:val="fr-FR"/>
        </w:rPr>
        <w:t xml:space="preserve"> </w:t>
      </w:r>
      <w:r w:rsidR="008670AF">
        <w:rPr>
          <w:lang w:val="ru-RU"/>
        </w:rPr>
        <w:t>руководителя</w:t>
      </w:r>
      <w:r w:rsidR="008670AF" w:rsidRPr="008670AF">
        <w:rPr>
          <w:lang w:val="fr-FR"/>
        </w:rPr>
        <w:t xml:space="preserve"> </w:t>
      </w:r>
      <w:r w:rsidR="008670AF">
        <w:rPr>
          <w:lang w:val="ru-RU"/>
        </w:rPr>
        <w:t>указал</w:t>
      </w:r>
      <w:r w:rsidR="008670AF" w:rsidRPr="008670AF">
        <w:rPr>
          <w:lang w:val="fr-FR"/>
        </w:rPr>
        <w:t xml:space="preserve">, </w:t>
      </w:r>
      <w:r w:rsidR="008670AF">
        <w:rPr>
          <w:lang w:val="ru-RU"/>
        </w:rPr>
        <w:t>что</w:t>
      </w:r>
      <w:r w:rsidR="008670AF" w:rsidRPr="008670AF">
        <w:rPr>
          <w:lang w:val="fr-FR"/>
        </w:rPr>
        <w:t xml:space="preserve"> </w:t>
      </w:r>
      <w:r w:rsidR="008670AF">
        <w:rPr>
          <w:lang w:val="ru-RU"/>
        </w:rPr>
        <w:t>дальнейшее расследование дела имело перспективы</w:t>
      </w:r>
      <w:r w:rsidR="00580155" w:rsidRPr="00BB413B">
        <w:rPr>
          <w:lang w:val="fr-FR"/>
        </w:rPr>
        <w:t xml:space="preserve">. </w:t>
      </w:r>
      <w:r w:rsidR="008670AF">
        <w:rPr>
          <w:lang w:val="ru-RU"/>
        </w:rPr>
        <w:t>Кроме</w:t>
      </w:r>
      <w:r w:rsidR="008670AF" w:rsidRPr="008670AF">
        <w:rPr>
          <w:lang w:val="fr-FR"/>
        </w:rPr>
        <w:t xml:space="preserve"> </w:t>
      </w:r>
      <w:r w:rsidR="008670AF">
        <w:rPr>
          <w:lang w:val="ru-RU"/>
        </w:rPr>
        <w:t>того</w:t>
      </w:r>
      <w:r w:rsidR="008670AF" w:rsidRPr="008670AF">
        <w:rPr>
          <w:lang w:val="fr-FR"/>
        </w:rPr>
        <w:t xml:space="preserve">, </w:t>
      </w:r>
      <w:r w:rsidR="008670AF">
        <w:rPr>
          <w:lang w:val="ru-RU"/>
        </w:rPr>
        <w:t>в</w:t>
      </w:r>
      <w:r w:rsidR="008670AF" w:rsidRPr="008670AF">
        <w:rPr>
          <w:lang w:val="fr-FR"/>
        </w:rPr>
        <w:t xml:space="preserve"> </w:t>
      </w:r>
      <w:r w:rsidR="008670AF">
        <w:rPr>
          <w:lang w:val="ru-RU"/>
        </w:rPr>
        <w:t>целях</w:t>
      </w:r>
      <w:r w:rsidR="008670AF" w:rsidRPr="008670AF">
        <w:rPr>
          <w:lang w:val="fr-FR"/>
        </w:rPr>
        <w:t xml:space="preserve"> </w:t>
      </w:r>
      <w:r w:rsidR="008670AF">
        <w:rPr>
          <w:lang w:val="ru-RU"/>
        </w:rPr>
        <w:t>обеспечения</w:t>
      </w:r>
      <w:r w:rsidR="008670AF" w:rsidRPr="008670AF">
        <w:rPr>
          <w:lang w:val="fr-FR"/>
        </w:rPr>
        <w:t xml:space="preserve"> </w:t>
      </w:r>
      <w:r w:rsidR="008670AF">
        <w:rPr>
          <w:lang w:val="ru-RU"/>
        </w:rPr>
        <w:t>независимости</w:t>
      </w:r>
      <w:r w:rsidR="008670AF" w:rsidRPr="008670AF">
        <w:rPr>
          <w:lang w:val="fr-FR"/>
        </w:rPr>
        <w:t xml:space="preserve"> </w:t>
      </w:r>
      <w:r w:rsidR="008670AF">
        <w:rPr>
          <w:lang w:val="ru-RU"/>
        </w:rPr>
        <w:t>расследования</w:t>
      </w:r>
      <w:r w:rsidR="008670AF" w:rsidRPr="008670AF">
        <w:rPr>
          <w:lang w:val="fr-FR"/>
        </w:rPr>
        <w:t xml:space="preserve"> </w:t>
      </w:r>
      <w:r w:rsidR="008670AF">
        <w:rPr>
          <w:lang w:val="ru-RU"/>
        </w:rPr>
        <w:t>он</w:t>
      </w:r>
      <w:r w:rsidR="008670AF" w:rsidRPr="008670AF">
        <w:rPr>
          <w:lang w:val="fr-FR"/>
        </w:rPr>
        <w:t xml:space="preserve"> </w:t>
      </w:r>
      <w:r w:rsidR="008670AF">
        <w:rPr>
          <w:lang w:val="ru-RU"/>
        </w:rPr>
        <w:t>указал</w:t>
      </w:r>
      <w:r w:rsidR="008670AF" w:rsidRPr="008670AF">
        <w:rPr>
          <w:lang w:val="fr-FR"/>
        </w:rPr>
        <w:t xml:space="preserve"> </w:t>
      </w:r>
      <w:r w:rsidR="008670AF">
        <w:rPr>
          <w:lang w:val="ru-RU"/>
        </w:rPr>
        <w:t>на</w:t>
      </w:r>
      <w:r w:rsidR="008670AF" w:rsidRPr="008670AF">
        <w:rPr>
          <w:lang w:val="fr-FR"/>
        </w:rPr>
        <w:t xml:space="preserve"> </w:t>
      </w:r>
      <w:r w:rsidR="008670AF">
        <w:rPr>
          <w:lang w:val="ru-RU"/>
        </w:rPr>
        <w:t>необходимость</w:t>
      </w:r>
      <w:r w:rsidR="008670AF" w:rsidRPr="008670AF">
        <w:rPr>
          <w:lang w:val="fr-FR"/>
        </w:rPr>
        <w:t xml:space="preserve"> </w:t>
      </w:r>
      <w:r w:rsidR="008670AF">
        <w:rPr>
          <w:lang w:val="ru-RU"/>
        </w:rPr>
        <w:t>передачи</w:t>
      </w:r>
      <w:r w:rsidR="008670AF" w:rsidRPr="008670AF">
        <w:rPr>
          <w:lang w:val="fr-FR"/>
        </w:rPr>
        <w:t xml:space="preserve"> </w:t>
      </w:r>
      <w:r w:rsidR="008670AF">
        <w:rPr>
          <w:lang w:val="ru-RU"/>
        </w:rPr>
        <w:t>дела</w:t>
      </w:r>
      <w:r w:rsidR="008670AF" w:rsidRPr="008670AF">
        <w:rPr>
          <w:lang w:val="fr-FR"/>
        </w:rPr>
        <w:t xml:space="preserve"> </w:t>
      </w:r>
      <w:r w:rsidR="008670AF">
        <w:rPr>
          <w:lang w:val="ru-RU"/>
        </w:rPr>
        <w:t>в</w:t>
      </w:r>
      <w:r w:rsidR="008670AF" w:rsidRPr="008670AF">
        <w:rPr>
          <w:lang w:val="fr-FR"/>
        </w:rPr>
        <w:t xml:space="preserve"> </w:t>
      </w:r>
      <w:r w:rsidR="008670AF">
        <w:rPr>
          <w:lang w:val="ru-RU"/>
        </w:rPr>
        <w:t>специализированное</w:t>
      </w:r>
      <w:r w:rsidR="008670AF" w:rsidRPr="008670AF">
        <w:rPr>
          <w:lang w:val="fr-FR"/>
        </w:rPr>
        <w:t xml:space="preserve"> </w:t>
      </w:r>
      <w:r w:rsidR="008670AF">
        <w:rPr>
          <w:lang w:val="ru-RU"/>
        </w:rPr>
        <w:t>подразделение</w:t>
      </w:r>
      <w:r w:rsidR="008670AF" w:rsidRPr="008670AF">
        <w:rPr>
          <w:lang w:val="fr-FR"/>
        </w:rPr>
        <w:t xml:space="preserve"> </w:t>
      </w:r>
      <w:r w:rsidR="006D409F">
        <w:rPr>
          <w:lang w:val="ru-RU"/>
        </w:rPr>
        <w:t>областного</w:t>
      </w:r>
      <w:r w:rsidR="006D409F" w:rsidRPr="006D409F">
        <w:rPr>
          <w:lang w:val="fr-FR"/>
        </w:rPr>
        <w:t xml:space="preserve"> </w:t>
      </w:r>
      <w:r w:rsidR="005969B8">
        <w:rPr>
          <w:lang w:val="ru-RU"/>
        </w:rPr>
        <w:t>С</w:t>
      </w:r>
      <w:r w:rsidR="006D409F">
        <w:rPr>
          <w:lang w:val="ru-RU"/>
        </w:rPr>
        <w:t>ледственного</w:t>
      </w:r>
      <w:r w:rsidR="006D409F" w:rsidRPr="006D409F">
        <w:rPr>
          <w:lang w:val="fr-FR"/>
        </w:rPr>
        <w:t xml:space="preserve"> </w:t>
      </w:r>
      <w:r w:rsidR="006D409F">
        <w:rPr>
          <w:lang w:val="ru-RU"/>
        </w:rPr>
        <w:t>управления</w:t>
      </w:r>
      <w:r w:rsidR="006D409F" w:rsidRPr="006D409F">
        <w:rPr>
          <w:lang w:val="fr-FR"/>
        </w:rPr>
        <w:t xml:space="preserve"> </w:t>
      </w:r>
      <w:r w:rsidR="006D409F">
        <w:rPr>
          <w:lang w:val="ru-RU"/>
        </w:rPr>
        <w:t>и</w:t>
      </w:r>
      <w:r w:rsidR="006D409F" w:rsidRPr="006D409F">
        <w:rPr>
          <w:lang w:val="fr-FR"/>
        </w:rPr>
        <w:t xml:space="preserve"> </w:t>
      </w:r>
      <w:r w:rsidR="006D409F">
        <w:rPr>
          <w:lang w:val="ru-RU"/>
        </w:rPr>
        <w:t>дачи</w:t>
      </w:r>
      <w:r w:rsidR="006D409F" w:rsidRPr="006D409F">
        <w:rPr>
          <w:lang w:val="fr-FR"/>
        </w:rPr>
        <w:t xml:space="preserve"> </w:t>
      </w:r>
      <w:r w:rsidR="006D409F">
        <w:rPr>
          <w:lang w:val="ru-RU"/>
        </w:rPr>
        <w:t>поручений</w:t>
      </w:r>
      <w:r w:rsidR="006D409F" w:rsidRPr="006D409F">
        <w:rPr>
          <w:lang w:val="fr-FR"/>
        </w:rPr>
        <w:t xml:space="preserve"> </w:t>
      </w:r>
      <w:r w:rsidR="006D409F">
        <w:rPr>
          <w:lang w:val="ru-RU"/>
        </w:rPr>
        <w:t>оперативным</w:t>
      </w:r>
      <w:r w:rsidR="006D409F" w:rsidRPr="006D409F">
        <w:rPr>
          <w:lang w:val="fr-FR"/>
        </w:rPr>
        <w:t xml:space="preserve"> </w:t>
      </w:r>
      <w:r w:rsidR="006D409F">
        <w:rPr>
          <w:lang w:val="ru-RU"/>
        </w:rPr>
        <w:t>сотрудникам</w:t>
      </w:r>
      <w:r w:rsidR="006D409F" w:rsidRPr="006D409F">
        <w:rPr>
          <w:lang w:val="fr-FR"/>
        </w:rPr>
        <w:t xml:space="preserve"> </w:t>
      </w:r>
      <w:r w:rsidR="006D409F">
        <w:rPr>
          <w:lang w:val="ru-RU"/>
        </w:rPr>
        <w:t>Министерства</w:t>
      </w:r>
      <w:r w:rsidR="006D409F" w:rsidRPr="006D409F">
        <w:rPr>
          <w:lang w:val="fr-FR"/>
        </w:rPr>
        <w:t xml:space="preserve"> </w:t>
      </w:r>
      <w:r w:rsidR="006D409F">
        <w:rPr>
          <w:lang w:val="ru-RU"/>
        </w:rPr>
        <w:t>внутренних</w:t>
      </w:r>
      <w:r w:rsidR="006D409F" w:rsidRPr="006D409F">
        <w:rPr>
          <w:lang w:val="fr-FR"/>
        </w:rPr>
        <w:t xml:space="preserve"> </w:t>
      </w:r>
      <w:r w:rsidR="006D409F">
        <w:rPr>
          <w:lang w:val="ru-RU"/>
        </w:rPr>
        <w:t>дел</w:t>
      </w:r>
      <w:r w:rsidR="006D409F" w:rsidRPr="006D409F">
        <w:rPr>
          <w:lang w:val="fr-FR"/>
        </w:rPr>
        <w:t xml:space="preserve"> </w:t>
      </w:r>
      <w:r w:rsidR="006D409F">
        <w:rPr>
          <w:lang w:val="ru-RU"/>
        </w:rPr>
        <w:t>по</w:t>
      </w:r>
      <w:r w:rsidR="006D409F" w:rsidRPr="006D409F">
        <w:rPr>
          <w:lang w:val="fr-FR"/>
        </w:rPr>
        <w:t xml:space="preserve"> </w:t>
      </w:r>
      <w:r w:rsidR="006D409F">
        <w:rPr>
          <w:lang w:val="ru-RU"/>
        </w:rPr>
        <w:t>Оренбургской</w:t>
      </w:r>
      <w:r w:rsidR="006D409F" w:rsidRPr="006D409F">
        <w:rPr>
          <w:lang w:val="fr-FR"/>
        </w:rPr>
        <w:t xml:space="preserve"> </w:t>
      </w:r>
      <w:r w:rsidR="006D409F">
        <w:rPr>
          <w:lang w:val="ru-RU"/>
        </w:rPr>
        <w:t>области. Срок расследования был установлен в один месяц</w:t>
      </w:r>
      <w:r w:rsidR="00580155" w:rsidRPr="00BB413B">
        <w:rPr>
          <w:lang w:val="fr-FR"/>
        </w:rPr>
        <w:t>.</w:t>
      </w:r>
    </w:p>
    <w:p w:rsidR="00A5469D" w:rsidRPr="00BB413B" w:rsidRDefault="00FD7CC0" w:rsidP="00BB413B">
      <w:pPr>
        <w:pStyle w:val="ECHRPara"/>
        <w:rPr>
          <w:lang w:val="fr-FR"/>
        </w:rPr>
      </w:pPr>
      <w:r w:rsidRPr="00BB413B">
        <w:rPr>
          <w:lang w:val="fr-FR"/>
        </w:rPr>
        <w:fldChar w:fldCharType="begin"/>
      </w:r>
      <w:r w:rsidR="00A5469D" w:rsidRPr="00BB413B">
        <w:rPr>
          <w:lang w:val="fr-FR"/>
        </w:rPr>
        <w:instrText xml:space="preserve"> SEQ level0 \*arabic </w:instrText>
      </w:r>
      <w:r w:rsidRPr="00BB413B">
        <w:rPr>
          <w:lang w:val="fr-FR"/>
        </w:rPr>
        <w:fldChar w:fldCharType="separate"/>
      </w:r>
      <w:r w:rsidR="00BB413B" w:rsidRPr="00BB413B">
        <w:rPr>
          <w:noProof/>
          <w:lang w:val="fr-FR"/>
        </w:rPr>
        <w:t>43</w:t>
      </w:r>
      <w:r w:rsidRPr="00BB413B">
        <w:rPr>
          <w:lang w:val="fr-FR"/>
        </w:rPr>
        <w:fldChar w:fldCharType="end"/>
      </w:r>
      <w:r w:rsidR="00A5469D" w:rsidRPr="00BB413B">
        <w:rPr>
          <w:lang w:val="fr-FR"/>
        </w:rPr>
        <w:t>.  </w:t>
      </w:r>
      <w:r w:rsidR="008670AF">
        <w:rPr>
          <w:lang w:val="ru-RU"/>
        </w:rPr>
        <w:t xml:space="preserve">О дальнейших </w:t>
      </w:r>
      <w:r w:rsidR="006D409F">
        <w:rPr>
          <w:lang w:val="ru-RU"/>
        </w:rPr>
        <w:t>подвижках</w:t>
      </w:r>
      <w:r w:rsidR="008670AF">
        <w:rPr>
          <w:lang w:val="ru-RU"/>
        </w:rPr>
        <w:t xml:space="preserve"> в расследовании данного дела Суду более ничего не известно.</w:t>
      </w:r>
    </w:p>
    <w:p w:rsidR="00396350" w:rsidRPr="003A7B8E" w:rsidRDefault="00396350" w:rsidP="00BB413B">
      <w:pPr>
        <w:pStyle w:val="ECHRHeading2"/>
        <w:rPr>
          <w:lang w:val="ru-RU"/>
        </w:rPr>
      </w:pPr>
      <w:r w:rsidRPr="00BB413B">
        <w:rPr>
          <w:lang w:val="fr-FR"/>
        </w:rPr>
        <w:lastRenderedPageBreak/>
        <w:t>C.  </w:t>
      </w:r>
      <w:r w:rsidR="003A7B8E">
        <w:rPr>
          <w:lang w:val="ru-RU"/>
        </w:rPr>
        <w:t>Поданный заявительницей гражданский</w:t>
      </w:r>
      <w:r w:rsidR="003A7B8E" w:rsidRPr="003A7B8E">
        <w:rPr>
          <w:lang w:val="fr-FR"/>
        </w:rPr>
        <w:t xml:space="preserve"> </w:t>
      </w:r>
      <w:r w:rsidR="003A7B8E">
        <w:rPr>
          <w:lang w:val="ru-RU"/>
        </w:rPr>
        <w:t>иск</w:t>
      </w:r>
      <w:r w:rsidR="003A7B8E" w:rsidRPr="003A7B8E">
        <w:rPr>
          <w:lang w:val="fr-FR"/>
        </w:rPr>
        <w:t xml:space="preserve"> </w:t>
      </w:r>
      <w:r w:rsidR="003A7B8E">
        <w:rPr>
          <w:lang w:val="ru-RU"/>
        </w:rPr>
        <w:t>о</w:t>
      </w:r>
      <w:r w:rsidR="003A7B8E" w:rsidRPr="003A7B8E">
        <w:rPr>
          <w:lang w:val="fr-FR"/>
        </w:rPr>
        <w:t xml:space="preserve"> </w:t>
      </w:r>
      <w:r w:rsidR="003A7B8E">
        <w:rPr>
          <w:lang w:val="ru-RU"/>
        </w:rPr>
        <w:t>компенсации</w:t>
      </w:r>
      <w:r w:rsidR="003A7B8E" w:rsidRPr="003A7B8E">
        <w:rPr>
          <w:lang w:val="fr-FR"/>
        </w:rPr>
        <w:t xml:space="preserve"> </w:t>
      </w:r>
      <w:r w:rsidR="003A7B8E">
        <w:rPr>
          <w:lang w:val="ru-RU"/>
        </w:rPr>
        <w:t>вреда</w:t>
      </w:r>
      <w:r w:rsidR="003A7B8E" w:rsidRPr="003A7B8E">
        <w:rPr>
          <w:lang w:val="fr-FR"/>
        </w:rPr>
        <w:t xml:space="preserve">, </w:t>
      </w:r>
      <w:r w:rsidR="003A7B8E">
        <w:rPr>
          <w:lang w:val="ru-RU"/>
        </w:rPr>
        <w:t>причиненного</w:t>
      </w:r>
      <w:r w:rsidR="003A7B8E" w:rsidRPr="003A7B8E">
        <w:rPr>
          <w:lang w:val="fr-FR"/>
        </w:rPr>
        <w:t xml:space="preserve"> </w:t>
      </w:r>
      <w:r w:rsidR="003A7B8E">
        <w:rPr>
          <w:lang w:val="ru-RU"/>
        </w:rPr>
        <w:t>государством</w:t>
      </w:r>
    </w:p>
    <w:p w:rsidR="00396350" w:rsidRPr="00BB413B" w:rsidRDefault="00FD7CC0" w:rsidP="00BB413B">
      <w:pPr>
        <w:pStyle w:val="ECHRPara"/>
        <w:rPr>
          <w:lang w:val="fr-FR"/>
        </w:rPr>
      </w:pPr>
      <w:r w:rsidRPr="00BB413B">
        <w:rPr>
          <w:lang w:val="fr-FR"/>
        </w:rPr>
        <w:fldChar w:fldCharType="begin"/>
      </w:r>
      <w:r w:rsidR="003B72D8" w:rsidRPr="00BB413B">
        <w:rPr>
          <w:lang w:val="fr-FR"/>
        </w:rPr>
        <w:instrText xml:space="preserve"> SEQ level0 \*arabic </w:instrText>
      </w:r>
      <w:r w:rsidRPr="00BB413B">
        <w:rPr>
          <w:lang w:val="fr-FR"/>
        </w:rPr>
        <w:fldChar w:fldCharType="separate"/>
      </w:r>
      <w:r w:rsidR="00BB413B" w:rsidRPr="00BB413B">
        <w:rPr>
          <w:noProof/>
          <w:lang w:val="fr-FR"/>
        </w:rPr>
        <w:t>44</w:t>
      </w:r>
      <w:r w:rsidRPr="00BB413B">
        <w:rPr>
          <w:lang w:val="fr-FR"/>
        </w:rPr>
        <w:fldChar w:fldCharType="end"/>
      </w:r>
      <w:r w:rsidR="003B72D8" w:rsidRPr="00BB413B">
        <w:rPr>
          <w:lang w:val="fr-FR"/>
        </w:rPr>
        <w:t>.  </w:t>
      </w:r>
      <w:r w:rsidR="00DF2735">
        <w:rPr>
          <w:lang w:val="ru-RU"/>
        </w:rPr>
        <w:t>В неу</w:t>
      </w:r>
      <w:r w:rsidR="004763DB">
        <w:rPr>
          <w:lang w:val="ru-RU"/>
        </w:rPr>
        <w:t>становленный</w:t>
      </w:r>
      <w:r w:rsidR="00DF2735">
        <w:rPr>
          <w:lang w:val="ru-RU"/>
        </w:rPr>
        <w:t xml:space="preserve"> день заявительница направила гражданский иск в отношении казн</w:t>
      </w:r>
      <w:r w:rsidR="005969B8">
        <w:rPr>
          <w:lang w:val="ru-RU"/>
        </w:rPr>
        <w:t>ачейства</w:t>
      </w:r>
      <w:r w:rsidR="00DF2735">
        <w:rPr>
          <w:lang w:val="ru-RU"/>
        </w:rPr>
        <w:t xml:space="preserve"> Российской Федерации, в котором она требовала присудить ей компенсацию морального вреда по причине смерти ее брата. Ссылаясь</w:t>
      </w:r>
      <w:r w:rsidR="00DF2735" w:rsidRPr="004763DB">
        <w:rPr>
          <w:lang w:val="ru-RU"/>
        </w:rPr>
        <w:t xml:space="preserve"> </w:t>
      </w:r>
      <w:r w:rsidR="00DF2735">
        <w:rPr>
          <w:lang w:val="ru-RU"/>
        </w:rPr>
        <w:t>на</w:t>
      </w:r>
      <w:r w:rsidR="00DF2735" w:rsidRPr="004763DB">
        <w:rPr>
          <w:lang w:val="ru-RU"/>
        </w:rPr>
        <w:t xml:space="preserve"> </w:t>
      </w:r>
      <w:r w:rsidR="00DF2735">
        <w:rPr>
          <w:lang w:val="ru-RU"/>
        </w:rPr>
        <w:t>нарушение</w:t>
      </w:r>
      <w:r w:rsidR="00DF2735" w:rsidRPr="004763DB">
        <w:rPr>
          <w:lang w:val="ru-RU"/>
        </w:rPr>
        <w:t xml:space="preserve"> </w:t>
      </w:r>
      <w:r w:rsidR="00DF2735">
        <w:rPr>
          <w:lang w:val="ru-RU"/>
        </w:rPr>
        <w:t>статей</w:t>
      </w:r>
      <w:r w:rsidR="00DF2735" w:rsidRPr="004763DB">
        <w:rPr>
          <w:lang w:val="ru-RU"/>
        </w:rPr>
        <w:t xml:space="preserve"> 2 </w:t>
      </w:r>
      <w:r w:rsidR="00DF2735">
        <w:rPr>
          <w:lang w:val="ru-RU"/>
        </w:rPr>
        <w:t>и</w:t>
      </w:r>
      <w:r w:rsidR="00DF2735" w:rsidRPr="004763DB">
        <w:rPr>
          <w:lang w:val="ru-RU"/>
        </w:rPr>
        <w:t xml:space="preserve"> 3 </w:t>
      </w:r>
      <w:r w:rsidR="00DF2735">
        <w:rPr>
          <w:lang w:val="ru-RU"/>
        </w:rPr>
        <w:t>Конвенции</w:t>
      </w:r>
      <w:r w:rsidR="00DF2735" w:rsidRPr="004763DB">
        <w:rPr>
          <w:lang w:val="ru-RU"/>
        </w:rPr>
        <w:t xml:space="preserve">, </w:t>
      </w:r>
      <w:r w:rsidR="00DF2735">
        <w:rPr>
          <w:lang w:val="ru-RU"/>
        </w:rPr>
        <w:t>она</w:t>
      </w:r>
      <w:r w:rsidR="00DF2735" w:rsidRPr="004763DB">
        <w:rPr>
          <w:lang w:val="ru-RU"/>
        </w:rPr>
        <w:t xml:space="preserve"> </w:t>
      </w:r>
      <w:r w:rsidR="004763DB">
        <w:rPr>
          <w:lang w:val="ru-RU"/>
        </w:rPr>
        <w:t xml:space="preserve">просила присудить ей </w:t>
      </w:r>
      <w:r w:rsidR="00D27711" w:rsidRPr="00BB413B">
        <w:rPr>
          <w:lang w:val="fr-FR"/>
        </w:rPr>
        <w:t>995</w:t>
      </w:r>
      <w:r w:rsidR="004763DB">
        <w:rPr>
          <w:lang w:val="fr-FR"/>
        </w:rPr>
        <w:t> </w:t>
      </w:r>
      <w:r w:rsidR="00D27711" w:rsidRPr="00BB413B">
        <w:rPr>
          <w:lang w:val="fr-FR"/>
        </w:rPr>
        <w:t>976</w:t>
      </w:r>
      <w:r w:rsidR="004763DB">
        <w:rPr>
          <w:lang w:val="ru-RU"/>
        </w:rPr>
        <w:t xml:space="preserve"> рублей в качестве компенсации вреда и издержек</w:t>
      </w:r>
      <w:r w:rsidR="00D27711" w:rsidRPr="00BB413B">
        <w:rPr>
          <w:lang w:val="fr-FR"/>
        </w:rPr>
        <w:t>.</w:t>
      </w:r>
    </w:p>
    <w:p w:rsidR="00396350" w:rsidRPr="00FB77A1" w:rsidRDefault="00FD7CC0" w:rsidP="00BB413B">
      <w:pPr>
        <w:pStyle w:val="ECHRPara"/>
        <w:rPr>
          <w:lang w:val="ru-RU"/>
        </w:rPr>
      </w:pPr>
      <w:r w:rsidRPr="00BB413B">
        <w:rPr>
          <w:lang w:val="fr-FR"/>
        </w:rPr>
        <w:fldChar w:fldCharType="begin"/>
      </w:r>
      <w:r w:rsidR="003B72D8" w:rsidRPr="00BB413B">
        <w:rPr>
          <w:lang w:val="fr-FR"/>
        </w:rPr>
        <w:instrText xml:space="preserve"> SEQ level0 \*arabic </w:instrText>
      </w:r>
      <w:r w:rsidRPr="00BB413B">
        <w:rPr>
          <w:lang w:val="fr-FR"/>
        </w:rPr>
        <w:fldChar w:fldCharType="separate"/>
      </w:r>
      <w:r w:rsidR="00BB413B" w:rsidRPr="00BB413B">
        <w:rPr>
          <w:noProof/>
          <w:lang w:val="fr-FR"/>
        </w:rPr>
        <w:t>45</w:t>
      </w:r>
      <w:r w:rsidRPr="00BB413B">
        <w:rPr>
          <w:lang w:val="fr-FR"/>
        </w:rPr>
        <w:fldChar w:fldCharType="end"/>
      </w:r>
      <w:r w:rsidR="003B72D8" w:rsidRPr="00BB413B">
        <w:rPr>
          <w:lang w:val="fr-FR"/>
        </w:rPr>
        <w:t>.  </w:t>
      </w:r>
      <w:r w:rsidR="004763DB">
        <w:rPr>
          <w:lang w:val="ru-RU"/>
        </w:rPr>
        <w:t>Решением</w:t>
      </w:r>
      <w:r w:rsidR="004763DB" w:rsidRPr="004763DB">
        <w:rPr>
          <w:lang w:val="fr-FR"/>
        </w:rPr>
        <w:t xml:space="preserve"> </w:t>
      </w:r>
      <w:r w:rsidR="004763DB">
        <w:rPr>
          <w:lang w:val="ru-RU"/>
        </w:rPr>
        <w:t>от</w:t>
      </w:r>
      <w:r w:rsidR="004763DB" w:rsidRPr="004763DB">
        <w:rPr>
          <w:lang w:val="fr-FR"/>
        </w:rPr>
        <w:t xml:space="preserve"> </w:t>
      </w:r>
      <w:r w:rsidR="00396350" w:rsidRPr="00BB413B">
        <w:rPr>
          <w:lang w:val="fr-FR"/>
        </w:rPr>
        <w:t xml:space="preserve">8 </w:t>
      </w:r>
      <w:r w:rsidR="008F4A4E">
        <w:rPr>
          <w:lang w:val="fr-FR"/>
        </w:rPr>
        <w:t>февраля</w:t>
      </w:r>
      <w:r w:rsidR="00396350" w:rsidRPr="00BB413B">
        <w:rPr>
          <w:lang w:val="fr-FR"/>
        </w:rPr>
        <w:t xml:space="preserve"> 2012</w:t>
      </w:r>
      <w:r w:rsidR="004763DB" w:rsidRPr="004763DB">
        <w:rPr>
          <w:lang w:val="fr-FR"/>
        </w:rPr>
        <w:t xml:space="preserve"> </w:t>
      </w:r>
      <w:r w:rsidR="004763DB">
        <w:rPr>
          <w:lang w:val="ru-RU"/>
        </w:rPr>
        <w:t>года</w:t>
      </w:r>
      <w:r w:rsidR="004763DB" w:rsidRPr="004763DB">
        <w:rPr>
          <w:lang w:val="fr-FR"/>
        </w:rPr>
        <w:t xml:space="preserve"> </w:t>
      </w:r>
      <w:r w:rsidR="004763DB">
        <w:rPr>
          <w:lang w:val="ru-RU"/>
        </w:rPr>
        <w:t>Ленинский</w:t>
      </w:r>
      <w:r w:rsidR="004763DB" w:rsidRPr="004763DB">
        <w:rPr>
          <w:lang w:val="fr-FR"/>
        </w:rPr>
        <w:t xml:space="preserve"> </w:t>
      </w:r>
      <w:r w:rsidR="004763DB">
        <w:rPr>
          <w:lang w:val="ru-RU"/>
        </w:rPr>
        <w:t>районный</w:t>
      </w:r>
      <w:r w:rsidR="004763DB" w:rsidRPr="004763DB">
        <w:rPr>
          <w:lang w:val="fr-FR"/>
        </w:rPr>
        <w:t xml:space="preserve"> </w:t>
      </w:r>
      <w:r w:rsidR="004763DB">
        <w:rPr>
          <w:lang w:val="ru-RU"/>
        </w:rPr>
        <w:t>суд</w:t>
      </w:r>
      <w:r w:rsidR="004763DB" w:rsidRPr="004763DB">
        <w:rPr>
          <w:lang w:val="fr-FR"/>
        </w:rPr>
        <w:t xml:space="preserve"> </w:t>
      </w:r>
      <w:r w:rsidR="004763DB">
        <w:rPr>
          <w:lang w:val="ru-RU"/>
        </w:rPr>
        <w:t>г</w:t>
      </w:r>
      <w:r w:rsidR="004763DB" w:rsidRPr="004763DB">
        <w:rPr>
          <w:lang w:val="fr-FR"/>
        </w:rPr>
        <w:t xml:space="preserve">. </w:t>
      </w:r>
      <w:r w:rsidR="004763DB">
        <w:rPr>
          <w:lang w:val="ru-RU"/>
        </w:rPr>
        <w:t>Оренбурга отказал в удовлетворении данного иска. Суд</w:t>
      </w:r>
      <w:r w:rsidR="004763DB" w:rsidRPr="004763DB">
        <w:rPr>
          <w:lang w:val="ru-RU"/>
        </w:rPr>
        <w:t xml:space="preserve"> </w:t>
      </w:r>
      <w:r w:rsidR="004763DB">
        <w:rPr>
          <w:lang w:val="ru-RU"/>
        </w:rPr>
        <w:t>указал</w:t>
      </w:r>
      <w:r w:rsidR="004763DB" w:rsidRPr="004763DB">
        <w:rPr>
          <w:lang w:val="ru-RU"/>
        </w:rPr>
        <w:t xml:space="preserve">, </w:t>
      </w:r>
      <w:r w:rsidR="004763DB">
        <w:rPr>
          <w:lang w:val="ru-RU"/>
        </w:rPr>
        <w:t xml:space="preserve">что </w:t>
      </w:r>
      <w:r w:rsidR="003A7B8E">
        <w:rPr>
          <w:lang w:val="fr-FR"/>
        </w:rPr>
        <w:t>Лямов</w:t>
      </w:r>
      <w:r w:rsidR="00312211" w:rsidRPr="00BB413B">
        <w:rPr>
          <w:lang w:val="fr-FR"/>
        </w:rPr>
        <w:t xml:space="preserve"> </w:t>
      </w:r>
      <w:r w:rsidR="004763DB">
        <w:rPr>
          <w:lang w:val="ru-RU"/>
        </w:rPr>
        <w:t xml:space="preserve">скончался после задержания и доставления его сотрудником правоохранительных органов П. в отдел полиции. </w:t>
      </w:r>
      <w:r w:rsidR="00FB77A1">
        <w:rPr>
          <w:lang w:val="ru-RU"/>
        </w:rPr>
        <w:t xml:space="preserve">Сославшись на приговор от </w:t>
      </w:r>
      <w:r w:rsidR="00396350" w:rsidRPr="00BB413B">
        <w:rPr>
          <w:lang w:val="fr-FR"/>
        </w:rPr>
        <w:t>11</w:t>
      </w:r>
      <w:r w:rsidR="00F86DF7" w:rsidRPr="00BB413B">
        <w:rPr>
          <w:lang w:val="fr-FR"/>
        </w:rPr>
        <w:t> </w:t>
      </w:r>
      <w:r w:rsidR="003A7B8E">
        <w:rPr>
          <w:lang w:val="fr-FR"/>
        </w:rPr>
        <w:t>июля</w:t>
      </w:r>
      <w:r w:rsidR="00396350" w:rsidRPr="00BB413B">
        <w:rPr>
          <w:lang w:val="fr-FR"/>
        </w:rPr>
        <w:t xml:space="preserve"> 2011</w:t>
      </w:r>
      <w:r w:rsidR="00FB77A1">
        <w:rPr>
          <w:lang w:val="ru-RU"/>
        </w:rPr>
        <w:t xml:space="preserve"> года</w:t>
      </w:r>
      <w:r w:rsidR="00396350" w:rsidRPr="00BB413B">
        <w:rPr>
          <w:lang w:val="fr-FR"/>
        </w:rPr>
        <w:t xml:space="preserve">, </w:t>
      </w:r>
      <w:r w:rsidR="00FB77A1">
        <w:rPr>
          <w:lang w:val="ru-RU"/>
        </w:rPr>
        <w:t xml:space="preserve">согласно которому П. был оправдан в связи с причинением смерти Лямову, суд не усмотрел нарушения закона в действиях П. и наличия связи </w:t>
      </w:r>
      <w:r w:rsidR="006414D4">
        <w:rPr>
          <w:lang w:val="ru-RU"/>
        </w:rPr>
        <w:t>между</w:t>
      </w:r>
      <w:r w:rsidR="00FB77A1">
        <w:rPr>
          <w:lang w:val="ru-RU"/>
        </w:rPr>
        <w:t xml:space="preserve"> его действиями и причинами смерти Лямова. Заявительница обжаловала данное решение.</w:t>
      </w:r>
    </w:p>
    <w:bookmarkStart w:id="17" w:name="p41"/>
    <w:p w:rsidR="00E77CB3" w:rsidRPr="00BB413B" w:rsidRDefault="00FD7CC0" w:rsidP="00BB413B">
      <w:pPr>
        <w:pStyle w:val="ECHRPara"/>
        <w:rPr>
          <w:lang w:val="fr-FR"/>
        </w:rPr>
      </w:pPr>
      <w:r w:rsidRPr="00BB413B">
        <w:rPr>
          <w:lang w:val="fr-FR"/>
        </w:rPr>
        <w:fldChar w:fldCharType="begin"/>
      </w:r>
      <w:r w:rsidR="003B72D8" w:rsidRPr="00BB413B">
        <w:rPr>
          <w:lang w:val="fr-FR"/>
        </w:rPr>
        <w:instrText xml:space="preserve"> SEQ level0 \*arabic </w:instrText>
      </w:r>
      <w:r w:rsidRPr="00BB413B">
        <w:rPr>
          <w:lang w:val="fr-FR"/>
        </w:rPr>
        <w:fldChar w:fldCharType="separate"/>
      </w:r>
      <w:r w:rsidR="00BB413B" w:rsidRPr="00BB413B">
        <w:rPr>
          <w:noProof/>
          <w:lang w:val="fr-FR"/>
        </w:rPr>
        <w:t>46</w:t>
      </w:r>
      <w:r w:rsidRPr="00BB413B">
        <w:rPr>
          <w:lang w:val="fr-FR"/>
        </w:rPr>
        <w:fldChar w:fldCharType="end"/>
      </w:r>
      <w:bookmarkEnd w:id="17"/>
      <w:r w:rsidR="003B72D8" w:rsidRPr="00BB413B">
        <w:rPr>
          <w:lang w:val="fr-FR"/>
        </w:rPr>
        <w:t>.  </w:t>
      </w:r>
      <w:r w:rsidR="00FB77A1">
        <w:rPr>
          <w:lang w:val="ru-RU"/>
        </w:rPr>
        <w:t>Определением</w:t>
      </w:r>
      <w:r w:rsidR="00FB77A1" w:rsidRPr="00FB77A1">
        <w:rPr>
          <w:lang w:val="fr-FR"/>
        </w:rPr>
        <w:t xml:space="preserve"> </w:t>
      </w:r>
      <w:r w:rsidR="00FB77A1">
        <w:rPr>
          <w:lang w:val="ru-RU"/>
        </w:rPr>
        <w:t>от</w:t>
      </w:r>
      <w:r w:rsidR="00396350" w:rsidRPr="00BB413B">
        <w:rPr>
          <w:lang w:val="fr-FR"/>
        </w:rPr>
        <w:t xml:space="preserve"> 25 </w:t>
      </w:r>
      <w:r w:rsidR="008F4A4E">
        <w:rPr>
          <w:lang w:val="fr-FR"/>
        </w:rPr>
        <w:t>апреля</w:t>
      </w:r>
      <w:r w:rsidR="00396350" w:rsidRPr="00BB413B">
        <w:rPr>
          <w:lang w:val="fr-FR"/>
        </w:rPr>
        <w:t xml:space="preserve"> 2012</w:t>
      </w:r>
      <w:r w:rsidR="00FB77A1" w:rsidRPr="00FB77A1">
        <w:rPr>
          <w:lang w:val="fr-FR"/>
        </w:rPr>
        <w:t xml:space="preserve"> </w:t>
      </w:r>
      <w:r w:rsidR="00FB77A1">
        <w:rPr>
          <w:lang w:val="ru-RU"/>
        </w:rPr>
        <w:t>года</w:t>
      </w:r>
      <w:r w:rsidR="00FB77A1" w:rsidRPr="00FB77A1">
        <w:rPr>
          <w:lang w:val="fr-FR"/>
        </w:rPr>
        <w:t xml:space="preserve"> </w:t>
      </w:r>
      <w:r w:rsidR="00FB77A1">
        <w:rPr>
          <w:lang w:val="ru-RU"/>
        </w:rPr>
        <w:t>Оренбургский</w:t>
      </w:r>
      <w:r w:rsidR="00FB77A1" w:rsidRPr="00FB77A1">
        <w:rPr>
          <w:lang w:val="fr-FR"/>
        </w:rPr>
        <w:t xml:space="preserve"> </w:t>
      </w:r>
      <w:r w:rsidR="00FB77A1">
        <w:rPr>
          <w:lang w:val="ru-RU"/>
        </w:rPr>
        <w:t>областной</w:t>
      </w:r>
      <w:r w:rsidR="00FB77A1" w:rsidRPr="00FB77A1">
        <w:rPr>
          <w:lang w:val="fr-FR"/>
        </w:rPr>
        <w:t xml:space="preserve"> </w:t>
      </w:r>
      <w:r w:rsidR="00FB77A1">
        <w:rPr>
          <w:lang w:val="ru-RU"/>
        </w:rPr>
        <w:t>суд</w:t>
      </w:r>
      <w:r w:rsidR="00FB77A1" w:rsidRPr="00FB77A1">
        <w:rPr>
          <w:lang w:val="fr-FR"/>
        </w:rPr>
        <w:t xml:space="preserve"> </w:t>
      </w:r>
      <w:r w:rsidR="00FB77A1">
        <w:rPr>
          <w:lang w:val="ru-RU"/>
        </w:rPr>
        <w:t>отменил</w:t>
      </w:r>
      <w:r w:rsidR="00FB77A1" w:rsidRPr="00FB77A1">
        <w:rPr>
          <w:lang w:val="fr-FR"/>
        </w:rPr>
        <w:t xml:space="preserve"> </w:t>
      </w:r>
      <w:r w:rsidR="00FB77A1">
        <w:rPr>
          <w:lang w:val="ru-RU"/>
        </w:rPr>
        <w:t>решение</w:t>
      </w:r>
      <w:r w:rsidR="00FB77A1" w:rsidRPr="00FB77A1">
        <w:rPr>
          <w:lang w:val="fr-FR"/>
        </w:rPr>
        <w:t xml:space="preserve"> </w:t>
      </w:r>
      <w:r w:rsidR="00FB77A1">
        <w:rPr>
          <w:lang w:val="ru-RU"/>
        </w:rPr>
        <w:t>суда</w:t>
      </w:r>
      <w:r w:rsidR="00FB77A1" w:rsidRPr="00FB77A1">
        <w:rPr>
          <w:lang w:val="fr-FR"/>
        </w:rPr>
        <w:t xml:space="preserve"> </w:t>
      </w:r>
      <w:r w:rsidR="00FB77A1">
        <w:rPr>
          <w:lang w:val="ru-RU"/>
        </w:rPr>
        <w:t>первой</w:t>
      </w:r>
      <w:r w:rsidR="00FB77A1" w:rsidRPr="00FB77A1">
        <w:rPr>
          <w:lang w:val="fr-FR"/>
        </w:rPr>
        <w:t xml:space="preserve"> </w:t>
      </w:r>
      <w:r w:rsidR="00FB77A1">
        <w:rPr>
          <w:lang w:val="ru-RU"/>
        </w:rPr>
        <w:t>инстанции</w:t>
      </w:r>
      <w:r w:rsidR="00FB77A1" w:rsidRPr="00FB77A1">
        <w:rPr>
          <w:lang w:val="fr-FR"/>
        </w:rPr>
        <w:t xml:space="preserve"> </w:t>
      </w:r>
      <w:r w:rsidR="00FB77A1">
        <w:rPr>
          <w:lang w:val="ru-RU"/>
        </w:rPr>
        <w:t>по</w:t>
      </w:r>
      <w:r w:rsidR="00FB77A1" w:rsidRPr="00FB77A1">
        <w:rPr>
          <w:lang w:val="fr-FR"/>
        </w:rPr>
        <w:t xml:space="preserve"> </w:t>
      </w:r>
      <w:r w:rsidR="00FB77A1">
        <w:rPr>
          <w:lang w:val="ru-RU"/>
        </w:rPr>
        <w:t>двум</w:t>
      </w:r>
      <w:r w:rsidR="00FB77A1" w:rsidRPr="00FB77A1">
        <w:rPr>
          <w:lang w:val="fr-FR"/>
        </w:rPr>
        <w:t xml:space="preserve"> </w:t>
      </w:r>
      <w:r w:rsidR="00FB77A1">
        <w:rPr>
          <w:lang w:val="ru-RU"/>
        </w:rPr>
        <w:t>основаниям</w:t>
      </w:r>
      <w:r w:rsidR="00FB77A1" w:rsidRPr="00FB77A1">
        <w:rPr>
          <w:lang w:val="fr-FR"/>
        </w:rPr>
        <w:t xml:space="preserve">. </w:t>
      </w:r>
      <w:r w:rsidR="00FB77A1">
        <w:rPr>
          <w:lang w:val="ru-RU"/>
        </w:rPr>
        <w:t>Во</w:t>
      </w:r>
      <w:r w:rsidR="00FB77A1" w:rsidRPr="00FB77A1">
        <w:rPr>
          <w:lang w:val="fr-FR"/>
        </w:rPr>
        <w:t>-</w:t>
      </w:r>
      <w:r w:rsidR="00FB77A1">
        <w:rPr>
          <w:lang w:val="ru-RU"/>
        </w:rPr>
        <w:t>первых</w:t>
      </w:r>
      <w:r w:rsidR="00FB77A1" w:rsidRPr="00FB77A1">
        <w:rPr>
          <w:lang w:val="fr-FR"/>
        </w:rPr>
        <w:t xml:space="preserve">, </w:t>
      </w:r>
      <w:r w:rsidR="00FB77A1">
        <w:rPr>
          <w:lang w:val="ru-RU"/>
        </w:rPr>
        <w:t>областной</w:t>
      </w:r>
      <w:r w:rsidR="00FB77A1" w:rsidRPr="00FB77A1">
        <w:rPr>
          <w:lang w:val="fr-FR"/>
        </w:rPr>
        <w:t xml:space="preserve"> </w:t>
      </w:r>
      <w:r w:rsidR="00FB77A1">
        <w:rPr>
          <w:lang w:val="ru-RU"/>
        </w:rPr>
        <w:t>суд</w:t>
      </w:r>
      <w:r w:rsidR="00FB77A1" w:rsidRPr="00FB77A1">
        <w:rPr>
          <w:lang w:val="fr-FR"/>
        </w:rPr>
        <w:t xml:space="preserve"> </w:t>
      </w:r>
      <w:r w:rsidR="00FB77A1">
        <w:rPr>
          <w:lang w:val="ru-RU"/>
        </w:rPr>
        <w:t>указал</w:t>
      </w:r>
      <w:r w:rsidR="00FB77A1" w:rsidRPr="00FB77A1">
        <w:rPr>
          <w:lang w:val="fr-FR"/>
        </w:rPr>
        <w:t xml:space="preserve">, </w:t>
      </w:r>
      <w:r w:rsidR="00FB77A1">
        <w:rPr>
          <w:lang w:val="ru-RU"/>
        </w:rPr>
        <w:t>что</w:t>
      </w:r>
      <w:r w:rsidR="00FB77A1" w:rsidRPr="00FB77A1">
        <w:rPr>
          <w:lang w:val="fr-FR"/>
        </w:rPr>
        <w:t xml:space="preserve"> </w:t>
      </w:r>
      <w:r w:rsidR="00FB77A1">
        <w:rPr>
          <w:lang w:val="ru-RU"/>
        </w:rPr>
        <w:t>суд</w:t>
      </w:r>
      <w:r w:rsidR="00FB77A1" w:rsidRPr="00FB77A1">
        <w:rPr>
          <w:lang w:val="fr-FR"/>
        </w:rPr>
        <w:t xml:space="preserve"> </w:t>
      </w:r>
      <w:r w:rsidR="00FB77A1">
        <w:rPr>
          <w:lang w:val="ru-RU"/>
        </w:rPr>
        <w:t>первой</w:t>
      </w:r>
      <w:r w:rsidR="00FB77A1" w:rsidRPr="00FB77A1">
        <w:rPr>
          <w:lang w:val="fr-FR"/>
        </w:rPr>
        <w:t xml:space="preserve"> </w:t>
      </w:r>
      <w:r w:rsidR="00FB77A1">
        <w:rPr>
          <w:lang w:val="ru-RU"/>
        </w:rPr>
        <w:t>инстанции</w:t>
      </w:r>
      <w:r w:rsidR="00FB77A1" w:rsidRPr="00FB77A1">
        <w:rPr>
          <w:lang w:val="fr-FR"/>
        </w:rPr>
        <w:t xml:space="preserve"> </w:t>
      </w:r>
      <w:r w:rsidR="00FB77A1">
        <w:rPr>
          <w:lang w:val="ru-RU"/>
        </w:rPr>
        <w:t>не</w:t>
      </w:r>
      <w:r w:rsidR="00FB77A1" w:rsidRPr="00FB77A1">
        <w:rPr>
          <w:lang w:val="fr-FR"/>
        </w:rPr>
        <w:t xml:space="preserve"> </w:t>
      </w:r>
      <w:r w:rsidR="00FB77A1">
        <w:rPr>
          <w:lang w:val="ru-RU"/>
        </w:rPr>
        <w:t>признал</w:t>
      </w:r>
      <w:r w:rsidR="00FB77A1" w:rsidRPr="00FB77A1">
        <w:rPr>
          <w:lang w:val="fr-FR"/>
        </w:rPr>
        <w:t xml:space="preserve"> </w:t>
      </w:r>
      <w:r w:rsidR="00D5576B">
        <w:rPr>
          <w:lang w:val="ru-RU"/>
        </w:rPr>
        <w:t xml:space="preserve">в качестве </w:t>
      </w:r>
      <w:r w:rsidR="00FB77A1">
        <w:rPr>
          <w:lang w:val="ru-RU"/>
        </w:rPr>
        <w:t>соответчик</w:t>
      </w:r>
      <w:r w:rsidR="00D5576B">
        <w:rPr>
          <w:lang w:val="ru-RU"/>
        </w:rPr>
        <w:t>ов</w:t>
      </w:r>
      <w:r w:rsidR="00FB77A1" w:rsidRPr="00FB77A1">
        <w:rPr>
          <w:lang w:val="fr-FR"/>
        </w:rPr>
        <w:t xml:space="preserve"> </w:t>
      </w:r>
      <w:r w:rsidR="00FB77A1">
        <w:rPr>
          <w:lang w:val="ru-RU"/>
        </w:rPr>
        <w:t>соответствующие</w:t>
      </w:r>
      <w:r w:rsidR="00FB77A1" w:rsidRPr="00FB77A1">
        <w:rPr>
          <w:lang w:val="fr-FR"/>
        </w:rPr>
        <w:t xml:space="preserve"> </w:t>
      </w:r>
      <w:r w:rsidR="00FB77A1">
        <w:rPr>
          <w:lang w:val="ru-RU"/>
        </w:rPr>
        <w:t>подразделения</w:t>
      </w:r>
      <w:r w:rsidR="00FB77A1" w:rsidRPr="00FB77A1">
        <w:rPr>
          <w:lang w:val="fr-FR"/>
        </w:rPr>
        <w:t xml:space="preserve"> </w:t>
      </w:r>
      <w:r w:rsidR="00FB77A1">
        <w:rPr>
          <w:lang w:val="ru-RU"/>
        </w:rPr>
        <w:t>Министерства</w:t>
      </w:r>
      <w:r w:rsidR="00FB77A1" w:rsidRPr="00FB77A1">
        <w:rPr>
          <w:lang w:val="fr-FR"/>
        </w:rPr>
        <w:t xml:space="preserve"> </w:t>
      </w:r>
      <w:r w:rsidR="00FB77A1">
        <w:rPr>
          <w:lang w:val="ru-RU"/>
        </w:rPr>
        <w:t>внутренних</w:t>
      </w:r>
      <w:r w:rsidR="00FB77A1" w:rsidRPr="00FB77A1">
        <w:rPr>
          <w:lang w:val="fr-FR"/>
        </w:rPr>
        <w:t xml:space="preserve"> </w:t>
      </w:r>
      <w:r w:rsidR="00FB77A1">
        <w:rPr>
          <w:lang w:val="ru-RU"/>
        </w:rPr>
        <w:t>дел</w:t>
      </w:r>
      <w:r w:rsidR="00D5576B" w:rsidRPr="00D5576B">
        <w:rPr>
          <w:lang w:val="fr-FR"/>
        </w:rPr>
        <w:t xml:space="preserve">, </w:t>
      </w:r>
      <w:r w:rsidR="00D5576B">
        <w:rPr>
          <w:lang w:val="ru-RU"/>
        </w:rPr>
        <w:t>представителям</w:t>
      </w:r>
      <w:r w:rsidR="00D5576B" w:rsidRPr="00D5576B">
        <w:rPr>
          <w:lang w:val="fr-FR"/>
        </w:rPr>
        <w:t xml:space="preserve"> </w:t>
      </w:r>
      <w:r w:rsidR="00D5576B">
        <w:rPr>
          <w:lang w:val="ru-RU"/>
        </w:rPr>
        <w:t>которых</w:t>
      </w:r>
      <w:r w:rsidR="00D5576B" w:rsidRPr="00D5576B">
        <w:rPr>
          <w:lang w:val="fr-FR"/>
        </w:rPr>
        <w:t xml:space="preserve"> </w:t>
      </w:r>
      <w:r w:rsidR="00D5576B">
        <w:rPr>
          <w:lang w:val="ru-RU"/>
        </w:rPr>
        <w:t>в</w:t>
      </w:r>
      <w:r w:rsidR="00D5576B" w:rsidRPr="00D5576B">
        <w:rPr>
          <w:lang w:val="fr-FR"/>
        </w:rPr>
        <w:t xml:space="preserve"> </w:t>
      </w:r>
      <w:r w:rsidR="00D5576B">
        <w:rPr>
          <w:lang w:val="ru-RU"/>
        </w:rPr>
        <w:t>ходе</w:t>
      </w:r>
      <w:r w:rsidR="00D5576B" w:rsidRPr="00D5576B">
        <w:rPr>
          <w:lang w:val="fr-FR"/>
        </w:rPr>
        <w:t xml:space="preserve"> </w:t>
      </w:r>
      <w:r w:rsidR="00D5576B">
        <w:rPr>
          <w:lang w:val="ru-RU"/>
        </w:rPr>
        <w:t>процесса</w:t>
      </w:r>
      <w:r w:rsidR="00D5576B" w:rsidRPr="00D5576B">
        <w:rPr>
          <w:lang w:val="fr-FR"/>
        </w:rPr>
        <w:t xml:space="preserve"> </w:t>
      </w:r>
      <w:r w:rsidR="00D5576B">
        <w:rPr>
          <w:lang w:val="ru-RU"/>
        </w:rPr>
        <w:t>было</w:t>
      </w:r>
      <w:r w:rsidR="00D5576B" w:rsidRPr="00D5576B">
        <w:rPr>
          <w:lang w:val="fr-FR"/>
        </w:rPr>
        <w:t xml:space="preserve"> </w:t>
      </w:r>
      <w:r w:rsidR="00D5576B">
        <w:rPr>
          <w:lang w:val="ru-RU"/>
        </w:rPr>
        <w:t>необходимо</w:t>
      </w:r>
      <w:r w:rsidR="00D5576B" w:rsidRPr="00D5576B">
        <w:rPr>
          <w:lang w:val="fr-FR"/>
        </w:rPr>
        <w:t xml:space="preserve"> </w:t>
      </w:r>
      <w:r w:rsidR="00D5576B">
        <w:rPr>
          <w:lang w:val="ru-RU"/>
        </w:rPr>
        <w:t>объяснить причины получения травм Лямовым. Во-вторых, областной суд не был удовлетворен мотивировкой суда первой инстанции. Областной суд указал, что Лямов получил телесные повреждения,</w:t>
      </w:r>
      <w:r w:rsidR="00FB77A1" w:rsidRPr="00FB77A1">
        <w:rPr>
          <w:lang w:val="fr-FR"/>
        </w:rPr>
        <w:t xml:space="preserve"> </w:t>
      </w:r>
      <w:r w:rsidR="00D5576B">
        <w:rPr>
          <w:lang w:val="ru-RU"/>
        </w:rPr>
        <w:t xml:space="preserve">повлекшие смерть, будучи в отделе полиции. Сотрудники полиции не выполнили предусмотренные законом процедуры, связанные с задержанным за административное правонарушение лицом (не провели </w:t>
      </w:r>
      <w:r w:rsidR="006414D4">
        <w:rPr>
          <w:lang w:val="ru-RU"/>
        </w:rPr>
        <w:t xml:space="preserve">его </w:t>
      </w:r>
      <w:r w:rsidR="00D5576B">
        <w:rPr>
          <w:lang w:val="ru-RU"/>
        </w:rPr>
        <w:t>досмотр, не составили протокол задержания,</w:t>
      </w:r>
      <w:r w:rsidR="00C52BDB">
        <w:rPr>
          <w:lang w:val="ru-RU"/>
        </w:rPr>
        <w:t xml:space="preserve"> не оказали медицинскую помощь). Данная ситуация длилась несколько часов, то есть до 21.15 –</w:t>
      </w:r>
      <w:r w:rsidR="006414D4">
        <w:rPr>
          <w:lang w:val="ru-RU"/>
        </w:rPr>
        <w:t xml:space="preserve"> </w:t>
      </w:r>
      <w:r w:rsidR="00C52BDB">
        <w:rPr>
          <w:lang w:val="ru-RU"/>
        </w:rPr>
        <w:t>времени, когда прибыла бригада скорой помощи и зафиксировала факт смерти Лямова. Сославшись на прецедентную практику Европейского суда по статьям 2 и 3 Конвенции, областной суд указал, что ответчикам было необ</w:t>
      </w:r>
      <w:r w:rsidR="006414D4">
        <w:rPr>
          <w:lang w:val="ru-RU"/>
        </w:rPr>
        <w:t>х</w:t>
      </w:r>
      <w:r w:rsidR="00C52BDB">
        <w:rPr>
          <w:lang w:val="ru-RU"/>
        </w:rPr>
        <w:t>одимо объяснить причины получения травм, приведших к смерти Лямова. В отсутствие данных объяснений суд пришел к выводу о нарушении статьи 2 Конвенции, в частности ее процессуальной составляющей, а также статьи 3 Конвенции в отношении Лямова. Суд</w:t>
      </w:r>
      <w:r w:rsidR="00C52BDB" w:rsidRPr="00C52BDB">
        <w:rPr>
          <w:lang w:val="ru-RU"/>
        </w:rPr>
        <w:t xml:space="preserve"> </w:t>
      </w:r>
      <w:r w:rsidR="00C52BDB">
        <w:rPr>
          <w:lang w:val="ru-RU"/>
        </w:rPr>
        <w:t>постановил</w:t>
      </w:r>
      <w:r w:rsidR="00C52BDB" w:rsidRPr="00C52BDB">
        <w:rPr>
          <w:lang w:val="ru-RU"/>
        </w:rPr>
        <w:t xml:space="preserve">, что </w:t>
      </w:r>
      <w:r w:rsidR="00C52BDB">
        <w:rPr>
          <w:lang w:val="ru-RU"/>
        </w:rPr>
        <w:t>Министерство</w:t>
      </w:r>
      <w:r w:rsidR="00C52BDB" w:rsidRPr="00C52BDB">
        <w:rPr>
          <w:lang w:val="ru-RU"/>
        </w:rPr>
        <w:t xml:space="preserve"> </w:t>
      </w:r>
      <w:r w:rsidR="00C52BDB">
        <w:rPr>
          <w:lang w:val="ru-RU"/>
        </w:rPr>
        <w:t>финансов</w:t>
      </w:r>
      <w:r w:rsidR="00C52BDB" w:rsidRPr="00C52BDB">
        <w:rPr>
          <w:lang w:val="ru-RU"/>
        </w:rPr>
        <w:t xml:space="preserve"> </w:t>
      </w:r>
      <w:r w:rsidR="00C52BDB">
        <w:rPr>
          <w:lang w:val="ru-RU"/>
        </w:rPr>
        <w:t>должно</w:t>
      </w:r>
      <w:r w:rsidR="00C52BDB" w:rsidRPr="00C52BDB">
        <w:rPr>
          <w:lang w:val="ru-RU"/>
        </w:rPr>
        <w:t xml:space="preserve"> </w:t>
      </w:r>
      <w:r w:rsidR="00C52BDB">
        <w:rPr>
          <w:lang w:val="ru-RU"/>
        </w:rPr>
        <w:t>было</w:t>
      </w:r>
      <w:r w:rsidR="00396350" w:rsidRPr="00BB413B">
        <w:rPr>
          <w:lang w:val="fr-FR"/>
        </w:rPr>
        <w:t xml:space="preserve"> </w:t>
      </w:r>
      <w:r w:rsidR="00C52BDB">
        <w:rPr>
          <w:lang w:val="ru-RU"/>
        </w:rPr>
        <w:t>выплатить заявительнице</w:t>
      </w:r>
      <w:r w:rsidR="00C52BDB">
        <w:rPr>
          <w:lang w:val="fr-FR"/>
        </w:rPr>
        <w:t xml:space="preserve"> </w:t>
      </w:r>
      <w:r w:rsidR="00396350" w:rsidRPr="00BB413B">
        <w:rPr>
          <w:lang w:val="fr-FR"/>
        </w:rPr>
        <w:t>170 </w:t>
      </w:r>
      <w:r w:rsidR="00AC5209" w:rsidRPr="00BB413B">
        <w:rPr>
          <w:lang w:val="fr-FR"/>
        </w:rPr>
        <w:t>000 </w:t>
      </w:r>
      <w:r w:rsidR="003A7B8E">
        <w:rPr>
          <w:lang w:val="ru-RU"/>
        </w:rPr>
        <w:t>рублей</w:t>
      </w:r>
      <w:r w:rsidR="00396350" w:rsidRPr="00BB413B">
        <w:rPr>
          <w:lang w:val="fr-FR"/>
        </w:rPr>
        <w:t xml:space="preserve"> (</w:t>
      </w:r>
      <w:r w:rsidR="003A7B8E">
        <w:rPr>
          <w:lang w:val="ru-RU"/>
        </w:rPr>
        <w:t>около</w:t>
      </w:r>
      <w:r w:rsidR="00396350" w:rsidRPr="00BB413B">
        <w:rPr>
          <w:lang w:val="fr-FR"/>
        </w:rPr>
        <w:t xml:space="preserve"> 4 </w:t>
      </w:r>
      <w:r w:rsidR="003A4383" w:rsidRPr="00BB413B">
        <w:rPr>
          <w:lang w:val="fr-FR"/>
        </w:rPr>
        <w:t>370</w:t>
      </w:r>
      <w:r w:rsidR="00396350" w:rsidRPr="00BB413B">
        <w:rPr>
          <w:lang w:val="fr-FR"/>
        </w:rPr>
        <w:t xml:space="preserve"> </w:t>
      </w:r>
      <w:r w:rsidR="003A7B8E">
        <w:rPr>
          <w:lang w:val="ru-RU"/>
        </w:rPr>
        <w:t>евро</w:t>
      </w:r>
      <w:r w:rsidR="001C6FA8" w:rsidRPr="00BB413B">
        <w:rPr>
          <w:lang w:val="fr-FR"/>
        </w:rPr>
        <w:t xml:space="preserve">) </w:t>
      </w:r>
      <w:r w:rsidR="003A7B8E">
        <w:rPr>
          <w:lang w:val="ru-RU"/>
        </w:rPr>
        <w:t>в</w:t>
      </w:r>
      <w:r w:rsidR="003A7B8E" w:rsidRPr="003A7B8E">
        <w:rPr>
          <w:lang w:val="fr-FR"/>
        </w:rPr>
        <w:t xml:space="preserve"> </w:t>
      </w:r>
      <w:r w:rsidR="003A7B8E">
        <w:rPr>
          <w:lang w:val="ru-RU"/>
        </w:rPr>
        <w:t>качестве</w:t>
      </w:r>
      <w:r w:rsidR="003A7B8E" w:rsidRPr="003A7B8E">
        <w:rPr>
          <w:lang w:val="fr-FR"/>
        </w:rPr>
        <w:t xml:space="preserve"> </w:t>
      </w:r>
      <w:r w:rsidR="003A7B8E">
        <w:rPr>
          <w:lang w:val="ru-RU"/>
        </w:rPr>
        <w:t>компенсации</w:t>
      </w:r>
      <w:r w:rsidR="003A7B8E" w:rsidRPr="003A7B8E">
        <w:rPr>
          <w:lang w:val="fr-FR"/>
        </w:rPr>
        <w:t xml:space="preserve"> </w:t>
      </w:r>
      <w:r w:rsidR="003A7B8E">
        <w:rPr>
          <w:lang w:val="ru-RU"/>
        </w:rPr>
        <w:t>морального</w:t>
      </w:r>
      <w:r w:rsidR="003A7B8E" w:rsidRPr="003A7B8E">
        <w:rPr>
          <w:lang w:val="fr-FR"/>
        </w:rPr>
        <w:t xml:space="preserve"> </w:t>
      </w:r>
      <w:r w:rsidR="003A7B8E">
        <w:rPr>
          <w:lang w:val="ru-RU"/>
        </w:rPr>
        <w:t>вреда</w:t>
      </w:r>
      <w:r w:rsidR="001C6FA8" w:rsidRPr="00BB413B">
        <w:rPr>
          <w:lang w:val="fr-FR"/>
        </w:rPr>
        <w:t>.</w:t>
      </w:r>
    </w:p>
    <w:p w:rsidR="00E77CB3" w:rsidRPr="000D6D8C" w:rsidRDefault="00E77CB3" w:rsidP="00BB413B">
      <w:pPr>
        <w:pStyle w:val="ECHRHeading1"/>
        <w:rPr>
          <w:lang w:val="ru-RU"/>
        </w:rPr>
      </w:pPr>
      <w:r w:rsidRPr="00BB413B">
        <w:rPr>
          <w:lang w:val="fr-FR"/>
        </w:rPr>
        <w:lastRenderedPageBreak/>
        <w:t>II.  </w:t>
      </w:r>
      <w:r w:rsidR="000D6D8C">
        <w:rPr>
          <w:lang w:val="ru-RU"/>
        </w:rPr>
        <w:t>НАЦИОНАЛЬНОЕ ЗАКОНОДАТЕЛЬСТВО</w:t>
      </w:r>
    </w:p>
    <w:p w:rsidR="009F1133"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47</w:t>
      </w:r>
      <w:r w:rsidRPr="00BB413B">
        <w:rPr>
          <w:lang w:val="fr-FR"/>
        </w:rPr>
        <w:fldChar w:fldCharType="end"/>
      </w:r>
      <w:r w:rsidR="00E77CB3" w:rsidRPr="00BB413B">
        <w:rPr>
          <w:lang w:val="fr-FR"/>
        </w:rPr>
        <w:t>.  </w:t>
      </w:r>
      <w:r w:rsidR="000D6D8C">
        <w:rPr>
          <w:lang w:val="ru-RU"/>
        </w:rPr>
        <w:t>Нормы</w:t>
      </w:r>
      <w:r w:rsidR="000D6D8C" w:rsidRPr="000D6D8C">
        <w:rPr>
          <w:lang w:val="fr-FR"/>
        </w:rPr>
        <w:t xml:space="preserve"> </w:t>
      </w:r>
      <w:r w:rsidR="000D6D8C">
        <w:rPr>
          <w:lang w:val="ru-RU"/>
        </w:rPr>
        <w:t>Уголовно</w:t>
      </w:r>
      <w:r w:rsidR="000D6D8C" w:rsidRPr="000D6D8C">
        <w:rPr>
          <w:lang w:val="fr-FR"/>
        </w:rPr>
        <w:t>-</w:t>
      </w:r>
      <w:r w:rsidR="000D6D8C">
        <w:rPr>
          <w:lang w:val="ru-RU"/>
        </w:rPr>
        <w:t>процессуального</w:t>
      </w:r>
      <w:r w:rsidR="000D6D8C" w:rsidRPr="000D6D8C">
        <w:rPr>
          <w:lang w:val="fr-FR"/>
        </w:rPr>
        <w:t xml:space="preserve"> </w:t>
      </w:r>
      <w:r w:rsidR="000D6D8C">
        <w:rPr>
          <w:lang w:val="ru-RU"/>
        </w:rPr>
        <w:t>кодекса</w:t>
      </w:r>
      <w:r w:rsidR="000D6D8C" w:rsidRPr="000D6D8C">
        <w:rPr>
          <w:lang w:val="fr-FR"/>
        </w:rPr>
        <w:t xml:space="preserve"> </w:t>
      </w:r>
      <w:r w:rsidR="000D6D8C">
        <w:rPr>
          <w:lang w:val="ru-RU"/>
        </w:rPr>
        <w:t>РФ</w:t>
      </w:r>
      <w:r w:rsidR="000D6D8C" w:rsidRPr="000D6D8C">
        <w:rPr>
          <w:lang w:val="fr-FR"/>
        </w:rPr>
        <w:t xml:space="preserve">, </w:t>
      </w:r>
      <w:r w:rsidR="000D6D8C">
        <w:rPr>
          <w:lang w:val="ru-RU"/>
        </w:rPr>
        <w:t>регулирующие</w:t>
      </w:r>
      <w:r w:rsidR="000D6D8C" w:rsidRPr="000D6D8C">
        <w:rPr>
          <w:lang w:val="fr-FR"/>
        </w:rPr>
        <w:t xml:space="preserve"> </w:t>
      </w:r>
      <w:r w:rsidR="006414D4">
        <w:rPr>
          <w:lang w:val="ru-RU"/>
        </w:rPr>
        <w:t xml:space="preserve">проведение </w:t>
      </w:r>
      <w:r w:rsidR="000D6D8C">
        <w:rPr>
          <w:lang w:val="ru-RU"/>
        </w:rPr>
        <w:t>доследственн</w:t>
      </w:r>
      <w:r w:rsidR="006414D4">
        <w:rPr>
          <w:lang w:val="ru-RU"/>
        </w:rPr>
        <w:t>ой</w:t>
      </w:r>
      <w:r w:rsidR="000D6D8C" w:rsidRPr="000D6D8C">
        <w:rPr>
          <w:lang w:val="fr-FR"/>
        </w:rPr>
        <w:t xml:space="preserve"> </w:t>
      </w:r>
      <w:r w:rsidR="000D6D8C">
        <w:rPr>
          <w:lang w:val="ru-RU"/>
        </w:rPr>
        <w:t>проверк</w:t>
      </w:r>
      <w:r w:rsidR="006414D4">
        <w:rPr>
          <w:lang w:val="ru-RU"/>
        </w:rPr>
        <w:t>и</w:t>
      </w:r>
      <w:r w:rsidR="000D6D8C" w:rsidRPr="000D6D8C">
        <w:rPr>
          <w:lang w:val="fr-FR"/>
        </w:rPr>
        <w:t xml:space="preserve">, </w:t>
      </w:r>
      <w:r w:rsidR="000D6D8C">
        <w:rPr>
          <w:lang w:val="ru-RU"/>
        </w:rPr>
        <w:t>предварительно</w:t>
      </w:r>
      <w:r w:rsidR="006414D4">
        <w:rPr>
          <w:lang w:val="ru-RU"/>
        </w:rPr>
        <w:t>го</w:t>
      </w:r>
      <w:r w:rsidR="000D6D8C" w:rsidRPr="000D6D8C">
        <w:rPr>
          <w:lang w:val="fr-FR"/>
        </w:rPr>
        <w:t xml:space="preserve"> </w:t>
      </w:r>
      <w:r w:rsidR="000D6D8C">
        <w:rPr>
          <w:lang w:val="ru-RU"/>
        </w:rPr>
        <w:t>следстви</w:t>
      </w:r>
      <w:r w:rsidR="006414D4">
        <w:rPr>
          <w:lang w:val="ru-RU"/>
        </w:rPr>
        <w:t>я</w:t>
      </w:r>
      <w:r w:rsidR="000D6D8C" w:rsidRPr="000D6D8C">
        <w:rPr>
          <w:lang w:val="fr-FR"/>
        </w:rPr>
        <w:t xml:space="preserve"> </w:t>
      </w:r>
      <w:r w:rsidR="000D6D8C">
        <w:rPr>
          <w:lang w:val="ru-RU"/>
        </w:rPr>
        <w:t>и</w:t>
      </w:r>
      <w:r w:rsidR="000D6D8C" w:rsidRPr="000D6D8C">
        <w:rPr>
          <w:lang w:val="fr-FR"/>
        </w:rPr>
        <w:t xml:space="preserve"> </w:t>
      </w:r>
      <w:r w:rsidR="006414D4">
        <w:rPr>
          <w:lang w:val="ru-RU"/>
        </w:rPr>
        <w:t xml:space="preserve">порядок </w:t>
      </w:r>
      <w:r w:rsidR="000D6D8C">
        <w:rPr>
          <w:lang w:val="ru-RU"/>
        </w:rPr>
        <w:t>обжаловани</w:t>
      </w:r>
      <w:r w:rsidR="006414D4">
        <w:rPr>
          <w:lang w:val="ru-RU"/>
        </w:rPr>
        <w:t>я</w:t>
      </w:r>
      <w:r w:rsidR="000D6D8C" w:rsidRPr="000D6D8C">
        <w:rPr>
          <w:lang w:val="fr-FR"/>
        </w:rPr>
        <w:t xml:space="preserve"> </w:t>
      </w:r>
      <w:r w:rsidR="000D6D8C">
        <w:rPr>
          <w:lang w:val="ru-RU"/>
        </w:rPr>
        <w:t>процессуальных</w:t>
      </w:r>
      <w:r w:rsidR="000D6D8C" w:rsidRPr="000D6D8C">
        <w:rPr>
          <w:lang w:val="fr-FR"/>
        </w:rPr>
        <w:t xml:space="preserve"> </w:t>
      </w:r>
      <w:r w:rsidR="000D6D8C">
        <w:rPr>
          <w:lang w:val="ru-RU"/>
        </w:rPr>
        <w:t>решений</w:t>
      </w:r>
      <w:r w:rsidR="000D6D8C" w:rsidRPr="000D6D8C">
        <w:rPr>
          <w:lang w:val="fr-FR"/>
        </w:rPr>
        <w:t xml:space="preserve"> </w:t>
      </w:r>
      <w:r w:rsidR="000D6D8C">
        <w:rPr>
          <w:lang w:val="ru-RU"/>
        </w:rPr>
        <w:t>в</w:t>
      </w:r>
      <w:r w:rsidR="000D6D8C" w:rsidRPr="000D6D8C">
        <w:rPr>
          <w:lang w:val="fr-FR"/>
        </w:rPr>
        <w:t xml:space="preserve"> </w:t>
      </w:r>
      <w:r w:rsidR="000D6D8C">
        <w:rPr>
          <w:lang w:val="ru-RU"/>
        </w:rPr>
        <w:t>суде</w:t>
      </w:r>
      <w:r w:rsidR="000D6D8C" w:rsidRPr="000D6D8C">
        <w:rPr>
          <w:lang w:val="fr-FR"/>
        </w:rPr>
        <w:t xml:space="preserve"> </w:t>
      </w:r>
      <w:r w:rsidR="000D6D8C">
        <w:rPr>
          <w:lang w:val="ru-RU"/>
        </w:rPr>
        <w:t>в</w:t>
      </w:r>
      <w:r w:rsidR="000D6D8C" w:rsidRPr="000D6D8C">
        <w:rPr>
          <w:lang w:val="fr-FR"/>
        </w:rPr>
        <w:t xml:space="preserve"> </w:t>
      </w:r>
      <w:r w:rsidR="000D6D8C">
        <w:rPr>
          <w:lang w:val="ru-RU"/>
        </w:rPr>
        <w:t>порядке</w:t>
      </w:r>
      <w:r w:rsidR="000D6D8C" w:rsidRPr="000D6D8C">
        <w:rPr>
          <w:lang w:val="fr-FR"/>
        </w:rPr>
        <w:t xml:space="preserve"> </w:t>
      </w:r>
      <w:r w:rsidR="000D6D8C">
        <w:rPr>
          <w:lang w:val="ru-RU"/>
        </w:rPr>
        <w:t>статьи</w:t>
      </w:r>
      <w:r w:rsidR="000D6D8C" w:rsidRPr="000D6D8C">
        <w:rPr>
          <w:lang w:val="fr-FR"/>
        </w:rPr>
        <w:t xml:space="preserve"> 125 </w:t>
      </w:r>
      <w:r w:rsidR="000D6D8C">
        <w:rPr>
          <w:lang w:val="ru-RU"/>
        </w:rPr>
        <w:t>УПК</w:t>
      </w:r>
      <w:r w:rsidR="000D6D8C" w:rsidRPr="000D6D8C">
        <w:rPr>
          <w:lang w:val="fr-FR"/>
        </w:rPr>
        <w:t xml:space="preserve"> </w:t>
      </w:r>
      <w:r w:rsidR="000D6D8C">
        <w:rPr>
          <w:lang w:val="ru-RU"/>
        </w:rPr>
        <w:t>РФ</w:t>
      </w:r>
      <w:r w:rsidR="000D6D8C" w:rsidRPr="000D6D8C">
        <w:rPr>
          <w:lang w:val="fr-FR"/>
        </w:rPr>
        <w:t xml:space="preserve">, </w:t>
      </w:r>
      <w:r w:rsidR="000B6BB9">
        <w:rPr>
          <w:lang w:val="ru-RU"/>
        </w:rPr>
        <w:t xml:space="preserve">детально </w:t>
      </w:r>
      <w:r w:rsidR="000D6D8C">
        <w:rPr>
          <w:lang w:val="ru-RU"/>
        </w:rPr>
        <w:t>описаны</w:t>
      </w:r>
      <w:r w:rsidR="000D6D8C" w:rsidRPr="000D6D8C">
        <w:rPr>
          <w:lang w:val="fr-FR"/>
        </w:rPr>
        <w:t xml:space="preserve"> </w:t>
      </w:r>
      <w:r w:rsidR="000D6D8C">
        <w:rPr>
          <w:lang w:val="ru-RU"/>
        </w:rPr>
        <w:t>в</w:t>
      </w:r>
      <w:r w:rsidR="000D6D8C" w:rsidRPr="000D6D8C">
        <w:rPr>
          <w:lang w:val="fr-FR"/>
        </w:rPr>
        <w:t xml:space="preserve"> </w:t>
      </w:r>
      <w:r w:rsidR="000D6D8C">
        <w:rPr>
          <w:lang w:val="ru-RU"/>
        </w:rPr>
        <w:t>постановлении</w:t>
      </w:r>
      <w:r w:rsidR="000D6D8C" w:rsidRPr="000D6D8C">
        <w:rPr>
          <w:lang w:val="fr-FR"/>
        </w:rPr>
        <w:t xml:space="preserve"> </w:t>
      </w:r>
      <w:r w:rsidR="000D6D8C">
        <w:rPr>
          <w:lang w:val="ru-RU"/>
        </w:rPr>
        <w:t>Суда</w:t>
      </w:r>
      <w:r w:rsidR="000D6D8C" w:rsidRPr="000D6D8C">
        <w:rPr>
          <w:lang w:val="fr-FR"/>
        </w:rPr>
        <w:t xml:space="preserve"> </w:t>
      </w:r>
      <w:r w:rsidR="000D6D8C" w:rsidRPr="000D6D8C">
        <w:rPr>
          <w:i/>
          <w:lang w:val="ru-RU"/>
        </w:rPr>
        <w:t>Ляпин</w:t>
      </w:r>
      <w:r w:rsidR="000D6D8C" w:rsidRPr="000D6D8C">
        <w:rPr>
          <w:i/>
          <w:lang w:val="fr-FR"/>
        </w:rPr>
        <w:t xml:space="preserve"> </w:t>
      </w:r>
      <w:r w:rsidR="000D6D8C" w:rsidRPr="000D6D8C">
        <w:rPr>
          <w:i/>
          <w:lang w:val="ru-RU"/>
        </w:rPr>
        <w:t>против</w:t>
      </w:r>
      <w:r w:rsidR="000D6D8C" w:rsidRPr="000D6D8C">
        <w:rPr>
          <w:i/>
          <w:lang w:val="fr-FR"/>
        </w:rPr>
        <w:t xml:space="preserve"> </w:t>
      </w:r>
      <w:r w:rsidR="000D6D8C" w:rsidRPr="000D6D8C">
        <w:rPr>
          <w:i/>
          <w:lang w:val="ru-RU"/>
        </w:rPr>
        <w:t>России</w:t>
      </w:r>
      <w:r w:rsidR="000D6D8C" w:rsidRPr="000D6D8C">
        <w:rPr>
          <w:lang w:val="fr-FR"/>
        </w:rPr>
        <w:t xml:space="preserve"> /</w:t>
      </w:r>
      <w:r w:rsidR="00A71F6E" w:rsidRPr="00BB413B">
        <w:rPr>
          <w:lang w:val="fr-FR"/>
        </w:rPr>
        <w:t xml:space="preserve"> </w:t>
      </w:r>
      <w:r w:rsidR="00A71F6E" w:rsidRPr="00BB413B">
        <w:rPr>
          <w:i/>
          <w:lang w:val="fr-FR"/>
        </w:rPr>
        <w:t xml:space="preserve">Lyapin c. Russie </w:t>
      </w:r>
      <w:r w:rsidR="00A71F6E" w:rsidRPr="00BB413B">
        <w:rPr>
          <w:lang w:val="fr-FR"/>
        </w:rPr>
        <w:t>(</w:t>
      </w:r>
      <w:r w:rsidR="003A7B8E" w:rsidRPr="000D6D8C">
        <w:rPr>
          <w:lang w:val="fr-FR"/>
        </w:rPr>
        <w:t>№</w:t>
      </w:r>
      <w:r w:rsidR="00A71F6E" w:rsidRPr="00BB413B">
        <w:rPr>
          <w:vertAlign w:val="superscript"/>
          <w:lang w:val="fr-FR"/>
        </w:rPr>
        <w:t> </w:t>
      </w:r>
      <w:r w:rsidR="00A71F6E" w:rsidRPr="00BB413B">
        <w:rPr>
          <w:lang w:val="fr-FR"/>
        </w:rPr>
        <w:t xml:space="preserve">46956/09, § 99, </w:t>
      </w:r>
      <w:r w:rsidR="003A7B8E">
        <w:rPr>
          <w:lang w:val="ru-RU"/>
        </w:rPr>
        <w:t>постановление</w:t>
      </w:r>
      <w:r w:rsidR="003A7B8E" w:rsidRPr="000D6D8C">
        <w:rPr>
          <w:lang w:val="fr-FR"/>
        </w:rPr>
        <w:t xml:space="preserve"> </w:t>
      </w:r>
      <w:r w:rsidR="003A7B8E">
        <w:rPr>
          <w:lang w:val="ru-RU"/>
        </w:rPr>
        <w:t>от</w:t>
      </w:r>
      <w:r w:rsidR="003A7B8E" w:rsidRPr="000D6D8C">
        <w:rPr>
          <w:lang w:val="fr-FR"/>
        </w:rPr>
        <w:t xml:space="preserve"> </w:t>
      </w:r>
      <w:r w:rsidR="00A71F6E" w:rsidRPr="00BB413B">
        <w:rPr>
          <w:lang w:val="fr-FR"/>
        </w:rPr>
        <w:t>24 </w:t>
      </w:r>
      <w:r w:rsidR="003A7B8E">
        <w:rPr>
          <w:lang w:val="fr-FR"/>
        </w:rPr>
        <w:t>июля</w:t>
      </w:r>
      <w:r w:rsidR="009F1133" w:rsidRPr="00BB413B">
        <w:rPr>
          <w:lang w:val="fr-FR"/>
        </w:rPr>
        <w:t xml:space="preserve"> 2014</w:t>
      </w:r>
      <w:r w:rsidR="003A7B8E" w:rsidRPr="000D6D8C">
        <w:rPr>
          <w:lang w:val="fr-FR"/>
        </w:rPr>
        <w:t xml:space="preserve"> </w:t>
      </w:r>
      <w:r w:rsidR="003A7B8E">
        <w:rPr>
          <w:lang w:val="ru-RU"/>
        </w:rPr>
        <w:t>года</w:t>
      </w:r>
      <w:r w:rsidR="009F1133" w:rsidRPr="00BB413B">
        <w:rPr>
          <w:lang w:val="fr-FR"/>
        </w:rPr>
        <w:t>).</w:t>
      </w:r>
    </w:p>
    <w:p w:rsidR="000B6BB9" w:rsidRDefault="00FD7CC0" w:rsidP="00BB413B">
      <w:pPr>
        <w:pStyle w:val="ECHRPara"/>
        <w:rPr>
          <w:lang w:val="ru-RU"/>
        </w:rPr>
      </w:pPr>
      <w:r w:rsidRPr="00BB413B">
        <w:rPr>
          <w:lang w:val="fr-FR"/>
        </w:rPr>
        <w:fldChar w:fldCharType="begin"/>
      </w:r>
      <w:r w:rsidR="00A71F6E" w:rsidRPr="00BB413B">
        <w:rPr>
          <w:lang w:val="fr-FR"/>
        </w:rPr>
        <w:instrText xml:space="preserve"> SEQ level0 \*arabic </w:instrText>
      </w:r>
      <w:r w:rsidRPr="00BB413B">
        <w:rPr>
          <w:lang w:val="fr-FR"/>
        </w:rPr>
        <w:fldChar w:fldCharType="separate"/>
      </w:r>
      <w:r w:rsidR="00BB413B" w:rsidRPr="00BB413B">
        <w:rPr>
          <w:noProof/>
          <w:lang w:val="fr-FR"/>
        </w:rPr>
        <w:t>48</w:t>
      </w:r>
      <w:r w:rsidRPr="00BB413B">
        <w:rPr>
          <w:lang w:val="fr-FR"/>
        </w:rPr>
        <w:fldChar w:fldCharType="end"/>
      </w:r>
      <w:r w:rsidR="00A71F6E" w:rsidRPr="00BB413B">
        <w:rPr>
          <w:lang w:val="fr-FR"/>
        </w:rPr>
        <w:t>.  </w:t>
      </w:r>
      <w:r w:rsidR="000B6BB9">
        <w:rPr>
          <w:lang w:val="ru-RU"/>
        </w:rPr>
        <w:t>Согласно</w:t>
      </w:r>
      <w:r w:rsidR="000B6BB9" w:rsidRPr="000B6BB9">
        <w:rPr>
          <w:lang w:val="fr-FR"/>
        </w:rPr>
        <w:t xml:space="preserve"> </w:t>
      </w:r>
      <w:r w:rsidR="003725A3">
        <w:rPr>
          <w:lang w:val="ru-RU"/>
        </w:rPr>
        <w:t>ч.</w:t>
      </w:r>
      <w:r w:rsidR="000B6BB9" w:rsidRPr="00BB413B">
        <w:rPr>
          <w:lang w:val="fr-FR"/>
        </w:rPr>
        <w:t xml:space="preserve"> 1 </w:t>
      </w:r>
      <w:r w:rsidR="000B6BB9">
        <w:rPr>
          <w:lang w:val="fr-FR"/>
        </w:rPr>
        <w:t xml:space="preserve">статьи 286 Уголовного кодекса РФ, </w:t>
      </w:r>
      <w:r w:rsidR="00376FF0">
        <w:rPr>
          <w:lang w:val="ru-RU"/>
        </w:rPr>
        <w:t>с</w:t>
      </w:r>
      <w:r w:rsidR="000B6BB9" w:rsidRPr="000B6BB9">
        <w:rPr>
          <w:lang w:val="ru-RU"/>
        </w:rPr>
        <w:t>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r w:rsidR="00376FF0">
        <w:rPr>
          <w:lang w:val="ru-RU"/>
        </w:rPr>
        <w:t xml:space="preserve"> является </w:t>
      </w:r>
      <w:r w:rsidR="00376FF0" w:rsidRPr="00BB413B">
        <w:rPr>
          <w:i/>
          <w:lang w:val="fr-FR"/>
        </w:rPr>
        <w:t>превышение</w:t>
      </w:r>
      <w:r w:rsidR="00376FF0">
        <w:rPr>
          <w:i/>
          <w:lang w:val="ru-RU"/>
        </w:rPr>
        <w:t>м</w:t>
      </w:r>
      <w:r w:rsidR="00376FF0" w:rsidRPr="00BB413B">
        <w:rPr>
          <w:i/>
          <w:lang w:val="fr-FR"/>
        </w:rPr>
        <w:t xml:space="preserve"> должностных полномочий</w:t>
      </w:r>
      <w:r w:rsidR="00376FF0" w:rsidRPr="00BB413B">
        <w:rPr>
          <w:lang w:val="fr-FR"/>
        </w:rPr>
        <w:t>.</w:t>
      </w:r>
    </w:p>
    <w:p w:rsidR="009F1133" w:rsidRPr="00376FF0" w:rsidRDefault="00376FF0" w:rsidP="00376FF0">
      <w:pPr>
        <w:pStyle w:val="ECHRPara"/>
        <w:rPr>
          <w:lang w:val="ru-RU"/>
        </w:rPr>
      </w:pPr>
      <w:r>
        <w:rPr>
          <w:lang w:val="ru-RU"/>
        </w:rPr>
        <w:t xml:space="preserve">Согласно </w:t>
      </w:r>
      <w:r w:rsidR="003725A3">
        <w:rPr>
          <w:lang w:val="ru-RU"/>
        </w:rPr>
        <w:t>ч.</w:t>
      </w:r>
      <w:r w:rsidRPr="00376FF0">
        <w:rPr>
          <w:lang w:val="ru-RU"/>
        </w:rPr>
        <w:t xml:space="preserve"> </w:t>
      </w:r>
      <w:r>
        <w:rPr>
          <w:lang w:val="ru-RU"/>
        </w:rPr>
        <w:t>3 данной</w:t>
      </w:r>
      <w:r w:rsidRPr="00376FF0">
        <w:rPr>
          <w:lang w:val="ru-RU"/>
        </w:rPr>
        <w:t xml:space="preserve"> статьи</w:t>
      </w:r>
      <w:r>
        <w:rPr>
          <w:lang w:val="ru-RU"/>
        </w:rPr>
        <w:t>,</w:t>
      </w:r>
      <w:r w:rsidRPr="00376FF0">
        <w:rPr>
          <w:lang w:val="ru-RU"/>
        </w:rPr>
        <w:t xml:space="preserve"> </w:t>
      </w:r>
      <w:r>
        <w:rPr>
          <w:lang w:val="ru-RU"/>
        </w:rPr>
        <w:t xml:space="preserve">это же деяние, </w:t>
      </w:r>
      <w:r w:rsidR="000B6BB9" w:rsidRPr="000B6BB9">
        <w:rPr>
          <w:lang w:val="ru-RU"/>
        </w:rPr>
        <w:t>совершенное</w:t>
      </w:r>
      <w:r>
        <w:rPr>
          <w:lang w:val="ru-RU"/>
        </w:rPr>
        <w:t xml:space="preserve">: </w:t>
      </w:r>
      <w:r w:rsidRPr="00376FF0">
        <w:rPr>
          <w:lang w:val="ru-RU"/>
        </w:rPr>
        <w:t>а) с применением насили</w:t>
      </w:r>
      <w:r>
        <w:rPr>
          <w:lang w:val="ru-RU"/>
        </w:rPr>
        <w:t xml:space="preserve">я или с угрозой его применения; </w:t>
      </w:r>
      <w:r w:rsidRPr="00376FF0">
        <w:rPr>
          <w:lang w:val="ru-RU"/>
        </w:rPr>
        <w:t>б) с применением оружия или специальных средств;</w:t>
      </w:r>
      <w:r>
        <w:rPr>
          <w:lang w:val="ru-RU"/>
        </w:rPr>
        <w:t xml:space="preserve"> </w:t>
      </w:r>
      <w:r w:rsidRPr="00376FF0">
        <w:rPr>
          <w:lang w:val="ru-RU"/>
        </w:rPr>
        <w:t xml:space="preserve">в) с причинением тяжких последствий, </w:t>
      </w:r>
      <w:r>
        <w:rPr>
          <w:lang w:val="ru-RU"/>
        </w:rPr>
        <w:t xml:space="preserve">- </w:t>
      </w:r>
      <w:r w:rsidRPr="00376FF0">
        <w:rPr>
          <w:lang w:val="ru-RU"/>
        </w:rPr>
        <w:t>наказыва</w:t>
      </w:r>
      <w:r>
        <w:rPr>
          <w:lang w:val="ru-RU"/>
        </w:rPr>
        <w:t>е</w:t>
      </w:r>
      <w:r w:rsidRPr="00376FF0">
        <w:rPr>
          <w:lang w:val="ru-RU"/>
        </w:rPr>
        <w:t>тся лишением свободы на срок от трех до десяти лет с лишением права занимать определенные должности или заниматься определенной де</w:t>
      </w:r>
      <w:r>
        <w:rPr>
          <w:lang w:val="ru-RU"/>
        </w:rPr>
        <w:t>ятельностью на срок до трех лет</w:t>
      </w:r>
      <w:r w:rsidR="009F1133" w:rsidRPr="00BB413B">
        <w:rPr>
          <w:lang w:val="fr-FR"/>
        </w:rPr>
        <w:t>.</w:t>
      </w:r>
    </w:p>
    <w:p w:rsidR="000D611C" w:rsidRPr="00376FF0" w:rsidRDefault="00FD7CC0" w:rsidP="00376FF0">
      <w:pPr>
        <w:pStyle w:val="ECHRPara"/>
        <w:rPr>
          <w:snapToGrid w:val="0"/>
          <w:szCs w:val="24"/>
          <w:lang w:val="fr-FR"/>
        </w:rPr>
      </w:pPr>
      <w:r w:rsidRPr="00BB413B">
        <w:rPr>
          <w:snapToGrid w:val="0"/>
          <w:szCs w:val="24"/>
          <w:lang w:val="fr-FR"/>
        </w:rPr>
        <w:fldChar w:fldCharType="begin"/>
      </w:r>
      <w:r w:rsidR="009F3D18" w:rsidRPr="00BB413B">
        <w:rPr>
          <w:snapToGrid w:val="0"/>
          <w:szCs w:val="24"/>
          <w:lang w:val="fr-FR"/>
        </w:rPr>
        <w:instrText xml:space="preserve"> SEQ level0 \*arabic </w:instrText>
      </w:r>
      <w:r w:rsidRPr="00BB413B">
        <w:rPr>
          <w:snapToGrid w:val="0"/>
          <w:szCs w:val="24"/>
          <w:lang w:val="fr-FR"/>
        </w:rPr>
        <w:fldChar w:fldCharType="separate"/>
      </w:r>
      <w:r w:rsidR="00BB413B" w:rsidRPr="00BB413B">
        <w:rPr>
          <w:noProof/>
          <w:snapToGrid w:val="0"/>
          <w:szCs w:val="24"/>
          <w:lang w:val="fr-FR"/>
        </w:rPr>
        <w:t>49</w:t>
      </w:r>
      <w:r w:rsidRPr="00BB413B">
        <w:rPr>
          <w:snapToGrid w:val="0"/>
          <w:szCs w:val="24"/>
          <w:lang w:val="fr-FR"/>
        </w:rPr>
        <w:fldChar w:fldCharType="end"/>
      </w:r>
      <w:r w:rsidR="009F3D18" w:rsidRPr="00BB413B">
        <w:rPr>
          <w:snapToGrid w:val="0"/>
          <w:szCs w:val="24"/>
          <w:lang w:val="fr-FR"/>
        </w:rPr>
        <w:t>.  </w:t>
      </w:r>
      <w:r w:rsidR="00376FF0">
        <w:rPr>
          <w:snapToGrid w:val="0"/>
          <w:szCs w:val="24"/>
          <w:lang w:val="ru-RU"/>
        </w:rPr>
        <w:t>Согласно</w:t>
      </w:r>
      <w:r w:rsidR="009F3D18" w:rsidRPr="00BB413B">
        <w:rPr>
          <w:snapToGrid w:val="0"/>
          <w:szCs w:val="24"/>
          <w:lang w:val="fr-FR"/>
        </w:rPr>
        <w:t xml:space="preserve"> </w:t>
      </w:r>
      <w:r w:rsidR="003725A3">
        <w:rPr>
          <w:snapToGrid w:val="0"/>
          <w:szCs w:val="24"/>
          <w:lang w:val="ru-RU"/>
        </w:rPr>
        <w:t>ч.</w:t>
      </w:r>
      <w:r w:rsidR="009F3D18" w:rsidRPr="00BB413B">
        <w:rPr>
          <w:snapToGrid w:val="0"/>
          <w:szCs w:val="24"/>
          <w:lang w:val="fr-FR"/>
        </w:rPr>
        <w:t xml:space="preserve"> 4 </w:t>
      </w:r>
      <w:r w:rsidR="00376FF0">
        <w:rPr>
          <w:snapToGrid w:val="0"/>
          <w:szCs w:val="24"/>
          <w:lang w:val="ru-RU"/>
        </w:rPr>
        <w:t xml:space="preserve">статьи 111 УК РФ, умышленное причинение тяжкого вреда здоровью, </w:t>
      </w:r>
      <w:r w:rsidR="00376FF0" w:rsidRPr="00376FF0">
        <w:rPr>
          <w:snapToGrid w:val="0"/>
          <w:szCs w:val="24"/>
          <w:lang w:val="fr-FR"/>
        </w:rPr>
        <w:t>повлекш</w:t>
      </w:r>
      <w:r w:rsidR="00376FF0">
        <w:rPr>
          <w:snapToGrid w:val="0"/>
          <w:szCs w:val="24"/>
          <w:lang w:val="ru-RU"/>
        </w:rPr>
        <w:t>е</w:t>
      </w:r>
      <w:r w:rsidR="00376FF0" w:rsidRPr="00376FF0">
        <w:rPr>
          <w:snapToGrid w:val="0"/>
          <w:szCs w:val="24"/>
          <w:lang w:val="fr-FR"/>
        </w:rPr>
        <w:t>е по неосто</w:t>
      </w:r>
      <w:r w:rsidR="00376FF0">
        <w:rPr>
          <w:snapToGrid w:val="0"/>
          <w:szCs w:val="24"/>
          <w:lang w:val="fr-FR"/>
        </w:rPr>
        <w:t xml:space="preserve">рожности смерть потерпевшего, </w:t>
      </w:r>
      <w:r w:rsidR="00376FF0" w:rsidRPr="00376FF0">
        <w:rPr>
          <w:snapToGrid w:val="0"/>
          <w:szCs w:val="24"/>
          <w:lang w:val="fr-FR"/>
        </w:rPr>
        <w:t>наказыва</w:t>
      </w:r>
      <w:r w:rsidR="00376FF0">
        <w:rPr>
          <w:snapToGrid w:val="0"/>
          <w:szCs w:val="24"/>
          <w:lang w:val="ru-RU"/>
        </w:rPr>
        <w:t>е</w:t>
      </w:r>
      <w:r w:rsidR="00376FF0" w:rsidRPr="00376FF0">
        <w:rPr>
          <w:snapToGrid w:val="0"/>
          <w:szCs w:val="24"/>
          <w:lang w:val="fr-FR"/>
        </w:rPr>
        <w:t>тся лишением свободы на срок до пятнадцати лет.</w:t>
      </w:r>
    </w:p>
    <w:p w:rsidR="00E77CB3" w:rsidRPr="00D133F1" w:rsidRDefault="00D133F1" w:rsidP="00BB413B">
      <w:pPr>
        <w:pStyle w:val="ECHRTitle1"/>
        <w:rPr>
          <w:lang w:val="ru-RU"/>
        </w:rPr>
      </w:pPr>
      <w:r>
        <w:rPr>
          <w:lang w:val="ru-RU"/>
        </w:rPr>
        <w:t>ПРАВО</w:t>
      </w:r>
    </w:p>
    <w:p w:rsidR="00E77CB3" w:rsidRPr="00BB413B" w:rsidRDefault="00CB494E" w:rsidP="00BB413B">
      <w:pPr>
        <w:pStyle w:val="ECHRHeading1"/>
        <w:rPr>
          <w:lang w:val="fr-FR"/>
        </w:rPr>
      </w:pPr>
      <w:r w:rsidRPr="00BB413B">
        <w:rPr>
          <w:lang w:val="fr-FR"/>
        </w:rPr>
        <w:t>I</w:t>
      </w:r>
      <w:r w:rsidR="00D4728C" w:rsidRPr="00BB413B">
        <w:rPr>
          <w:lang w:val="fr-FR"/>
        </w:rPr>
        <w:t>.  </w:t>
      </w:r>
      <w:r w:rsidR="00D133F1">
        <w:rPr>
          <w:lang w:val="ru-RU"/>
        </w:rPr>
        <w:t>О ПРЕДПОЛАГАЕМОМ НАРУШЕНИИ СТАТЕЙ 2 И 3 КОНВЕНЦИИ В ИХ МАТЕРИАЛЬНОМ АСПЕКТЕ</w:t>
      </w:r>
    </w:p>
    <w:bookmarkStart w:id="18" w:name="p56"/>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50</w:t>
      </w:r>
      <w:r w:rsidRPr="00BB413B">
        <w:rPr>
          <w:lang w:val="fr-FR"/>
        </w:rPr>
        <w:fldChar w:fldCharType="end"/>
      </w:r>
      <w:bookmarkEnd w:id="18"/>
      <w:r w:rsidR="00E77CB3" w:rsidRPr="00BB413B">
        <w:rPr>
          <w:lang w:val="fr-FR"/>
        </w:rPr>
        <w:t>.  </w:t>
      </w:r>
      <w:r w:rsidR="00CA7AFE">
        <w:rPr>
          <w:lang w:val="ru-RU"/>
        </w:rPr>
        <w:t>Заявительница</w:t>
      </w:r>
      <w:r w:rsidR="00CA7AFE" w:rsidRPr="00CA7AFE">
        <w:rPr>
          <w:lang w:val="fr-FR"/>
        </w:rPr>
        <w:t xml:space="preserve"> </w:t>
      </w:r>
      <w:r w:rsidR="00CA7AFE">
        <w:rPr>
          <w:lang w:val="ru-RU"/>
        </w:rPr>
        <w:t>утверждает</w:t>
      </w:r>
      <w:r w:rsidR="00CA7AFE" w:rsidRPr="00CA7AFE">
        <w:rPr>
          <w:lang w:val="fr-FR"/>
        </w:rPr>
        <w:t xml:space="preserve">, </w:t>
      </w:r>
      <w:r w:rsidR="00CA7AFE">
        <w:rPr>
          <w:lang w:val="ru-RU"/>
        </w:rPr>
        <w:t>что</w:t>
      </w:r>
      <w:r w:rsidR="00CA7AFE" w:rsidRPr="00CA7AFE">
        <w:rPr>
          <w:lang w:val="fr-FR"/>
        </w:rPr>
        <w:t xml:space="preserve"> </w:t>
      </w:r>
      <w:r w:rsidR="00CA7AFE">
        <w:rPr>
          <w:lang w:val="ru-RU"/>
        </w:rPr>
        <w:t>ее</w:t>
      </w:r>
      <w:r w:rsidR="00CA7AFE" w:rsidRPr="00CA7AFE">
        <w:rPr>
          <w:lang w:val="fr-FR"/>
        </w:rPr>
        <w:t xml:space="preserve"> </w:t>
      </w:r>
      <w:r w:rsidR="00CA7AFE">
        <w:rPr>
          <w:lang w:val="ru-RU"/>
        </w:rPr>
        <w:t>брат</w:t>
      </w:r>
      <w:r w:rsidR="00CA7AFE" w:rsidRPr="00CA7AFE">
        <w:rPr>
          <w:lang w:val="fr-FR"/>
        </w:rPr>
        <w:t xml:space="preserve">, </w:t>
      </w:r>
      <w:r w:rsidR="00376FF0">
        <w:rPr>
          <w:lang w:val="ru-RU"/>
        </w:rPr>
        <w:t>находясь</w:t>
      </w:r>
      <w:r w:rsidR="00CA7AFE" w:rsidRPr="00CA7AFE">
        <w:rPr>
          <w:lang w:val="fr-FR"/>
        </w:rPr>
        <w:t xml:space="preserve"> </w:t>
      </w:r>
      <w:r w:rsidR="00CA7AFE">
        <w:rPr>
          <w:lang w:val="ru-RU"/>
        </w:rPr>
        <w:t>в</w:t>
      </w:r>
      <w:r w:rsidR="00CA7AFE" w:rsidRPr="00CA7AFE">
        <w:rPr>
          <w:lang w:val="fr-FR"/>
        </w:rPr>
        <w:t xml:space="preserve"> </w:t>
      </w:r>
      <w:r w:rsidR="00CA7AFE">
        <w:rPr>
          <w:lang w:val="ru-RU"/>
        </w:rPr>
        <w:t>отделе</w:t>
      </w:r>
      <w:r w:rsidR="00CA7AFE" w:rsidRPr="00CA7AFE">
        <w:rPr>
          <w:lang w:val="fr-FR"/>
        </w:rPr>
        <w:t xml:space="preserve"> </w:t>
      </w:r>
      <w:r w:rsidR="00CA7AFE">
        <w:rPr>
          <w:lang w:val="ru-RU"/>
        </w:rPr>
        <w:t>полиции</w:t>
      </w:r>
      <w:r w:rsidR="00CA7AFE" w:rsidRPr="00CA7AFE">
        <w:rPr>
          <w:lang w:val="fr-FR"/>
        </w:rPr>
        <w:t xml:space="preserve"> </w:t>
      </w:r>
      <w:r w:rsidR="003A7B8E">
        <w:rPr>
          <w:lang w:val="fr-FR"/>
        </w:rPr>
        <w:t>Бугуруслан</w:t>
      </w:r>
      <w:r w:rsidR="00CA7AFE">
        <w:rPr>
          <w:lang w:val="ru-RU"/>
        </w:rPr>
        <w:t>а</w:t>
      </w:r>
      <w:r w:rsidR="00F41F24" w:rsidRPr="00BB413B">
        <w:rPr>
          <w:lang w:val="fr-FR"/>
        </w:rPr>
        <w:t xml:space="preserve">, </w:t>
      </w:r>
      <w:r w:rsidR="00CA7AFE">
        <w:rPr>
          <w:lang w:val="ru-RU"/>
        </w:rPr>
        <w:t>стал</w:t>
      </w:r>
      <w:r w:rsidR="00CA7AFE" w:rsidRPr="00CA7AFE">
        <w:rPr>
          <w:lang w:val="fr-FR"/>
        </w:rPr>
        <w:t xml:space="preserve"> </w:t>
      </w:r>
      <w:r w:rsidR="00CA7AFE">
        <w:rPr>
          <w:lang w:val="ru-RU"/>
        </w:rPr>
        <w:t>жертвой</w:t>
      </w:r>
      <w:r w:rsidR="00CA7AFE" w:rsidRPr="00CA7AFE">
        <w:rPr>
          <w:lang w:val="fr-FR"/>
        </w:rPr>
        <w:t xml:space="preserve"> </w:t>
      </w:r>
      <w:r w:rsidR="00CA7AFE">
        <w:rPr>
          <w:lang w:val="ru-RU"/>
        </w:rPr>
        <w:t>бесчеловечного</w:t>
      </w:r>
      <w:r w:rsidR="00CA7AFE" w:rsidRPr="00CA7AFE">
        <w:rPr>
          <w:lang w:val="fr-FR"/>
        </w:rPr>
        <w:t xml:space="preserve"> </w:t>
      </w:r>
      <w:r w:rsidR="00CA7AFE">
        <w:rPr>
          <w:lang w:val="ru-RU"/>
        </w:rPr>
        <w:t>обращения</w:t>
      </w:r>
      <w:r w:rsidR="00CA7AFE" w:rsidRPr="00CA7AFE">
        <w:rPr>
          <w:lang w:val="fr-FR"/>
        </w:rPr>
        <w:t xml:space="preserve"> </w:t>
      </w:r>
      <w:r w:rsidR="00CA7AFE">
        <w:rPr>
          <w:lang w:val="ru-RU"/>
        </w:rPr>
        <w:t>со</w:t>
      </w:r>
      <w:r w:rsidR="00CA7AFE" w:rsidRPr="00CA7AFE">
        <w:rPr>
          <w:lang w:val="fr-FR"/>
        </w:rPr>
        <w:t xml:space="preserve"> </w:t>
      </w:r>
      <w:r w:rsidR="00CA7AFE">
        <w:rPr>
          <w:lang w:val="ru-RU"/>
        </w:rPr>
        <w:t>стороны</w:t>
      </w:r>
      <w:r w:rsidR="00CA7AFE" w:rsidRPr="00CA7AFE">
        <w:rPr>
          <w:lang w:val="fr-FR"/>
        </w:rPr>
        <w:t xml:space="preserve"> </w:t>
      </w:r>
      <w:r w:rsidR="00CA7AFE">
        <w:rPr>
          <w:lang w:val="ru-RU"/>
        </w:rPr>
        <w:t>сотрудников</w:t>
      </w:r>
      <w:r w:rsidR="00CA7AFE" w:rsidRPr="00CA7AFE">
        <w:rPr>
          <w:lang w:val="fr-FR"/>
        </w:rPr>
        <w:t xml:space="preserve"> </w:t>
      </w:r>
      <w:r w:rsidR="00CA7AFE">
        <w:rPr>
          <w:lang w:val="ru-RU"/>
        </w:rPr>
        <w:t>полиции</w:t>
      </w:r>
      <w:r w:rsidR="00CA7AFE" w:rsidRPr="00CA7AFE">
        <w:rPr>
          <w:lang w:val="fr-FR"/>
        </w:rPr>
        <w:t xml:space="preserve"> </w:t>
      </w:r>
      <w:r w:rsidR="00CA7AFE">
        <w:rPr>
          <w:lang w:val="ru-RU"/>
        </w:rPr>
        <w:t>и</w:t>
      </w:r>
      <w:r w:rsidR="00CA7AFE" w:rsidRPr="00CA7AFE">
        <w:rPr>
          <w:lang w:val="fr-FR"/>
        </w:rPr>
        <w:t xml:space="preserve"> </w:t>
      </w:r>
      <w:r w:rsidR="00CA7AFE">
        <w:rPr>
          <w:lang w:val="ru-RU"/>
        </w:rPr>
        <w:t>что действия последних привели к смерти Лямова</w:t>
      </w:r>
      <w:r w:rsidR="00396350" w:rsidRPr="00BB413B">
        <w:rPr>
          <w:lang w:val="fr-FR"/>
        </w:rPr>
        <w:t xml:space="preserve">. </w:t>
      </w:r>
      <w:r w:rsidR="000D6D8C">
        <w:rPr>
          <w:lang w:val="ru-RU"/>
        </w:rPr>
        <w:t xml:space="preserve">Она также утверждает, что сотрудники полиции данного отдела не предприняли всех необходимых мер по защите жизни ее брата. </w:t>
      </w:r>
      <w:r w:rsidR="000D6D8C" w:rsidRPr="001F2B4E">
        <w:rPr>
          <w:lang w:val="ru-RU"/>
        </w:rPr>
        <w:t xml:space="preserve">Она, в частности, указывает на то, что </w:t>
      </w:r>
      <w:r w:rsidR="001F2B4E" w:rsidRPr="001F2B4E">
        <w:rPr>
          <w:lang w:val="ru-RU"/>
        </w:rPr>
        <w:t>Лямов</w:t>
      </w:r>
      <w:r w:rsidR="000D6D8C" w:rsidRPr="001F2B4E">
        <w:rPr>
          <w:lang w:val="ru-RU"/>
        </w:rPr>
        <w:t xml:space="preserve"> в течение нескольких часов в агонизирующем состоянии находился в </w:t>
      </w:r>
      <w:r w:rsidR="001F2B4E" w:rsidRPr="001F2B4E">
        <w:rPr>
          <w:lang w:val="ru-RU"/>
        </w:rPr>
        <w:t>вестибюле</w:t>
      </w:r>
      <w:r w:rsidR="000D6D8C" w:rsidRPr="001F2B4E">
        <w:rPr>
          <w:lang w:val="ru-RU"/>
        </w:rPr>
        <w:t xml:space="preserve"> отдела полиции, но </w:t>
      </w:r>
      <w:r w:rsidR="001F2B4E" w:rsidRPr="001F2B4E">
        <w:rPr>
          <w:lang w:val="ru-RU"/>
        </w:rPr>
        <w:t>медицинская помощь ему так и не была своевременно оказана</w:t>
      </w:r>
      <w:r w:rsidR="000D6D8C" w:rsidRPr="001F2B4E">
        <w:rPr>
          <w:lang w:val="ru-RU"/>
        </w:rPr>
        <w:t>.</w:t>
      </w:r>
    </w:p>
    <w:p w:rsidR="00E77CB3" w:rsidRPr="00BB413B" w:rsidRDefault="00D133F1" w:rsidP="00BB413B">
      <w:pPr>
        <w:pStyle w:val="ECHRPara"/>
        <w:rPr>
          <w:lang w:val="fr-FR"/>
        </w:rPr>
      </w:pPr>
      <w:r>
        <w:rPr>
          <w:lang w:val="ru-RU"/>
        </w:rPr>
        <w:t>В</w:t>
      </w:r>
      <w:r w:rsidRPr="00D133F1">
        <w:rPr>
          <w:lang w:val="fr-FR"/>
        </w:rPr>
        <w:t xml:space="preserve"> </w:t>
      </w:r>
      <w:r>
        <w:rPr>
          <w:lang w:val="ru-RU"/>
        </w:rPr>
        <w:t>этой</w:t>
      </w:r>
      <w:r w:rsidRPr="00D133F1">
        <w:rPr>
          <w:lang w:val="fr-FR"/>
        </w:rPr>
        <w:t xml:space="preserve"> </w:t>
      </w:r>
      <w:r>
        <w:rPr>
          <w:lang w:val="ru-RU"/>
        </w:rPr>
        <w:t>связи</w:t>
      </w:r>
      <w:r w:rsidRPr="00D133F1">
        <w:rPr>
          <w:lang w:val="fr-FR"/>
        </w:rPr>
        <w:t xml:space="preserve"> </w:t>
      </w:r>
      <w:r>
        <w:rPr>
          <w:lang w:val="ru-RU"/>
        </w:rPr>
        <w:t>заявительница</w:t>
      </w:r>
      <w:r w:rsidRPr="00D133F1">
        <w:rPr>
          <w:lang w:val="fr-FR"/>
        </w:rPr>
        <w:t xml:space="preserve"> </w:t>
      </w:r>
      <w:r>
        <w:rPr>
          <w:lang w:val="ru-RU"/>
        </w:rPr>
        <w:t>ссылала</w:t>
      </w:r>
      <w:r w:rsidR="000D6D8C">
        <w:rPr>
          <w:lang w:val="ru-RU"/>
        </w:rPr>
        <w:t>ется</w:t>
      </w:r>
      <w:r w:rsidRPr="00D133F1">
        <w:rPr>
          <w:lang w:val="fr-FR"/>
        </w:rPr>
        <w:t xml:space="preserve"> </w:t>
      </w:r>
      <w:r>
        <w:rPr>
          <w:lang w:val="ru-RU"/>
        </w:rPr>
        <w:t>на</w:t>
      </w:r>
      <w:r w:rsidRPr="00D133F1">
        <w:rPr>
          <w:lang w:val="fr-FR"/>
        </w:rPr>
        <w:t xml:space="preserve"> </w:t>
      </w:r>
      <w:r>
        <w:rPr>
          <w:lang w:val="ru-RU"/>
        </w:rPr>
        <w:t>статьи</w:t>
      </w:r>
      <w:r w:rsidRPr="00D133F1">
        <w:rPr>
          <w:lang w:val="fr-FR"/>
        </w:rPr>
        <w:t xml:space="preserve"> 2 </w:t>
      </w:r>
      <w:r>
        <w:rPr>
          <w:lang w:val="ru-RU"/>
        </w:rPr>
        <w:t>и</w:t>
      </w:r>
      <w:r w:rsidRPr="00D133F1">
        <w:rPr>
          <w:lang w:val="fr-FR"/>
        </w:rPr>
        <w:t xml:space="preserve"> 3 </w:t>
      </w:r>
      <w:r>
        <w:rPr>
          <w:lang w:val="ru-RU"/>
        </w:rPr>
        <w:t>Конвенции</w:t>
      </w:r>
      <w:r w:rsidRPr="00D133F1">
        <w:rPr>
          <w:lang w:val="fr-FR"/>
        </w:rPr>
        <w:t xml:space="preserve">, </w:t>
      </w:r>
      <w:r>
        <w:rPr>
          <w:lang w:val="ru-RU"/>
        </w:rPr>
        <w:t>которые</w:t>
      </w:r>
      <w:r w:rsidRPr="00D133F1">
        <w:rPr>
          <w:lang w:val="fr-FR"/>
        </w:rPr>
        <w:t xml:space="preserve">, </w:t>
      </w:r>
      <w:r>
        <w:rPr>
          <w:lang w:val="ru-RU"/>
        </w:rPr>
        <w:t>в</w:t>
      </w:r>
      <w:r w:rsidRPr="00D133F1">
        <w:rPr>
          <w:lang w:val="fr-FR"/>
        </w:rPr>
        <w:t xml:space="preserve"> </w:t>
      </w:r>
      <w:r>
        <w:rPr>
          <w:lang w:val="ru-RU"/>
        </w:rPr>
        <w:t>их</w:t>
      </w:r>
      <w:r w:rsidRPr="00D133F1">
        <w:rPr>
          <w:lang w:val="fr-FR"/>
        </w:rPr>
        <w:t xml:space="preserve"> </w:t>
      </w:r>
      <w:r>
        <w:rPr>
          <w:lang w:val="ru-RU"/>
        </w:rPr>
        <w:t>соответствующей части</w:t>
      </w:r>
      <w:r w:rsidRPr="00D133F1">
        <w:rPr>
          <w:lang w:val="fr-FR"/>
        </w:rPr>
        <w:t xml:space="preserve">, </w:t>
      </w:r>
      <w:r>
        <w:rPr>
          <w:lang w:val="ru-RU"/>
        </w:rPr>
        <w:t>гласят</w:t>
      </w:r>
      <w:r>
        <w:rPr>
          <w:lang w:val="fr-FR"/>
        </w:rPr>
        <w:t>:</w:t>
      </w:r>
    </w:p>
    <w:p w:rsidR="00797E00" w:rsidRPr="00D133F1" w:rsidRDefault="00D133F1" w:rsidP="00BB413B">
      <w:pPr>
        <w:pStyle w:val="ECHRTitleCentre3"/>
        <w:rPr>
          <w:lang w:val="ru-RU"/>
        </w:rPr>
      </w:pPr>
      <w:r>
        <w:rPr>
          <w:lang w:val="ru-RU"/>
        </w:rPr>
        <w:lastRenderedPageBreak/>
        <w:t>Статья 2</w:t>
      </w:r>
    </w:p>
    <w:p w:rsidR="00797E00" w:rsidRPr="00BB413B" w:rsidRDefault="00797E00" w:rsidP="00BB413B">
      <w:pPr>
        <w:pStyle w:val="ECHRParaQuote"/>
        <w:rPr>
          <w:lang w:val="fr-FR"/>
        </w:rPr>
      </w:pPr>
      <w:r w:rsidRPr="00BB413B">
        <w:rPr>
          <w:lang w:val="fr-FR"/>
        </w:rPr>
        <w:t>« 1.  </w:t>
      </w:r>
      <w:r w:rsidR="00D133F1" w:rsidRPr="00D133F1">
        <w:rPr>
          <w:lang w:val="ru-RU"/>
        </w:rPr>
        <w:t xml:space="preserve">Право каждого лица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w:t>
      </w:r>
      <w:r w:rsidR="002D48D9" w:rsidRPr="00BB413B">
        <w:rPr>
          <w:lang w:val="fr-FR"/>
        </w:rPr>
        <w:t>(...</w:t>
      </w:r>
      <w:r w:rsidRPr="00BB413B">
        <w:rPr>
          <w:lang w:val="fr-FR"/>
        </w:rPr>
        <w:t>) »</w:t>
      </w:r>
    </w:p>
    <w:p w:rsidR="00797E00" w:rsidRPr="00D133F1" w:rsidRDefault="00D133F1" w:rsidP="00BB413B">
      <w:pPr>
        <w:pStyle w:val="ECHRTitleCentre3"/>
        <w:rPr>
          <w:lang w:val="ru-RU"/>
        </w:rPr>
      </w:pPr>
      <w:r>
        <w:rPr>
          <w:lang w:val="ru-RU"/>
        </w:rPr>
        <w:t>Статья 3</w:t>
      </w:r>
    </w:p>
    <w:p w:rsidR="00797E00" w:rsidRPr="00BB413B" w:rsidRDefault="00D133F1" w:rsidP="00BB413B">
      <w:pPr>
        <w:pStyle w:val="ECHRParaQuote"/>
        <w:keepNext/>
        <w:keepLines/>
        <w:rPr>
          <w:lang w:val="fr-FR"/>
        </w:rPr>
      </w:pPr>
      <w:r>
        <w:rPr>
          <w:lang w:val="fr-FR"/>
        </w:rPr>
        <w:t>«</w:t>
      </w:r>
      <w:r>
        <w:rPr>
          <w:lang w:val="ru-RU"/>
        </w:rPr>
        <w:t xml:space="preserve"> </w:t>
      </w:r>
      <w:r w:rsidRPr="00D133F1">
        <w:rPr>
          <w:lang w:val="ru-RU"/>
        </w:rPr>
        <w:t>Никто не должен подвергаться ни пыткам, ни бесчеловечному или унижающему достоинство обращению или наказанию.</w:t>
      </w:r>
      <w:r w:rsidR="00797E00" w:rsidRPr="00BB413B">
        <w:rPr>
          <w:lang w:val="fr-FR"/>
        </w:rPr>
        <w:t> »</w:t>
      </w:r>
    </w:p>
    <w:p w:rsidR="00CB494E" w:rsidRPr="00D133F1" w:rsidRDefault="00CB494E" w:rsidP="00BB413B">
      <w:pPr>
        <w:pStyle w:val="ECHRHeading2"/>
        <w:rPr>
          <w:lang w:val="ru-RU"/>
        </w:rPr>
      </w:pPr>
      <w:r w:rsidRPr="00BB413B">
        <w:rPr>
          <w:lang w:val="fr-FR"/>
        </w:rPr>
        <w:t>A.  </w:t>
      </w:r>
      <w:r w:rsidR="00D133F1">
        <w:rPr>
          <w:lang w:val="ru-RU"/>
        </w:rPr>
        <w:t>Доводы сторон</w:t>
      </w:r>
    </w:p>
    <w:p w:rsidR="00A57F71" w:rsidRPr="00D133F1" w:rsidRDefault="00A57F71" w:rsidP="00BB413B">
      <w:pPr>
        <w:pStyle w:val="ECHRHeading3"/>
        <w:rPr>
          <w:lang w:val="ru-RU"/>
        </w:rPr>
      </w:pPr>
      <w:r w:rsidRPr="00BB413B">
        <w:rPr>
          <w:lang w:val="fr-FR"/>
        </w:rPr>
        <w:t>1.  </w:t>
      </w:r>
      <w:r w:rsidR="00D133F1">
        <w:rPr>
          <w:lang w:val="ru-RU"/>
        </w:rPr>
        <w:t>О статусе жертвы</w:t>
      </w:r>
      <w:r w:rsidR="007C0EF7">
        <w:rPr>
          <w:lang w:val="ru-RU"/>
        </w:rPr>
        <w:t>, имевшемся у заявительницы</w:t>
      </w:r>
    </w:p>
    <w:p w:rsidR="005B4558" w:rsidRPr="00D15883" w:rsidRDefault="00FD7CC0" w:rsidP="00BB413B">
      <w:pPr>
        <w:pStyle w:val="ECHRPara"/>
        <w:rPr>
          <w:lang w:val="ru-RU"/>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51</w:t>
      </w:r>
      <w:r w:rsidRPr="00BB413B">
        <w:rPr>
          <w:lang w:val="fr-FR"/>
        </w:rPr>
        <w:fldChar w:fldCharType="end"/>
      </w:r>
      <w:r w:rsidR="00A57F71" w:rsidRPr="00BB413B">
        <w:rPr>
          <w:lang w:val="fr-FR"/>
        </w:rPr>
        <w:t>.  </w:t>
      </w:r>
      <w:r w:rsidR="00B44F65">
        <w:rPr>
          <w:lang w:val="ru-RU"/>
        </w:rPr>
        <w:t>Власти РФ, во-первых, указывают, что заявительница не может считаться жертвой в смысле статьи 34 Конвенции. Необходимо</w:t>
      </w:r>
      <w:r w:rsidR="00B44F65" w:rsidRPr="00B44F65">
        <w:rPr>
          <w:lang w:val="ru-RU"/>
        </w:rPr>
        <w:t xml:space="preserve"> </w:t>
      </w:r>
      <w:r w:rsidR="00B44F65">
        <w:rPr>
          <w:lang w:val="ru-RU"/>
        </w:rPr>
        <w:t>учесть</w:t>
      </w:r>
      <w:r w:rsidR="00B44F65" w:rsidRPr="00B44F65">
        <w:rPr>
          <w:lang w:val="ru-RU"/>
        </w:rPr>
        <w:t xml:space="preserve">, </w:t>
      </w:r>
      <w:r w:rsidR="00B44F65">
        <w:rPr>
          <w:lang w:val="ru-RU"/>
        </w:rPr>
        <w:t>что</w:t>
      </w:r>
      <w:r w:rsidR="00B44F65" w:rsidRPr="00B44F65">
        <w:rPr>
          <w:lang w:val="ru-RU"/>
        </w:rPr>
        <w:t xml:space="preserve"> </w:t>
      </w:r>
      <w:r w:rsidR="00B44F65">
        <w:rPr>
          <w:lang w:val="ru-RU"/>
        </w:rPr>
        <w:t>сотрудник</w:t>
      </w:r>
      <w:r w:rsidR="00B44F65" w:rsidRPr="00B44F65">
        <w:rPr>
          <w:lang w:val="ru-RU"/>
        </w:rPr>
        <w:t xml:space="preserve"> </w:t>
      </w:r>
      <w:r w:rsidR="00B44F65">
        <w:rPr>
          <w:lang w:val="ru-RU"/>
        </w:rPr>
        <w:t>полиции</w:t>
      </w:r>
      <w:r w:rsidR="00B44F65" w:rsidRPr="00B44F65">
        <w:rPr>
          <w:lang w:val="ru-RU"/>
        </w:rPr>
        <w:t xml:space="preserve"> </w:t>
      </w:r>
      <w:r w:rsidR="00B44F65">
        <w:rPr>
          <w:lang w:val="ru-RU"/>
        </w:rPr>
        <w:t>П</w:t>
      </w:r>
      <w:r w:rsidR="00B44F65" w:rsidRPr="00B44F65">
        <w:rPr>
          <w:lang w:val="ru-RU"/>
        </w:rPr>
        <w:t>.,</w:t>
      </w:r>
      <w:r w:rsidR="00B44F65">
        <w:rPr>
          <w:lang w:val="ru-RU"/>
        </w:rPr>
        <w:t xml:space="preserve"> который причинил Лямову телесные повреждения, был приговорен по статье 286 УК РФ</w:t>
      </w:r>
      <w:r w:rsidR="00A57F71" w:rsidRPr="00BB413B">
        <w:rPr>
          <w:lang w:val="fr-FR"/>
        </w:rPr>
        <w:t xml:space="preserve">. </w:t>
      </w:r>
      <w:r w:rsidR="00D15883">
        <w:rPr>
          <w:lang w:val="ru-RU"/>
        </w:rPr>
        <w:t>Власти</w:t>
      </w:r>
      <w:r w:rsidR="00D15883" w:rsidRPr="00D15883">
        <w:rPr>
          <w:lang w:val="fr-FR"/>
        </w:rPr>
        <w:t xml:space="preserve"> </w:t>
      </w:r>
      <w:r w:rsidR="00D15883">
        <w:rPr>
          <w:lang w:val="ru-RU"/>
        </w:rPr>
        <w:t>РФ</w:t>
      </w:r>
      <w:r w:rsidR="00D15883" w:rsidRPr="00D15883">
        <w:rPr>
          <w:lang w:val="fr-FR"/>
        </w:rPr>
        <w:t xml:space="preserve"> </w:t>
      </w:r>
      <w:r w:rsidR="00D15883">
        <w:rPr>
          <w:lang w:val="ru-RU"/>
        </w:rPr>
        <w:t>утверждают</w:t>
      </w:r>
      <w:r w:rsidR="00D15883" w:rsidRPr="00D15883">
        <w:rPr>
          <w:lang w:val="fr-FR"/>
        </w:rPr>
        <w:t xml:space="preserve">, </w:t>
      </w:r>
      <w:r w:rsidR="00D15883">
        <w:rPr>
          <w:lang w:val="ru-RU"/>
        </w:rPr>
        <w:t>что</w:t>
      </w:r>
      <w:r w:rsidR="00D15883" w:rsidRPr="00D15883">
        <w:rPr>
          <w:lang w:val="fr-FR"/>
        </w:rPr>
        <w:t xml:space="preserve"> </w:t>
      </w:r>
      <w:r w:rsidR="00D15883">
        <w:rPr>
          <w:lang w:val="ru-RU"/>
        </w:rPr>
        <w:t>состав</w:t>
      </w:r>
      <w:r w:rsidR="00D15883" w:rsidRPr="00D15883">
        <w:rPr>
          <w:lang w:val="fr-FR"/>
        </w:rPr>
        <w:t xml:space="preserve"> </w:t>
      </w:r>
      <w:r w:rsidR="00D15883">
        <w:rPr>
          <w:lang w:val="ru-RU"/>
        </w:rPr>
        <w:t>такого</w:t>
      </w:r>
      <w:r w:rsidR="00D15883" w:rsidRPr="00D15883">
        <w:rPr>
          <w:lang w:val="fr-FR"/>
        </w:rPr>
        <w:t xml:space="preserve"> </w:t>
      </w:r>
      <w:r w:rsidR="00D15883">
        <w:rPr>
          <w:lang w:val="ru-RU"/>
        </w:rPr>
        <w:t>деяния</w:t>
      </w:r>
      <w:r w:rsidR="00D15883" w:rsidRPr="00D15883">
        <w:rPr>
          <w:lang w:val="fr-FR"/>
        </w:rPr>
        <w:t xml:space="preserve">, </w:t>
      </w:r>
      <w:r w:rsidR="00D15883">
        <w:rPr>
          <w:lang w:val="ru-RU"/>
        </w:rPr>
        <w:t>как</w:t>
      </w:r>
      <w:r w:rsidR="00D15883" w:rsidRPr="00D15883">
        <w:rPr>
          <w:lang w:val="fr-FR"/>
        </w:rPr>
        <w:t xml:space="preserve"> </w:t>
      </w:r>
      <w:r w:rsidR="00D15883">
        <w:rPr>
          <w:lang w:val="ru-RU"/>
        </w:rPr>
        <w:t>превышение</w:t>
      </w:r>
      <w:r w:rsidR="00D15883" w:rsidRPr="00D15883">
        <w:rPr>
          <w:lang w:val="fr-FR"/>
        </w:rPr>
        <w:t xml:space="preserve"> </w:t>
      </w:r>
      <w:r w:rsidR="00D15883">
        <w:rPr>
          <w:lang w:val="ru-RU"/>
        </w:rPr>
        <w:t>полномочий</w:t>
      </w:r>
      <w:r w:rsidR="00D15883" w:rsidRPr="00D15883">
        <w:rPr>
          <w:lang w:val="fr-FR"/>
        </w:rPr>
        <w:t xml:space="preserve">, </w:t>
      </w:r>
      <w:r w:rsidR="00D15883">
        <w:rPr>
          <w:lang w:val="ru-RU"/>
        </w:rPr>
        <w:t>включает</w:t>
      </w:r>
      <w:r w:rsidR="00D15883" w:rsidRPr="00D15883">
        <w:rPr>
          <w:lang w:val="fr-FR"/>
        </w:rPr>
        <w:t xml:space="preserve"> </w:t>
      </w:r>
      <w:r w:rsidR="00D15883">
        <w:rPr>
          <w:lang w:val="ru-RU"/>
        </w:rPr>
        <w:t>в</w:t>
      </w:r>
      <w:r w:rsidR="00D15883" w:rsidRPr="00D15883">
        <w:rPr>
          <w:lang w:val="fr-FR"/>
        </w:rPr>
        <w:t xml:space="preserve"> </w:t>
      </w:r>
      <w:r w:rsidR="00D15883">
        <w:rPr>
          <w:lang w:val="ru-RU"/>
        </w:rPr>
        <w:t>себя</w:t>
      </w:r>
      <w:r w:rsidR="00D15883" w:rsidRPr="00D15883">
        <w:rPr>
          <w:lang w:val="fr-FR"/>
        </w:rPr>
        <w:t xml:space="preserve"> </w:t>
      </w:r>
      <w:r w:rsidR="00D15883">
        <w:rPr>
          <w:lang w:val="ru-RU"/>
        </w:rPr>
        <w:t>всё</w:t>
      </w:r>
      <w:r w:rsidR="00D15883" w:rsidRPr="00D15883">
        <w:rPr>
          <w:lang w:val="fr-FR"/>
        </w:rPr>
        <w:t xml:space="preserve"> </w:t>
      </w:r>
      <w:r w:rsidR="00D15883">
        <w:rPr>
          <w:lang w:val="ru-RU"/>
        </w:rPr>
        <w:t>то</w:t>
      </w:r>
      <w:r w:rsidR="00D15883" w:rsidRPr="00D15883">
        <w:rPr>
          <w:lang w:val="fr-FR"/>
        </w:rPr>
        <w:t xml:space="preserve">, </w:t>
      </w:r>
      <w:r w:rsidR="00D15883">
        <w:rPr>
          <w:lang w:val="ru-RU"/>
        </w:rPr>
        <w:t>на</w:t>
      </w:r>
      <w:r w:rsidR="00D15883" w:rsidRPr="00D15883">
        <w:rPr>
          <w:lang w:val="fr-FR"/>
        </w:rPr>
        <w:t xml:space="preserve"> </w:t>
      </w:r>
      <w:r w:rsidR="00D15883">
        <w:rPr>
          <w:lang w:val="ru-RU"/>
        </w:rPr>
        <w:t>что</w:t>
      </w:r>
      <w:r w:rsidR="00D15883" w:rsidRPr="00D15883">
        <w:rPr>
          <w:lang w:val="fr-FR"/>
        </w:rPr>
        <w:t xml:space="preserve"> </w:t>
      </w:r>
      <w:r w:rsidR="00D15883">
        <w:rPr>
          <w:lang w:val="ru-RU"/>
        </w:rPr>
        <w:t>жалуется</w:t>
      </w:r>
      <w:r w:rsidR="00D15883" w:rsidRPr="00D15883">
        <w:rPr>
          <w:lang w:val="fr-FR"/>
        </w:rPr>
        <w:t xml:space="preserve"> </w:t>
      </w:r>
      <w:r w:rsidR="00D15883">
        <w:rPr>
          <w:lang w:val="ru-RU"/>
        </w:rPr>
        <w:t>заявительница</w:t>
      </w:r>
      <w:r w:rsidR="00D15883" w:rsidRPr="00D15883">
        <w:rPr>
          <w:lang w:val="fr-FR"/>
        </w:rPr>
        <w:t xml:space="preserve">; </w:t>
      </w:r>
      <w:r w:rsidR="00D15883">
        <w:rPr>
          <w:lang w:val="ru-RU"/>
        </w:rPr>
        <w:t>П</w:t>
      </w:r>
      <w:r w:rsidR="00D15883" w:rsidRPr="00D15883">
        <w:rPr>
          <w:lang w:val="fr-FR"/>
        </w:rPr>
        <w:t xml:space="preserve">. </w:t>
      </w:r>
      <w:r w:rsidR="00D15883">
        <w:rPr>
          <w:lang w:val="ru-RU"/>
        </w:rPr>
        <w:t>не</w:t>
      </w:r>
      <w:r w:rsidR="00D15883" w:rsidRPr="00D15883">
        <w:rPr>
          <w:lang w:val="fr-FR"/>
        </w:rPr>
        <w:t xml:space="preserve"> </w:t>
      </w:r>
      <w:r w:rsidR="00D15883">
        <w:rPr>
          <w:lang w:val="ru-RU"/>
        </w:rPr>
        <w:t>может</w:t>
      </w:r>
      <w:r w:rsidR="00D15883" w:rsidRPr="00D15883">
        <w:rPr>
          <w:lang w:val="fr-FR"/>
        </w:rPr>
        <w:t xml:space="preserve"> </w:t>
      </w:r>
      <w:r w:rsidR="00D15883">
        <w:rPr>
          <w:lang w:val="ru-RU"/>
        </w:rPr>
        <w:t>вменяться</w:t>
      </w:r>
      <w:r w:rsidR="00D15883" w:rsidRPr="00D15883">
        <w:rPr>
          <w:lang w:val="fr-FR"/>
        </w:rPr>
        <w:t xml:space="preserve"> </w:t>
      </w:r>
      <w:r w:rsidR="00D15883">
        <w:rPr>
          <w:lang w:val="ru-RU"/>
        </w:rPr>
        <w:t>никакое</w:t>
      </w:r>
      <w:r w:rsidR="00D15883" w:rsidRPr="00D15883">
        <w:rPr>
          <w:lang w:val="fr-FR"/>
        </w:rPr>
        <w:t xml:space="preserve"> </w:t>
      </w:r>
      <w:r w:rsidR="00D15883">
        <w:rPr>
          <w:lang w:val="ru-RU"/>
        </w:rPr>
        <w:t>иное</w:t>
      </w:r>
      <w:r w:rsidR="00D15883" w:rsidRPr="00D15883">
        <w:rPr>
          <w:lang w:val="fr-FR"/>
        </w:rPr>
        <w:t xml:space="preserve"> </w:t>
      </w:r>
      <w:r w:rsidR="00D15883">
        <w:rPr>
          <w:lang w:val="ru-RU"/>
        </w:rPr>
        <w:t>преступление.</w:t>
      </w:r>
    </w:p>
    <w:p w:rsidR="00A57F71" w:rsidRPr="001F2B4E" w:rsidRDefault="00FD7CC0" w:rsidP="00BB413B">
      <w:pPr>
        <w:pStyle w:val="ECHRPara"/>
        <w:rPr>
          <w:lang w:val="ru-RU"/>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52</w:t>
      </w:r>
      <w:r w:rsidRPr="00BB413B">
        <w:rPr>
          <w:lang w:val="fr-FR"/>
        </w:rPr>
        <w:fldChar w:fldCharType="end"/>
      </w:r>
      <w:r w:rsidR="00A57F71" w:rsidRPr="00BB413B">
        <w:rPr>
          <w:lang w:val="fr-FR"/>
        </w:rPr>
        <w:t>.  </w:t>
      </w:r>
      <w:r w:rsidR="001F2B4E">
        <w:rPr>
          <w:lang w:val="ru-RU"/>
        </w:rPr>
        <w:t>Власти</w:t>
      </w:r>
      <w:r w:rsidR="001F2B4E" w:rsidRPr="001F2B4E">
        <w:rPr>
          <w:lang w:val="fr-FR"/>
        </w:rPr>
        <w:t xml:space="preserve"> </w:t>
      </w:r>
      <w:r w:rsidR="001F2B4E">
        <w:rPr>
          <w:lang w:val="ru-RU"/>
        </w:rPr>
        <w:t>РФ</w:t>
      </w:r>
      <w:r w:rsidR="001F2B4E" w:rsidRPr="001F2B4E">
        <w:rPr>
          <w:lang w:val="fr-FR"/>
        </w:rPr>
        <w:t xml:space="preserve">, </w:t>
      </w:r>
      <w:r w:rsidR="001F2B4E">
        <w:rPr>
          <w:lang w:val="ru-RU"/>
        </w:rPr>
        <w:t>во</w:t>
      </w:r>
      <w:r w:rsidR="001F2B4E" w:rsidRPr="001F2B4E">
        <w:rPr>
          <w:lang w:val="fr-FR"/>
        </w:rPr>
        <w:t>-</w:t>
      </w:r>
      <w:r w:rsidR="001F2B4E">
        <w:rPr>
          <w:lang w:val="ru-RU"/>
        </w:rPr>
        <w:t>вторых</w:t>
      </w:r>
      <w:r w:rsidR="001F2B4E" w:rsidRPr="001F2B4E">
        <w:rPr>
          <w:lang w:val="fr-FR"/>
        </w:rPr>
        <w:t xml:space="preserve">, </w:t>
      </w:r>
      <w:r w:rsidR="001F2B4E">
        <w:rPr>
          <w:lang w:val="ru-RU"/>
        </w:rPr>
        <w:t>указывают</w:t>
      </w:r>
      <w:r w:rsidR="001F2B4E" w:rsidRPr="001F2B4E">
        <w:rPr>
          <w:lang w:val="fr-FR"/>
        </w:rPr>
        <w:t xml:space="preserve">, </w:t>
      </w:r>
      <w:r w:rsidR="001F2B4E">
        <w:rPr>
          <w:lang w:val="ru-RU"/>
        </w:rPr>
        <w:t>что</w:t>
      </w:r>
      <w:r w:rsidR="001F2B4E" w:rsidRPr="001F2B4E">
        <w:rPr>
          <w:lang w:val="fr-FR"/>
        </w:rPr>
        <w:t xml:space="preserve"> </w:t>
      </w:r>
      <w:r w:rsidR="001F2B4E">
        <w:rPr>
          <w:lang w:val="ru-RU"/>
        </w:rPr>
        <w:t>факт</w:t>
      </w:r>
      <w:r w:rsidR="001F2B4E" w:rsidRPr="001F2B4E">
        <w:rPr>
          <w:lang w:val="fr-FR"/>
        </w:rPr>
        <w:t xml:space="preserve"> </w:t>
      </w:r>
      <w:r w:rsidR="001F2B4E">
        <w:rPr>
          <w:lang w:val="ru-RU"/>
        </w:rPr>
        <w:t>нарушения</w:t>
      </w:r>
      <w:r w:rsidR="001F2B4E" w:rsidRPr="001F2B4E">
        <w:rPr>
          <w:lang w:val="fr-FR"/>
        </w:rPr>
        <w:t xml:space="preserve"> </w:t>
      </w:r>
      <w:r w:rsidR="001F2B4E">
        <w:rPr>
          <w:lang w:val="ru-RU"/>
        </w:rPr>
        <w:t>статей</w:t>
      </w:r>
      <w:r w:rsidR="001F2B4E" w:rsidRPr="001F2B4E">
        <w:rPr>
          <w:lang w:val="fr-FR"/>
        </w:rPr>
        <w:t xml:space="preserve"> 2 </w:t>
      </w:r>
      <w:r w:rsidR="001F2B4E">
        <w:rPr>
          <w:lang w:val="ru-RU"/>
        </w:rPr>
        <w:t>и</w:t>
      </w:r>
      <w:r w:rsidR="001F2B4E" w:rsidRPr="001F2B4E">
        <w:rPr>
          <w:lang w:val="fr-FR"/>
        </w:rPr>
        <w:t xml:space="preserve"> 3 </w:t>
      </w:r>
      <w:r w:rsidR="001F2B4E">
        <w:rPr>
          <w:lang w:val="ru-RU"/>
        </w:rPr>
        <w:t>Конвенции</w:t>
      </w:r>
      <w:r w:rsidR="001F2B4E" w:rsidRPr="001F2B4E">
        <w:rPr>
          <w:lang w:val="fr-FR"/>
        </w:rPr>
        <w:t xml:space="preserve"> </w:t>
      </w:r>
      <w:r w:rsidR="001F2B4E">
        <w:rPr>
          <w:lang w:val="ru-RU"/>
        </w:rPr>
        <w:t>был</w:t>
      </w:r>
      <w:r w:rsidR="001F2B4E" w:rsidRPr="001F2B4E">
        <w:rPr>
          <w:lang w:val="fr-FR"/>
        </w:rPr>
        <w:t xml:space="preserve"> </w:t>
      </w:r>
      <w:r w:rsidR="001F2B4E">
        <w:rPr>
          <w:lang w:val="ru-RU"/>
        </w:rPr>
        <w:t>недвусмысленно</w:t>
      </w:r>
      <w:r w:rsidR="001F2B4E" w:rsidRPr="001F2B4E">
        <w:rPr>
          <w:lang w:val="fr-FR"/>
        </w:rPr>
        <w:t xml:space="preserve"> </w:t>
      </w:r>
      <w:r w:rsidR="001F2B4E">
        <w:rPr>
          <w:lang w:val="ru-RU"/>
        </w:rPr>
        <w:t>признан</w:t>
      </w:r>
      <w:r w:rsidR="001F2B4E" w:rsidRPr="001F2B4E">
        <w:rPr>
          <w:lang w:val="fr-FR"/>
        </w:rPr>
        <w:t xml:space="preserve"> </w:t>
      </w:r>
      <w:r w:rsidR="001F2B4E">
        <w:rPr>
          <w:lang w:val="ru-RU"/>
        </w:rPr>
        <w:t>национальными</w:t>
      </w:r>
      <w:r w:rsidR="001F2B4E" w:rsidRPr="001F2B4E">
        <w:rPr>
          <w:lang w:val="fr-FR"/>
        </w:rPr>
        <w:t xml:space="preserve"> </w:t>
      </w:r>
      <w:r w:rsidR="001F2B4E">
        <w:rPr>
          <w:lang w:val="ru-RU"/>
        </w:rPr>
        <w:t>инстанциями</w:t>
      </w:r>
      <w:r w:rsidR="001F2B4E" w:rsidRPr="001F2B4E">
        <w:rPr>
          <w:lang w:val="fr-FR"/>
        </w:rPr>
        <w:t>,</w:t>
      </w:r>
      <w:r w:rsidR="001F2B4E">
        <w:rPr>
          <w:lang w:val="ru-RU"/>
        </w:rPr>
        <w:t xml:space="preserve"> и что заявительнице была выплачена разумная компенсация вреда (см. параграф 46).</w:t>
      </w:r>
      <w:r w:rsidR="001F2B4E" w:rsidRPr="001F2B4E">
        <w:rPr>
          <w:lang w:val="fr-FR"/>
        </w:rPr>
        <w:t xml:space="preserve"> </w:t>
      </w:r>
      <w:r w:rsidR="001F2B4E">
        <w:rPr>
          <w:lang w:val="ru-RU"/>
        </w:rPr>
        <w:t>Власти</w:t>
      </w:r>
      <w:r w:rsidR="001F2B4E" w:rsidRPr="001F2B4E">
        <w:rPr>
          <w:lang w:val="fr-FR"/>
        </w:rPr>
        <w:t xml:space="preserve"> </w:t>
      </w:r>
      <w:r w:rsidR="001F2B4E">
        <w:rPr>
          <w:lang w:val="ru-RU"/>
        </w:rPr>
        <w:t>РФ</w:t>
      </w:r>
      <w:r w:rsidR="001F2B4E" w:rsidRPr="001F2B4E">
        <w:rPr>
          <w:lang w:val="fr-FR"/>
        </w:rPr>
        <w:t xml:space="preserve"> </w:t>
      </w:r>
      <w:r w:rsidR="001F2B4E">
        <w:rPr>
          <w:lang w:val="ru-RU"/>
        </w:rPr>
        <w:t>подчеркивают</w:t>
      </w:r>
      <w:r w:rsidR="001F2B4E" w:rsidRPr="001F2B4E">
        <w:rPr>
          <w:lang w:val="fr-FR"/>
        </w:rPr>
        <w:t xml:space="preserve">, </w:t>
      </w:r>
      <w:r w:rsidR="001F2B4E">
        <w:rPr>
          <w:lang w:val="ru-RU"/>
        </w:rPr>
        <w:t>что</w:t>
      </w:r>
      <w:r w:rsidR="001F2B4E" w:rsidRPr="001F2B4E">
        <w:rPr>
          <w:lang w:val="fr-FR"/>
        </w:rPr>
        <w:t xml:space="preserve"> </w:t>
      </w:r>
      <w:r w:rsidR="001F2B4E">
        <w:rPr>
          <w:lang w:val="ru-RU"/>
        </w:rPr>
        <w:t>адекватность</w:t>
      </w:r>
      <w:r w:rsidR="001F2B4E" w:rsidRPr="001F2B4E">
        <w:rPr>
          <w:lang w:val="fr-FR"/>
        </w:rPr>
        <w:t xml:space="preserve"> </w:t>
      </w:r>
      <w:r w:rsidR="001F2B4E">
        <w:rPr>
          <w:lang w:val="ru-RU"/>
        </w:rPr>
        <w:t>размера</w:t>
      </w:r>
      <w:r w:rsidR="001F2B4E" w:rsidRPr="001F2B4E">
        <w:rPr>
          <w:lang w:val="fr-FR"/>
        </w:rPr>
        <w:t xml:space="preserve"> </w:t>
      </w:r>
      <w:r w:rsidR="001F2B4E">
        <w:rPr>
          <w:lang w:val="ru-RU"/>
        </w:rPr>
        <w:t>компенсации</w:t>
      </w:r>
      <w:r w:rsidR="001F2B4E" w:rsidRPr="001F2B4E">
        <w:rPr>
          <w:lang w:val="fr-FR"/>
        </w:rPr>
        <w:t xml:space="preserve"> </w:t>
      </w:r>
      <w:r w:rsidR="001F2B4E">
        <w:rPr>
          <w:lang w:val="ru-RU"/>
        </w:rPr>
        <w:t>должна</w:t>
      </w:r>
      <w:r w:rsidR="001F2B4E" w:rsidRPr="001F2B4E">
        <w:rPr>
          <w:lang w:val="fr-FR"/>
        </w:rPr>
        <w:t xml:space="preserve"> </w:t>
      </w:r>
      <w:r w:rsidR="001F2B4E">
        <w:rPr>
          <w:lang w:val="ru-RU"/>
        </w:rPr>
        <w:t>быть</w:t>
      </w:r>
      <w:r w:rsidR="001F2B4E" w:rsidRPr="001F2B4E">
        <w:rPr>
          <w:lang w:val="fr-FR"/>
        </w:rPr>
        <w:t xml:space="preserve"> </w:t>
      </w:r>
      <w:r w:rsidR="001F2B4E">
        <w:rPr>
          <w:lang w:val="ru-RU"/>
        </w:rPr>
        <w:t>оценена</w:t>
      </w:r>
      <w:r w:rsidR="001F2B4E" w:rsidRPr="001F2B4E">
        <w:rPr>
          <w:lang w:val="fr-FR"/>
        </w:rPr>
        <w:t xml:space="preserve"> </w:t>
      </w:r>
      <w:r w:rsidR="001F2B4E">
        <w:rPr>
          <w:lang w:val="ru-RU"/>
        </w:rPr>
        <w:t>с</w:t>
      </w:r>
      <w:r w:rsidR="001F2B4E" w:rsidRPr="001F2B4E">
        <w:rPr>
          <w:lang w:val="fr-FR"/>
        </w:rPr>
        <w:t xml:space="preserve"> </w:t>
      </w:r>
      <w:r w:rsidR="001F2B4E">
        <w:rPr>
          <w:lang w:val="ru-RU"/>
        </w:rPr>
        <w:t>учетом</w:t>
      </w:r>
      <w:r w:rsidR="001F2B4E" w:rsidRPr="001F2B4E">
        <w:rPr>
          <w:lang w:val="fr-FR"/>
        </w:rPr>
        <w:t xml:space="preserve">, </w:t>
      </w:r>
      <w:r w:rsidR="001F2B4E">
        <w:rPr>
          <w:lang w:val="ru-RU"/>
        </w:rPr>
        <w:t>помимо</w:t>
      </w:r>
      <w:r w:rsidR="001F2B4E" w:rsidRPr="001F2B4E">
        <w:rPr>
          <w:lang w:val="fr-FR"/>
        </w:rPr>
        <w:t xml:space="preserve"> </w:t>
      </w:r>
      <w:r w:rsidR="001F2B4E">
        <w:rPr>
          <w:lang w:val="ru-RU"/>
        </w:rPr>
        <w:t>прочего</w:t>
      </w:r>
      <w:r w:rsidR="001F2B4E" w:rsidRPr="001F2B4E">
        <w:rPr>
          <w:lang w:val="fr-FR"/>
        </w:rPr>
        <w:t>,</w:t>
      </w:r>
      <w:r w:rsidR="006414D4">
        <w:rPr>
          <w:lang w:val="ru-RU"/>
        </w:rPr>
        <w:t xml:space="preserve"> и</w:t>
      </w:r>
      <w:r w:rsidR="001F2B4E" w:rsidRPr="001F2B4E">
        <w:rPr>
          <w:lang w:val="fr-FR"/>
        </w:rPr>
        <w:t xml:space="preserve"> </w:t>
      </w:r>
      <w:r w:rsidR="001F2B4E">
        <w:rPr>
          <w:lang w:val="ru-RU"/>
        </w:rPr>
        <w:t>уровн</w:t>
      </w:r>
      <w:r w:rsidR="006414D4">
        <w:rPr>
          <w:lang w:val="ru-RU"/>
        </w:rPr>
        <w:t>я</w:t>
      </w:r>
      <w:r w:rsidR="001F2B4E" w:rsidRPr="001F2B4E">
        <w:rPr>
          <w:lang w:val="fr-FR"/>
        </w:rPr>
        <w:t xml:space="preserve"> </w:t>
      </w:r>
      <w:r w:rsidR="001F2B4E">
        <w:rPr>
          <w:lang w:val="ru-RU"/>
        </w:rPr>
        <w:t>жизни</w:t>
      </w:r>
      <w:r w:rsidR="001F2B4E" w:rsidRPr="001F2B4E">
        <w:rPr>
          <w:lang w:val="fr-FR"/>
        </w:rPr>
        <w:t xml:space="preserve"> </w:t>
      </w:r>
      <w:r w:rsidR="001F2B4E">
        <w:rPr>
          <w:lang w:val="ru-RU"/>
        </w:rPr>
        <w:t>в</w:t>
      </w:r>
      <w:r w:rsidR="001F2B4E" w:rsidRPr="001F2B4E">
        <w:rPr>
          <w:lang w:val="fr-FR"/>
        </w:rPr>
        <w:t xml:space="preserve"> </w:t>
      </w:r>
      <w:r w:rsidR="001F2B4E">
        <w:rPr>
          <w:lang w:val="ru-RU"/>
        </w:rPr>
        <w:t>конкретном</w:t>
      </w:r>
      <w:r w:rsidR="001F2B4E" w:rsidRPr="001F2B4E">
        <w:rPr>
          <w:lang w:val="fr-FR"/>
        </w:rPr>
        <w:t xml:space="preserve"> </w:t>
      </w:r>
      <w:r w:rsidR="001F2B4E">
        <w:rPr>
          <w:lang w:val="ru-RU"/>
        </w:rPr>
        <w:t>регионе. В этой связи власти РФ отмечают, что минимальный прожиточный минимум в Оренбургской области в 2012 году составил 5 717 рублей в месяц (около 80 евро).</w:t>
      </w:r>
    </w:p>
    <w:bookmarkStart w:id="19" w:name="p53"/>
    <w:p w:rsidR="00A57F71" w:rsidRPr="00BB413B" w:rsidRDefault="00FD7CC0" w:rsidP="00BB413B">
      <w:pPr>
        <w:pStyle w:val="ECHRPara"/>
        <w:rPr>
          <w:lang w:val="fr-FR"/>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53</w:t>
      </w:r>
      <w:r w:rsidRPr="00BB413B">
        <w:rPr>
          <w:lang w:val="fr-FR"/>
        </w:rPr>
        <w:fldChar w:fldCharType="end"/>
      </w:r>
      <w:bookmarkEnd w:id="19"/>
      <w:r w:rsidR="00A57F71" w:rsidRPr="00BB413B">
        <w:rPr>
          <w:lang w:val="fr-FR"/>
        </w:rPr>
        <w:t>.  </w:t>
      </w:r>
      <w:r w:rsidR="006510E5">
        <w:rPr>
          <w:lang w:val="ru-RU"/>
        </w:rPr>
        <w:t xml:space="preserve">Власти РФ указывают, что в силу признания нарушений и выплаты компенсации </w:t>
      </w:r>
      <w:r w:rsidR="006414D4">
        <w:rPr>
          <w:lang w:val="ru-RU"/>
        </w:rPr>
        <w:t xml:space="preserve">заявительница </w:t>
      </w:r>
      <w:r w:rsidR="006510E5">
        <w:rPr>
          <w:lang w:val="ru-RU"/>
        </w:rPr>
        <w:t>потеряла статус жертвы предполагаемых нарушений Конвенции.</w:t>
      </w:r>
    </w:p>
    <w:p w:rsidR="005B4558" w:rsidRPr="00BB413B" w:rsidRDefault="00FD7CC0" w:rsidP="00BB413B">
      <w:pPr>
        <w:pStyle w:val="ECHRPara"/>
        <w:rPr>
          <w:lang w:val="fr-FR"/>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54</w:t>
      </w:r>
      <w:r w:rsidRPr="00BB413B">
        <w:rPr>
          <w:lang w:val="fr-FR"/>
        </w:rPr>
        <w:fldChar w:fldCharType="end"/>
      </w:r>
      <w:r w:rsidR="00A57F71" w:rsidRPr="00BB413B">
        <w:rPr>
          <w:lang w:val="fr-FR"/>
        </w:rPr>
        <w:t>.  </w:t>
      </w:r>
      <w:r w:rsidR="006510E5">
        <w:rPr>
          <w:lang w:val="ru-RU"/>
        </w:rPr>
        <w:t>Заявительница</w:t>
      </w:r>
      <w:r w:rsidR="006510E5" w:rsidRPr="006510E5">
        <w:rPr>
          <w:lang w:val="fr-FR"/>
        </w:rPr>
        <w:t xml:space="preserve"> </w:t>
      </w:r>
      <w:r w:rsidR="006510E5">
        <w:rPr>
          <w:lang w:val="ru-RU"/>
        </w:rPr>
        <w:t>отмечает</w:t>
      </w:r>
      <w:r w:rsidR="006510E5" w:rsidRPr="006510E5">
        <w:rPr>
          <w:lang w:val="fr-FR"/>
        </w:rPr>
        <w:t xml:space="preserve">, </w:t>
      </w:r>
      <w:r w:rsidR="006510E5">
        <w:rPr>
          <w:lang w:val="ru-RU"/>
        </w:rPr>
        <w:t>что</w:t>
      </w:r>
      <w:r w:rsidR="006510E5" w:rsidRPr="006510E5">
        <w:rPr>
          <w:lang w:val="fr-FR"/>
        </w:rPr>
        <w:t xml:space="preserve"> </w:t>
      </w:r>
      <w:r w:rsidR="006510E5">
        <w:rPr>
          <w:lang w:val="ru-RU"/>
        </w:rPr>
        <w:t>решение</w:t>
      </w:r>
      <w:r w:rsidR="006510E5" w:rsidRPr="006510E5">
        <w:rPr>
          <w:lang w:val="fr-FR"/>
        </w:rPr>
        <w:t xml:space="preserve"> </w:t>
      </w:r>
      <w:r w:rsidR="006510E5">
        <w:rPr>
          <w:lang w:val="ru-RU"/>
        </w:rPr>
        <w:t>о</w:t>
      </w:r>
      <w:r w:rsidR="006510E5" w:rsidRPr="006510E5">
        <w:rPr>
          <w:lang w:val="fr-FR"/>
        </w:rPr>
        <w:t xml:space="preserve"> </w:t>
      </w:r>
      <w:r w:rsidR="006510E5">
        <w:rPr>
          <w:lang w:val="ru-RU"/>
        </w:rPr>
        <w:t>компенсации</w:t>
      </w:r>
      <w:r w:rsidR="006510E5" w:rsidRPr="006510E5">
        <w:rPr>
          <w:lang w:val="fr-FR"/>
        </w:rPr>
        <w:t xml:space="preserve"> </w:t>
      </w:r>
      <w:r w:rsidR="006510E5">
        <w:rPr>
          <w:lang w:val="ru-RU"/>
        </w:rPr>
        <w:t>вреда</w:t>
      </w:r>
      <w:r w:rsidR="006510E5" w:rsidRPr="006510E5">
        <w:rPr>
          <w:lang w:val="fr-FR"/>
        </w:rPr>
        <w:t xml:space="preserve"> </w:t>
      </w:r>
      <w:r w:rsidR="006510E5">
        <w:rPr>
          <w:lang w:val="ru-RU"/>
        </w:rPr>
        <w:t>за</w:t>
      </w:r>
      <w:r w:rsidR="006510E5" w:rsidRPr="006510E5">
        <w:rPr>
          <w:lang w:val="fr-FR"/>
        </w:rPr>
        <w:t xml:space="preserve"> </w:t>
      </w:r>
      <w:r w:rsidR="006510E5">
        <w:rPr>
          <w:lang w:val="ru-RU"/>
        </w:rPr>
        <w:t>нарушения</w:t>
      </w:r>
      <w:r w:rsidR="006510E5" w:rsidRPr="006510E5">
        <w:rPr>
          <w:lang w:val="fr-FR"/>
        </w:rPr>
        <w:t xml:space="preserve"> </w:t>
      </w:r>
      <w:r w:rsidR="006510E5">
        <w:rPr>
          <w:lang w:val="ru-RU"/>
        </w:rPr>
        <w:t>статей</w:t>
      </w:r>
      <w:r w:rsidR="006510E5" w:rsidRPr="006510E5">
        <w:rPr>
          <w:lang w:val="fr-FR"/>
        </w:rPr>
        <w:t xml:space="preserve"> 2 </w:t>
      </w:r>
      <w:r w:rsidR="006510E5">
        <w:rPr>
          <w:lang w:val="ru-RU"/>
        </w:rPr>
        <w:t>и</w:t>
      </w:r>
      <w:r w:rsidR="006510E5" w:rsidRPr="006510E5">
        <w:rPr>
          <w:lang w:val="fr-FR"/>
        </w:rPr>
        <w:t xml:space="preserve"> 3 </w:t>
      </w:r>
      <w:r w:rsidR="006510E5">
        <w:rPr>
          <w:lang w:val="ru-RU"/>
        </w:rPr>
        <w:t>Конвенции</w:t>
      </w:r>
      <w:r w:rsidR="006510E5" w:rsidRPr="006510E5">
        <w:rPr>
          <w:lang w:val="fr-FR"/>
        </w:rPr>
        <w:t xml:space="preserve"> </w:t>
      </w:r>
      <w:r w:rsidR="006510E5">
        <w:rPr>
          <w:lang w:val="ru-RU"/>
        </w:rPr>
        <w:t>и</w:t>
      </w:r>
      <w:r w:rsidR="006510E5" w:rsidRPr="006510E5">
        <w:rPr>
          <w:lang w:val="fr-FR"/>
        </w:rPr>
        <w:t xml:space="preserve"> </w:t>
      </w:r>
      <w:r w:rsidR="006510E5">
        <w:rPr>
          <w:lang w:val="ru-RU"/>
        </w:rPr>
        <w:t>приговор</w:t>
      </w:r>
      <w:r w:rsidR="006510E5" w:rsidRPr="006510E5">
        <w:rPr>
          <w:lang w:val="fr-FR"/>
        </w:rPr>
        <w:t xml:space="preserve"> </w:t>
      </w:r>
      <w:r w:rsidR="006510E5">
        <w:rPr>
          <w:lang w:val="ru-RU"/>
        </w:rPr>
        <w:t>в</w:t>
      </w:r>
      <w:r w:rsidR="006510E5" w:rsidRPr="006510E5">
        <w:rPr>
          <w:lang w:val="fr-FR"/>
        </w:rPr>
        <w:t xml:space="preserve"> </w:t>
      </w:r>
      <w:r w:rsidR="006510E5">
        <w:rPr>
          <w:lang w:val="ru-RU"/>
        </w:rPr>
        <w:t>отношении</w:t>
      </w:r>
      <w:r w:rsidR="006510E5" w:rsidRPr="006510E5">
        <w:rPr>
          <w:lang w:val="fr-FR"/>
        </w:rPr>
        <w:t xml:space="preserve"> </w:t>
      </w:r>
      <w:r w:rsidR="005D00D4">
        <w:rPr>
          <w:lang w:val="ru-RU"/>
        </w:rPr>
        <w:t>сотрудника</w:t>
      </w:r>
      <w:r w:rsidR="005D00D4" w:rsidRPr="005D00D4">
        <w:rPr>
          <w:lang w:val="fr-FR"/>
        </w:rPr>
        <w:t xml:space="preserve"> </w:t>
      </w:r>
      <w:r w:rsidR="005D00D4">
        <w:rPr>
          <w:lang w:val="ru-RU"/>
        </w:rPr>
        <w:t>полиции</w:t>
      </w:r>
      <w:r w:rsidR="005D00D4" w:rsidRPr="005D00D4">
        <w:rPr>
          <w:lang w:val="fr-FR"/>
        </w:rPr>
        <w:t xml:space="preserve"> </w:t>
      </w:r>
      <w:r w:rsidR="005D00D4">
        <w:rPr>
          <w:lang w:val="ru-RU"/>
        </w:rPr>
        <w:t>за</w:t>
      </w:r>
      <w:r w:rsidR="005D00D4" w:rsidRPr="005D00D4">
        <w:rPr>
          <w:lang w:val="fr-FR"/>
        </w:rPr>
        <w:t xml:space="preserve"> </w:t>
      </w:r>
      <w:r w:rsidR="005D00D4">
        <w:rPr>
          <w:lang w:val="ru-RU"/>
        </w:rPr>
        <w:t>применение</w:t>
      </w:r>
      <w:r w:rsidR="005D00D4" w:rsidRPr="005D00D4">
        <w:rPr>
          <w:lang w:val="fr-FR"/>
        </w:rPr>
        <w:t xml:space="preserve"> </w:t>
      </w:r>
      <w:r w:rsidR="005D00D4">
        <w:rPr>
          <w:lang w:val="ru-RU"/>
        </w:rPr>
        <w:t>насилия</w:t>
      </w:r>
      <w:r w:rsidR="005D00D4" w:rsidRPr="005D00D4">
        <w:rPr>
          <w:lang w:val="fr-FR"/>
        </w:rPr>
        <w:t xml:space="preserve"> </w:t>
      </w:r>
      <w:r w:rsidR="005D00D4" w:rsidRPr="006510E5">
        <w:rPr>
          <w:lang w:val="fr-FR"/>
        </w:rPr>
        <w:t>с</w:t>
      </w:r>
      <w:r w:rsidR="005D00D4" w:rsidRPr="005D00D4">
        <w:rPr>
          <w:lang w:val="fr-FR"/>
        </w:rPr>
        <w:t xml:space="preserve"> </w:t>
      </w:r>
      <w:r w:rsidR="005D00D4">
        <w:rPr>
          <w:lang w:val="ru-RU"/>
        </w:rPr>
        <w:t>наказанием</w:t>
      </w:r>
      <w:r w:rsidR="005D00D4" w:rsidRPr="005D00D4">
        <w:rPr>
          <w:lang w:val="fr-FR"/>
        </w:rPr>
        <w:t xml:space="preserve"> </w:t>
      </w:r>
      <w:r w:rsidR="005D00D4">
        <w:rPr>
          <w:lang w:val="ru-RU"/>
        </w:rPr>
        <w:t>в</w:t>
      </w:r>
      <w:r w:rsidR="005D00D4" w:rsidRPr="005D00D4">
        <w:rPr>
          <w:lang w:val="fr-FR"/>
        </w:rPr>
        <w:t xml:space="preserve"> </w:t>
      </w:r>
      <w:r w:rsidR="005D00D4">
        <w:rPr>
          <w:lang w:val="ru-RU"/>
        </w:rPr>
        <w:t>виде</w:t>
      </w:r>
      <w:r w:rsidR="005D00D4" w:rsidRPr="005D00D4">
        <w:rPr>
          <w:lang w:val="fr-FR"/>
        </w:rPr>
        <w:t xml:space="preserve"> </w:t>
      </w:r>
      <w:r w:rsidR="005D00D4">
        <w:rPr>
          <w:lang w:val="ru-RU"/>
        </w:rPr>
        <w:t>трех</w:t>
      </w:r>
      <w:r w:rsidR="005D00D4" w:rsidRPr="005D00D4">
        <w:rPr>
          <w:lang w:val="fr-FR"/>
        </w:rPr>
        <w:t xml:space="preserve"> </w:t>
      </w:r>
      <w:r w:rsidR="005D00D4">
        <w:rPr>
          <w:lang w:val="ru-RU"/>
        </w:rPr>
        <w:t>лет</w:t>
      </w:r>
      <w:r w:rsidR="005D00D4" w:rsidRPr="005D00D4">
        <w:rPr>
          <w:lang w:val="fr-FR"/>
        </w:rPr>
        <w:t xml:space="preserve"> </w:t>
      </w:r>
      <w:r w:rsidR="005D00D4">
        <w:rPr>
          <w:lang w:val="ru-RU"/>
        </w:rPr>
        <w:t>реального</w:t>
      </w:r>
      <w:r w:rsidR="005D00D4" w:rsidRPr="005D00D4">
        <w:rPr>
          <w:lang w:val="fr-FR"/>
        </w:rPr>
        <w:t xml:space="preserve"> </w:t>
      </w:r>
      <w:r w:rsidR="005D00D4">
        <w:rPr>
          <w:lang w:val="ru-RU"/>
        </w:rPr>
        <w:t>лишения</w:t>
      </w:r>
      <w:r w:rsidR="005D00D4" w:rsidRPr="005D00D4">
        <w:rPr>
          <w:lang w:val="fr-FR"/>
        </w:rPr>
        <w:t xml:space="preserve"> </w:t>
      </w:r>
      <w:r w:rsidR="005D00D4">
        <w:rPr>
          <w:lang w:val="ru-RU"/>
        </w:rPr>
        <w:t>свободы не лиша</w:t>
      </w:r>
      <w:r w:rsidR="006414D4">
        <w:rPr>
          <w:lang w:val="ru-RU"/>
        </w:rPr>
        <w:t>ю</w:t>
      </w:r>
      <w:r w:rsidR="005D00D4">
        <w:rPr>
          <w:lang w:val="ru-RU"/>
        </w:rPr>
        <w:t>т ее статуса жертвы. Она</w:t>
      </w:r>
      <w:r w:rsidR="005D00D4" w:rsidRPr="005D00D4">
        <w:rPr>
          <w:lang w:val="ru-RU"/>
        </w:rPr>
        <w:t xml:space="preserve"> </w:t>
      </w:r>
      <w:r w:rsidR="005D00D4">
        <w:rPr>
          <w:lang w:val="ru-RU"/>
        </w:rPr>
        <w:t>полагает</w:t>
      </w:r>
      <w:r w:rsidR="005D00D4" w:rsidRPr="005D00D4">
        <w:rPr>
          <w:lang w:val="ru-RU"/>
        </w:rPr>
        <w:t xml:space="preserve">, </w:t>
      </w:r>
      <w:r w:rsidR="005D00D4">
        <w:rPr>
          <w:lang w:val="ru-RU"/>
        </w:rPr>
        <w:t>что</w:t>
      </w:r>
      <w:r w:rsidR="005D00D4" w:rsidRPr="005D00D4">
        <w:rPr>
          <w:lang w:val="ru-RU"/>
        </w:rPr>
        <w:t xml:space="preserve"> </w:t>
      </w:r>
      <w:r w:rsidR="005D00D4">
        <w:rPr>
          <w:lang w:val="ru-RU"/>
        </w:rPr>
        <w:t>российские</w:t>
      </w:r>
      <w:r w:rsidR="005D00D4" w:rsidRPr="005D00D4">
        <w:rPr>
          <w:lang w:val="ru-RU"/>
        </w:rPr>
        <w:t xml:space="preserve"> </w:t>
      </w:r>
      <w:r w:rsidR="005D00D4">
        <w:rPr>
          <w:lang w:val="ru-RU"/>
        </w:rPr>
        <w:t>власти</w:t>
      </w:r>
      <w:r w:rsidR="005D00D4" w:rsidRPr="005D00D4">
        <w:rPr>
          <w:lang w:val="ru-RU"/>
        </w:rPr>
        <w:t xml:space="preserve"> </w:t>
      </w:r>
      <w:r w:rsidR="005D00D4">
        <w:rPr>
          <w:lang w:val="ru-RU"/>
        </w:rPr>
        <w:t>установили</w:t>
      </w:r>
      <w:r w:rsidR="005D00D4" w:rsidRPr="005D00D4">
        <w:rPr>
          <w:lang w:val="ru-RU"/>
        </w:rPr>
        <w:t xml:space="preserve"> </w:t>
      </w:r>
      <w:r w:rsidR="005D00D4">
        <w:rPr>
          <w:lang w:val="ru-RU"/>
        </w:rPr>
        <w:t>лишь</w:t>
      </w:r>
      <w:r w:rsidR="005D00D4" w:rsidRPr="005D00D4">
        <w:rPr>
          <w:lang w:val="ru-RU"/>
        </w:rPr>
        <w:t xml:space="preserve"> </w:t>
      </w:r>
      <w:r w:rsidR="005D00D4">
        <w:rPr>
          <w:lang w:val="ru-RU"/>
        </w:rPr>
        <w:t>виновного</w:t>
      </w:r>
      <w:r w:rsidR="005D00D4" w:rsidRPr="005D00D4">
        <w:rPr>
          <w:lang w:val="ru-RU"/>
        </w:rPr>
        <w:t xml:space="preserve"> </w:t>
      </w:r>
      <w:r w:rsidR="005D00D4">
        <w:rPr>
          <w:lang w:val="ru-RU"/>
        </w:rPr>
        <w:t>в</w:t>
      </w:r>
      <w:r w:rsidR="005D00D4" w:rsidRPr="005D00D4">
        <w:rPr>
          <w:lang w:val="ru-RU"/>
        </w:rPr>
        <w:t xml:space="preserve"> </w:t>
      </w:r>
      <w:r w:rsidR="005D00D4">
        <w:rPr>
          <w:lang w:val="ru-RU"/>
        </w:rPr>
        <w:t>причинении</w:t>
      </w:r>
      <w:r w:rsidR="005D00D4" w:rsidRPr="005D00D4">
        <w:rPr>
          <w:lang w:val="ru-RU"/>
        </w:rPr>
        <w:t xml:space="preserve"> </w:t>
      </w:r>
      <w:r w:rsidR="00D77353">
        <w:rPr>
          <w:lang w:val="ru-RU"/>
        </w:rPr>
        <w:t xml:space="preserve">ее брату </w:t>
      </w:r>
      <w:r w:rsidR="005D00D4">
        <w:rPr>
          <w:lang w:val="ru-RU"/>
        </w:rPr>
        <w:t xml:space="preserve">телесных повреждений, а не виновных в </w:t>
      </w:r>
      <w:r w:rsidR="00D77353">
        <w:rPr>
          <w:lang w:val="ru-RU"/>
        </w:rPr>
        <w:t xml:space="preserve">его </w:t>
      </w:r>
      <w:r w:rsidR="005D00D4">
        <w:rPr>
          <w:lang w:val="ru-RU"/>
        </w:rPr>
        <w:t>убийстве</w:t>
      </w:r>
      <w:r w:rsidR="0091505B">
        <w:rPr>
          <w:lang w:val="ru-RU"/>
        </w:rPr>
        <w:t>. В этой связи заявительница цитирует отрывок из приговора от</w:t>
      </w:r>
      <w:r w:rsidR="00A57F71" w:rsidRPr="00BB413B">
        <w:rPr>
          <w:lang w:val="fr-FR"/>
        </w:rPr>
        <w:t xml:space="preserve"> 11 </w:t>
      </w:r>
      <w:r w:rsidR="003A7B8E">
        <w:rPr>
          <w:lang w:val="fr-FR"/>
        </w:rPr>
        <w:t>июля</w:t>
      </w:r>
      <w:r w:rsidR="00A57F71" w:rsidRPr="00BB413B">
        <w:rPr>
          <w:lang w:val="fr-FR"/>
        </w:rPr>
        <w:t xml:space="preserve"> 2011</w:t>
      </w:r>
      <w:r w:rsidR="0091505B">
        <w:rPr>
          <w:lang w:val="ru-RU"/>
        </w:rPr>
        <w:t xml:space="preserve"> года</w:t>
      </w:r>
      <w:r w:rsidR="00A57F71" w:rsidRPr="00BB413B">
        <w:rPr>
          <w:lang w:val="fr-FR"/>
        </w:rPr>
        <w:t xml:space="preserve">, </w:t>
      </w:r>
      <w:r w:rsidR="0091505B">
        <w:rPr>
          <w:lang w:val="ru-RU"/>
        </w:rPr>
        <w:t xml:space="preserve">который гласит, что смертельный удар был нанесен «при обстоятельствах, отличных от тех, на основании которых был осужден П.». Заявительница указывает, что спустя шесть лет после трагических событий некоторые обстоятельства гибели ее брата так и не были выяснены, и что, после оправдания П. и А. в связи с причинением смерти Лямову, </w:t>
      </w:r>
      <w:r w:rsidR="0091505B">
        <w:rPr>
          <w:lang w:val="ru-RU"/>
        </w:rPr>
        <w:lastRenderedPageBreak/>
        <w:t>национальные власти так и не предс</w:t>
      </w:r>
      <w:r w:rsidR="00D77353">
        <w:rPr>
          <w:lang w:val="ru-RU"/>
        </w:rPr>
        <w:t>тавили иного объяснения причин</w:t>
      </w:r>
      <w:r w:rsidR="0091505B">
        <w:rPr>
          <w:lang w:val="ru-RU"/>
        </w:rPr>
        <w:t xml:space="preserve"> этой смерти.</w:t>
      </w:r>
    </w:p>
    <w:p w:rsidR="00A57F71" w:rsidRPr="00BB413B" w:rsidRDefault="00FD7CC0" w:rsidP="00BB413B">
      <w:pPr>
        <w:pStyle w:val="ECHRPara"/>
        <w:rPr>
          <w:lang w:val="fr-FR"/>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55</w:t>
      </w:r>
      <w:r w:rsidRPr="00BB413B">
        <w:rPr>
          <w:lang w:val="fr-FR"/>
        </w:rPr>
        <w:fldChar w:fldCharType="end"/>
      </w:r>
      <w:r w:rsidR="00A57F71" w:rsidRPr="00BB413B">
        <w:rPr>
          <w:lang w:val="fr-FR"/>
        </w:rPr>
        <w:t>.  </w:t>
      </w:r>
      <w:r w:rsidR="0091505B">
        <w:rPr>
          <w:lang w:val="ru-RU"/>
        </w:rPr>
        <w:t>Касаемо</w:t>
      </w:r>
      <w:r w:rsidR="0091505B" w:rsidRPr="0091505B">
        <w:rPr>
          <w:lang w:val="fr-FR"/>
        </w:rPr>
        <w:t xml:space="preserve"> </w:t>
      </w:r>
      <w:r w:rsidR="0091505B">
        <w:rPr>
          <w:lang w:val="ru-RU"/>
        </w:rPr>
        <w:t>присужденной</w:t>
      </w:r>
      <w:r w:rsidR="0091505B" w:rsidRPr="0091505B">
        <w:rPr>
          <w:lang w:val="fr-FR"/>
        </w:rPr>
        <w:t xml:space="preserve"> </w:t>
      </w:r>
      <w:r w:rsidR="0091505B">
        <w:rPr>
          <w:lang w:val="ru-RU"/>
        </w:rPr>
        <w:t>ей</w:t>
      </w:r>
      <w:r w:rsidR="0091505B" w:rsidRPr="0091505B">
        <w:rPr>
          <w:lang w:val="fr-FR"/>
        </w:rPr>
        <w:t xml:space="preserve"> </w:t>
      </w:r>
      <w:r w:rsidR="0091505B">
        <w:rPr>
          <w:lang w:val="ru-RU"/>
        </w:rPr>
        <w:t>компенсации</w:t>
      </w:r>
      <w:r w:rsidR="0091505B" w:rsidRPr="0091505B">
        <w:rPr>
          <w:lang w:val="fr-FR"/>
        </w:rPr>
        <w:t xml:space="preserve"> </w:t>
      </w:r>
      <w:r w:rsidR="0091505B">
        <w:rPr>
          <w:lang w:val="ru-RU"/>
        </w:rPr>
        <w:t>заявительница</w:t>
      </w:r>
      <w:r w:rsidR="0091505B" w:rsidRPr="0091505B">
        <w:rPr>
          <w:lang w:val="fr-FR"/>
        </w:rPr>
        <w:t xml:space="preserve"> </w:t>
      </w:r>
      <w:r w:rsidR="0091505B">
        <w:rPr>
          <w:lang w:val="ru-RU"/>
        </w:rPr>
        <w:t>отмечает</w:t>
      </w:r>
      <w:r w:rsidR="0091505B" w:rsidRPr="0091505B">
        <w:rPr>
          <w:lang w:val="fr-FR"/>
        </w:rPr>
        <w:t xml:space="preserve">, </w:t>
      </w:r>
      <w:r w:rsidR="0091505B">
        <w:rPr>
          <w:lang w:val="ru-RU"/>
        </w:rPr>
        <w:t>что</w:t>
      </w:r>
      <w:r w:rsidR="0091505B" w:rsidRPr="0091505B">
        <w:rPr>
          <w:lang w:val="fr-FR"/>
        </w:rPr>
        <w:t xml:space="preserve"> </w:t>
      </w:r>
      <w:r w:rsidR="0091505B">
        <w:rPr>
          <w:lang w:val="ru-RU"/>
        </w:rPr>
        <w:t>она</w:t>
      </w:r>
      <w:r w:rsidR="0091505B" w:rsidRPr="0091505B">
        <w:rPr>
          <w:lang w:val="fr-FR"/>
        </w:rPr>
        <w:t xml:space="preserve"> </w:t>
      </w:r>
      <w:r w:rsidR="0091505B">
        <w:rPr>
          <w:lang w:val="ru-RU"/>
        </w:rPr>
        <w:t>была</w:t>
      </w:r>
      <w:r w:rsidR="0091505B" w:rsidRPr="0091505B">
        <w:rPr>
          <w:lang w:val="fr-FR"/>
        </w:rPr>
        <w:t xml:space="preserve"> </w:t>
      </w:r>
      <w:r w:rsidR="0091505B">
        <w:rPr>
          <w:lang w:val="ru-RU"/>
        </w:rPr>
        <w:t>выплачена</w:t>
      </w:r>
      <w:r w:rsidR="0091505B" w:rsidRPr="0091505B">
        <w:rPr>
          <w:lang w:val="fr-FR"/>
        </w:rPr>
        <w:t xml:space="preserve"> </w:t>
      </w:r>
      <w:r w:rsidR="0091505B">
        <w:rPr>
          <w:lang w:val="ru-RU"/>
        </w:rPr>
        <w:t>в</w:t>
      </w:r>
      <w:r w:rsidR="0091505B" w:rsidRPr="0091505B">
        <w:rPr>
          <w:lang w:val="fr-FR"/>
        </w:rPr>
        <w:t xml:space="preserve"> </w:t>
      </w:r>
      <w:r w:rsidR="0091505B">
        <w:rPr>
          <w:lang w:val="ru-RU"/>
        </w:rPr>
        <w:t>связи</w:t>
      </w:r>
      <w:r w:rsidR="0091505B" w:rsidRPr="0091505B">
        <w:rPr>
          <w:lang w:val="fr-FR"/>
        </w:rPr>
        <w:t xml:space="preserve"> </w:t>
      </w:r>
      <w:r w:rsidR="0091505B">
        <w:rPr>
          <w:lang w:val="ru-RU"/>
        </w:rPr>
        <w:t>с бесчеловечным обращением в отношении ее брата, а не в связи с его гибелью.</w:t>
      </w:r>
    </w:p>
    <w:p w:rsidR="00A57F71" w:rsidRPr="007C0EF7" w:rsidRDefault="00A57F71" w:rsidP="00BB413B">
      <w:pPr>
        <w:pStyle w:val="ECHRHeading3"/>
        <w:rPr>
          <w:lang w:val="ru-RU"/>
        </w:rPr>
      </w:pPr>
      <w:bookmarkStart w:id="20" w:name="p49"/>
      <w:r w:rsidRPr="00BB413B">
        <w:rPr>
          <w:lang w:val="fr-FR"/>
        </w:rPr>
        <w:t>2.  </w:t>
      </w:r>
      <w:r w:rsidR="007C0EF7">
        <w:rPr>
          <w:lang w:val="ru-RU"/>
        </w:rPr>
        <w:t>О пропуске срока, отведенного на подачу жалобы</w:t>
      </w:r>
    </w:p>
    <w:bookmarkStart w:id="21" w:name="p52"/>
    <w:bookmarkStart w:id="22" w:name="p51"/>
    <w:p w:rsidR="00A57F71" w:rsidRPr="00BB413B" w:rsidRDefault="00FD7CC0" w:rsidP="00BB413B">
      <w:pPr>
        <w:pStyle w:val="ECHRPara"/>
        <w:rPr>
          <w:lang w:val="fr-FR"/>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56</w:t>
      </w:r>
      <w:r w:rsidRPr="00BB413B">
        <w:rPr>
          <w:lang w:val="fr-FR"/>
        </w:rPr>
        <w:fldChar w:fldCharType="end"/>
      </w:r>
      <w:bookmarkEnd w:id="20"/>
      <w:bookmarkEnd w:id="21"/>
      <w:bookmarkEnd w:id="22"/>
      <w:r w:rsidR="00A57F71" w:rsidRPr="00BB413B">
        <w:rPr>
          <w:lang w:val="fr-FR"/>
        </w:rPr>
        <w:t>.  </w:t>
      </w:r>
      <w:r w:rsidR="00B5028B">
        <w:rPr>
          <w:lang w:val="ru-RU"/>
        </w:rPr>
        <w:t>В</w:t>
      </w:r>
      <w:r w:rsidR="00B5028B" w:rsidRPr="00B5028B">
        <w:rPr>
          <w:lang w:val="fr-FR"/>
        </w:rPr>
        <w:t xml:space="preserve"> </w:t>
      </w:r>
      <w:r w:rsidR="00B5028B">
        <w:rPr>
          <w:lang w:val="ru-RU"/>
        </w:rPr>
        <w:t>качестве</w:t>
      </w:r>
      <w:r w:rsidR="00B5028B" w:rsidRPr="00B5028B">
        <w:rPr>
          <w:lang w:val="fr-FR"/>
        </w:rPr>
        <w:t xml:space="preserve"> </w:t>
      </w:r>
      <w:r w:rsidR="00B5028B">
        <w:rPr>
          <w:lang w:val="ru-RU"/>
        </w:rPr>
        <w:t>дополнительного</w:t>
      </w:r>
      <w:r w:rsidR="00B5028B" w:rsidRPr="00B5028B">
        <w:rPr>
          <w:lang w:val="fr-FR"/>
        </w:rPr>
        <w:t xml:space="preserve"> </w:t>
      </w:r>
      <w:r w:rsidR="00B5028B">
        <w:rPr>
          <w:lang w:val="ru-RU"/>
        </w:rPr>
        <w:t>аргумента</w:t>
      </w:r>
      <w:r w:rsidR="00B5028B" w:rsidRPr="00B5028B">
        <w:rPr>
          <w:lang w:val="fr-FR"/>
        </w:rPr>
        <w:t xml:space="preserve"> </w:t>
      </w:r>
      <w:r w:rsidR="00B5028B">
        <w:rPr>
          <w:lang w:val="ru-RU"/>
        </w:rPr>
        <w:t>власти</w:t>
      </w:r>
      <w:r w:rsidR="00B5028B" w:rsidRPr="00B5028B">
        <w:rPr>
          <w:lang w:val="fr-FR"/>
        </w:rPr>
        <w:t xml:space="preserve"> </w:t>
      </w:r>
      <w:r w:rsidR="00B5028B">
        <w:rPr>
          <w:lang w:val="ru-RU"/>
        </w:rPr>
        <w:t>РФ</w:t>
      </w:r>
      <w:r w:rsidR="00B5028B" w:rsidRPr="00B5028B">
        <w:rPr>
          <w:lang w:val="fr-FR"/>
        </w:rPr>
        <w:t xml:space="preserve"> </w:t>
      </w:r>
      <w:r w:rsidR="00B5028B">
        <w:rPr>
          <w:lang w:val="ru-RU"/>
        </w:rPr>
        <w:t>указывают</w:t>
      </w:r>
      <w:r w:rsidR="00B5028B" w:rsidRPr="00B5028B">
        <w:rPr>
          <w:lang w:val="fr-FR"/>
        </w:rPr>
        <w:t xml:space="preserve">, </w:t>
      </w:r>
      <w:r w:rsidR="00B5028B">
        <w:rPr>
          <w:lang w:val="ru-RU"/>
        </w:rPr>
        <w:t>что</w:t>
      </w:r>
      <w:r w:rsidR="00B5028B" w:rsidRPr="00B5028B">
        <w:rPr>
          <w:lang w:val="fr-FR"/>
        </w:rPr>
        <w:t xml:space="preserve"> </w:t>
      </w:r>
      <w:r w:rsidR="00B5028B">
        <w:rPr>
          <w:lang w:val="ru-RU"/>
        </w:rPr>
        <w:t>жалоба</w:t>
      </w:r>
      <w:r w:rsidR="00B5028B" w:rsidRPr="00B5028B">
        <w:rPr>
          <w:lang w:val="fr-FR"/>
        </w:rPr>
        <w:t xml:space="preserve"> </w:t>
      </w:r>
      <w:r w:rsidR="00B5028B">
        <w:rPr>
          <w:lang w:val="ru-RU"/>
        </w:rPr>
        <w:t>была</w:t>
      </w:r>
      <w:r w:rsidR="00B5028B" w:rsidRPr="00B5028B">
        <w:rPr>
          <w:lang w:val="fr-FR"/>
        </w:rPr>
        <w:t xml:space="preserve"> </w:t>
      </w:r>
      <w:r w:rsidR="00B5028B">
        <w:rPr>
          <w:lang w:val="ru-RU"/>
        </w:rPr>
        <w:t>подана</w:t>
      </w:r>
      <w:r w:rsidR="00B5028B" w:rsidRPr="00B5028B">
        <w:rPr>
          <w:lang w:val="fr-FR"/>
        </w:rPr>
        <w:t xml:space="preserve"> </w:t>
      </w:r>
      <w:r w:rsidR="00B5028B">
        <w:rPr>
          <w:lang w:val="ru-RU"/>
        </w:rPr>
        <w:t>с</w:t>
      </w:r>
      <w:r w:rsidR="00B5028B" w:rsidRPr="00B5028B">
        <w:rPr>
          <w:lang w:val="fr-FR"/>
        </w:rPr>
        <w:t xml:space="preserve"> </w:t>
      </w:r>
      <w:r w:rsidR="00B5028B">
        <w:rPr>
          <w:lang w:val="ru-RU"/>
        </w:rPr>
        <w:t>нарушением</w:t>
      </w:r>
      <w:r w:rsidR="00B5028B" w:rsidRPr="00B5028B">
        <w:rPr>
          <w:lang w:val="fr-FR"/>
        </w:rPr>
        <w:t xml:space="preserve"> </w:t>
      </w:r>
      <w:r w:rsidR="00B5028B">
        <w:rPr>
          <w:lang w:val="ru-RU"/>
        </w:rPr>
        <w:t>сроков</w:t>
      </w:r>
      <w:r w:rsidR="00B5028B" w:rsidRPr="00B5028B">
        <w:rPr>
          <w:lang w:val="fr-FR"/>
        </w:rPr>
        <w:t xml:space="preserve">, </w:t>
      </w:r>
      <w:r w:rsidR="00B5028B">
        <w:rPr>
          <w:lang w:val="ru-RU"/>
        </w:rPr>
        <w:t>так</w:t>
      </w:r>
      <w:r w:rsidR="00B5028B" w:rsidRPr="00B5028B">
        <w:rPr>
          <w:lang w:val="fr-FR"/>
        </w:rPr>
        <w:t xml:space="preserve"> </w:t>
      </w:r>
      <w:r w:rsidR="00B5028B">
        <w:rPr>
          <w:lang w:val="ru-RU"/>
        </w:rPr>
        <w:t>как</w:t>
      </w:r>
      <w:r w:rsidR="00B5028B" w:rsidRPr="00B5028B">
        <w:rPr>
          <w:lang w:val="fr-FR"/>
        </w:rPr>
        <w:t xml:space="preserve"> </w:t>
      </w:r>
      <w:r w:rsidR="00B5028B">
        <w:rPr>
          <w:lang w:val="ru-RU"/>
        </w:rPr>
        <w:t>была</w:t>
      </w:r>
      <w:r w:rsidR="00B5028B" w:rsidRPr="00B5028B">
        <w:rPr>
          <w:lang w:val="fr-FR"/>
        </w:rPr>
        <w:t xml:space="preserve"> </w:t>
      </w:r>
      <w:r w:rsidR="00B5028B">
        <w:rPr>
          <w:lang w:val="ru-RU"/>
        </w:rPr>
        <w:t>подана лишь в 2012 году – то есть через более чем семь лет после гибели Лямова. Согласно позиции властей, после нескольких лет неэффективного по мнению заявительницы расследования дела она должна была направить жалобу в шестимесячный срок после того, как узнала о неэффективности национальных средств правовой защиты. Таким образом, власти РФ просят Суд признать жалобу неприемлемой.</w:t>
      </w:r>
    </w:p>
    <w:p w:rsidR="00A57F71" w:rsidRPr="00BB413B" w:rsidRDefault="00FD7CC0" w:rsidP="00BB413B">
      <w:pPr>
        <w:pStyle w:val="ECHRPara"/>
        <w:rPr>
          <w:lang w:val="fr-FR"/>
        </w:rPr>
      </w:pPr>
      <w:r w:rsidRPr="00BB413B">
        <w:rPr>
          <w:lang w:val="fr-FR"/>
        </w:rPr>
        <w:fldChar w:fldCharType="begin"/>
      </w:r>
      <w:r w:rsidR="00A57F71" w:rsidRPr="00BB413B">
        <w:rPr>
          <w:lang w:val="fr-FR"/>
        </w:rPr>
        <w:instrText xml:space="preserve"> SEQ level0 \*arabic </w:instrText>
      </w:r>
      <w:r w:rsidRPr="00BB413B">
        <w:rPr>
          <w:lang w:val="fr-FR"/>
        </w:rPr>
        <w:fldChar w:fldCharType="separate"/>
      </w:r>
      <w:r w:rsidR="00BB413B" w:rsidRPr="00BB413B">
        <w:rPr>
          <w:noProof/>
          <w:lang w:val="fr-FR"/>
        </w:rPr>
        <w:t>57</w:t>
      </w:r>
      <w:r w:rsidRPr="00BB413B">
        <w:rPr>
          <w:lang w:val="fr-FR"/>
        </w:rPr>
        <w:fldChar w:fldCharType="end"/>
      </w:r>
      <w:r w:rsidR="00A57F71" w:rsidRPr="00BB413B">
        <w:rPr>
          <w:lang w:val="fr-FR"/>
        </w:rPr>
        <w:t>.  </w:t>
      </w:r>
      <w:r w:rsidR="00B5028B">
        <w:rPr>
          <w:lang w:val="ru-RU"/>
        </w:rPr>
        <w:t>Заявительница никак не прокомментировала данный аргумент властей, попросив Суд признать жалобу приемлемой.</w:t>
      </w:r>
    </w:p>
    <w:p w:rsidR="00A0424D" w:rsidRPr="007C0EF7" w:rsidRDefault="00A0424D" w:rsidP="00BB413B">
      <w:pPr>
        <w:pStyle w:val="ECHRHeading3"/>
        <w:rPr>
          <w:lang w:val="ru-RU"/>
        </w:rPr>
      </w:pPr>
      <w:r w:rsidRPr="00BB413B">
        <w:rPr>
          <w:lang w:val="fr-FR"/>
        </w:rPr>
        <w:t>3.  </w:t>
      </w:r>
      <w:r w:rsidR="007C0EF7">
        <w:rPr>
          <w:lang w:val="ru-RU"/>
        </w:rPr>
        <w:t>О существе дела</w:t>
      </w:r>
    </w:p>
    <w:p w:rsidR="00A57F71" w:rsidRPr="00BB413B" w:rsidRDefault="00FD7CC0" w:rsidP="00BB413B">
      <w:pPr>
        <w:pStyle w:val="ECHRPara"/>
        <w:rPr>
          <w:lang w:val="fr-FR"/>
        </w:rPr>
      </w:pPr>
      <w:r w:rsidRPr="00BB413B">
        <w:rPr>
          <w:lang w:val="fr-FR"/>
        </w:rPr>
        <w:fldChar w:fldCharType="begin"/>
      </w:r>
      <w:r w:rsidR="00862B40" w:rsidRPr="00BB413B">
        <w:rPr>
          <w:lang w:val="fr-FR"/>
        </w:rPr>
        <w:instrText xml:space="preserve"> SEQ level0 \*arabic </w:instrText>
      </w:r>
      <w:r w:rsidRPr="00BB413B">
        <w:rPr>
          <w:lang w:val="fr-FR"/>
        </w:rPr>
        <w:fldChar w:fldCharType="separate"/>
      </w:r>
      <w:r w:rsidR="00BB413B" w:rsidRPr="00BB413B">
        <w:rPr>
          <w:noProof/>
          <w:lang w:val="fr-FR"/>
        </w:rPr>
        <w:t>58</w:t>
      </w:r>
      <w:r w:rsidRPr="00BB413B">
        <w:rPr>
          <w:lang w:val="fr-FR"/>
        </w:rPr>
        <w:fldChar w:fldCharType="end"/>
      </w:r>
      <w:r w:rsidR="00862B40" w:rsidRPr="00BB413B">
        <w:rPr>
          <w:lang w:val="fr-FR"/>
        </w:rPr>
        <w:t>.  </w:t>
      </w:r>
      <w:r w:rsidR="00B5028B">
        <w:rPr>
          <w:lang w:val="ru-RU"/>
        </w:rPr>
        <w:t>Основываясь</w:t>
      </w:r>
      <w:r w:rsidR="00B5028B" w:rsidRPr="00D82E7F">
        <w:rPr>
          <w:lang w:val="fr-FR"/>
        </w:rPr>
        <w:t xml:space="preserve"> </w:t>
      </w:r>
      <w:r w:rsidR="00B5028B">
        <w:rPr>
          <w:lang w:val="ru-RU"/>
        </w:rPr>
        <w:t>на</w:t>
      </w:r>
      <w:r w:rsidR="00B5028B" w:rsidRPr="00D82E7F">
        <w:rPr>
          <w:lang w:val="fr-FR"/>
        </w:rPr>
        <w:t xml:space="preserve"> </w:t>
      </w:r>
      <w:r w:rsidR="00D82E7F">
        <w:rPr>
          <w:lang w:val="ru-RU"/>
        </w:rPr>
        <w:t>выводах</w:t>
      </w:r>
      <w:r w:rsidR="00D82E7F" w:rsidRPr="00D82E7F">
        <w:rPr>
          <w:lang w:val="fr-FR"/>
        </w:rPr>
        <w:t xml:space="preserve"> </w:t>
      </w:r>
      <w:r w:rsidR="00D82E7F">
        <w:rPr>
          <w:lang w:val="ru-RU"/>
        </w:rPr>
        <w:t>внутригосударственного</w:t>
      </w:r>
      <w:r w:rsidR="00D82E7F" w:rsidRPr="00D82E7F">
        <w:rPr>
          <w:lang w:val="fr-FR"/>
        </w:rPr>
        <w:t xml:space="preserve"> </w:t>
      </w:r>
      <w:r w:rsidR="00D82E7F">
        <w:rPr>
          <w:lang w:val="ru-RU"/>
        </w:rPr>
        <w:t>расследования</w:t>
      </w:r>
      <w:r w:rsidR="00D82E7F" w:rsidRPr="00D82E7F">
        <w:rPr>
          <w:lang w:val="fr-FR"/>
        </w:rPr>
        <w:t xml:space="preserve">, </w:t>
      </w:r>
      <w:r w:rsidR="00D82E7F">
        <w:rPr>
          <w:lang w:val="ru-RU"/>
        </w:rPr>
        <w:t>заявительница</w:t>
      </w:r>
      <w:r w:rsidR="00D82E7F" w:rsidRPr="00D82E7F">
        <w:rPr>
          <w:lang w:val="fr-FR"/>
        </w:rPr>
        <w:t xml:space="preserve"> </w:t>
      </w:r>
      <w:r w:rsidR="00D82E7F">
        <w:rPr>
          <w:lang w:val="ru-RU"/>
        </w:rPr>
        <w:t>полагает</w:t>
      </w:r>
      <w:r w:rsidR="00D82E7F" w:rsidRPr="00D82E7F">
        <w:rPr>
          <w:lang w:val="fr-FR"/>
        </w:rPr>
        <w:t xml:space="preserve"> </w:t>
      </w:r>
      <w:r w:rsidR="00D82E7F">
        <w:rPr>
          <w:lang w:val="ru-RU"/>
        </w:rPr>
        <w:t>установленным</w:t>
      </w:r>
      <w:r w:rsidR="00D82E7F" w:rsidRPr="00D82E7F">
        <w:rPr>
          <w:lang w:val="fr-FR"/>
        </w:rPr>
        <w:t xml:space="preserve"> </w:t>
      </w:r>
      <w:r w:rsidR="00D82E7F">
        <w:rPr>
          <w:lang w:val="ru-RU"/>
        </w:rPr>
        <w:t>тот</w:t>
      </w:r>
      <w:r w:rsidR="00D82E7F" w:rsidRPr="00D82E7F">
        <w:rPr>
          <w:lang w:val="fr-FR"/>
        </w:rPr>
        <w:t xml:space="preserve"> </w:t>
      </w:r>
      <w:r w:rsidR="00D82E7F">
        <w:rPr>
          <w:lang w:val="ru-RU"/>
        </w:rPr>
        <w:t>факт</w:t>
      </w:r>
      <w:r w:rsidR="00D82E7F" w:rsidRPr="00D82E7F">
        <w:rPr>
          <w:lang w:val="fr-FR"/>
        </w:rPr>
        <w:t xml:space="preserve">, </w:t>
      </w:r>
      <w:r w:rsidR="00D82E7F">
        <w:rPr>
          <w:lang w:val="ru-RU"/>
        </w:rPr>
        <w:t>что</w:t>
      </w:r>
      <w:r w:rsidR="00D82E7F" w:rsidRPr="00D82E7F">
        <w:rPr>
          <w:lang w:val="fr-FR"/>
        </w:rPr>
        <w:t xml:space="preserve"> </w:t>
      </w:r>
      <w:r w:rsidR="00D82E7F">
        <w:rPr>
          <w:lang w:val="ru-RU"/>
        </w:rPr>
        <w:t xml:space="preserve">ее брат подвергся насилию, которое вызвало </w:t>
      </w:r>
      <w:r w:rsidR="00D77353">
        <w:rPr>
          <w:lang w:val="ru-RU"/>
        </w:rPr>
        <w:t>у него его сильные</w:t>
      </w:r>
      <w:r w:rsidR="00D82E7F">
        <w:rPr>
          <w:lang w:val="ru-RU"/>
        </w:rPr>
        <w:t xml:space="preserve"> физические страдания. Она считает подобные действия пыткой </w:t>
      </w:r>
      <w:r w:rsidR="00D77353">
        <w:rPr>
          <w:lang w:val="ru-RU"/>
        </w:rPr>
        <w:t xml:space="preserve">по смыслу </w:t>
      </w:r>
      <w:r w:rsidR="00D82E7F">
        <w:rPr>
          <w:lang w:val="ru-RU"/>
        </w:rPr>
        <w:t>стать</w:t>
      </w:r>
      <w:r w:rsidR="00D77353">
        <w:rPr>
          <w:lang w:val="ru-RU"/>
        </w:rPr>
        <w:t>и</w:t>
      </w:r>
      <w:r w:rsidR="00D82E7F">
        <w:rPr>
          <w:lang w:val="ru-RU"/>
        </w:rPr>
        <w:t xml:space="preserve"> 3 Конвенции. Кроме того, заявительница указывает, что согласно выводам следствия, ее брат в течение пяти часов лежал на полу в вестибюле отдела полиции, а присутствовавшая в отделе дюжина полицейских не оказала ему никакой медицинской помощи. Данное бездействие заявительница квалифицирует как нарушение статей 2 и 3 Конвенции.</w:t>
      </w:r>
    </w:p>
    <w:p w:rsidR="00CB494E" w:rsidRPr="007C0EF7" w:rsidRDefault="00CB494E" w:rsidP="00BB413B">
      <w:pPr>
        <w:pStyle w:val="ECHRHeading2"/>
        <w:rPr>
          <w:lang w:val="ru-RU"/>
        </w:rPr>
      </w:pPr>
      <w:r w:rsidRPr="00BB413B">
        <w:rPr>
          <w:lang w:val="fr-FR"/>
        </w:rPr>
        <w:t>B.  </w:t>
      </w:r>
      <w:r w:rsidR="007C0EF7">
        <w:rPr>
          <w:lang w:val="ru-RU"/>
        </w:rPr>
        <w:t>ОЦЕНКА СУДА</w:t>
      </w:r>
    </w:p>
    <w:p w:rsidR="00A57F71" w:rsidRPr="007C0EF7" w:rsidRDefault="00CB494E" w:rsidP="00BB413B">
      <w:pPr>
        <w:pStyle w:val="ECHRHeading3"/>
        <w:rPr>
          <w:lang w:val="ru-RU"/>
        </w:rPr>
      </w:pPr>
      <w:r w:rsidRPr="00BB413B">
        <w:rPr>
          <w:lang w:val="fr-FR"/>
        </w:rPr>
        <w:t>1.  </w:t>
      </w:r>
      <w:r w:rsidR="007C0EF7">
        <w:rPr>
          <w:lang w:val="ru-RU"/>
        </w:rPr>
        <w:t>О приемлемости жалобы</w:t>
      </w:r>
    </w:p>
    <w:p w:rsidR="00CB494E" w:rsidRPr="007C0EF7" w:rsidRDefault="00A57F71" w:rsidP="00BB413B">
      <w:pPr>
        <w:pStyle w:val="ECHRHeading4"/>
        <w:rPr>
          <w:lang w:val="ru-RU"/>
        </w:rPr>
      </w:pPr>
      <w:r w:rsidRPr="00BB413B">
        <w:rPr>
          <w:lang w:val="fr-FR"/>
        </w:rPr>
        <w:t>a)  </w:t>
      </w:r>
      <w:r w:rsidR="007C0EF7">
        <w:rPr>
          <w:lang w:val="ru-RU"/>
        </w:rPr>
        <w:t>О статусе жертвы, имевшемся у заявительницы</w:t>
      </w:r>
    </w:p>
    <w:bookmarkStart w:id="23" w:name="p54"/>
    <w:p w:rsidR="005B4558" w:rsidRPr="00BB413B" w:rsidRDefault="00FD7CC0" w:rsidP="00BB413B">
      <w:pPr>
        <w:pStyle w:val="ECHRPara"/>
        <w:rPr>
          <w:lang w:val="fr-FR"/>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59</w:t>
      </w:r>
      <w:r w:rsidRPr="00BB413B">
        <w:rPr>
          <w:lang w:val="fr-FR"/>
        </w:rPr>
        <w:fldChar w:fldCharType="end"/>
      </w:r>
      <w:bookmarkEnd w:id="23"/>
      <w:r w:rsidR="00CB494E" w:rsidRPr="00BB413B">
        <w:rPr>
          <w:lang w:val="fr-FR"/>
        </w:rPr>
        <w:t>.  </w:t>
      </w:r>
      <w:r w:rsidR="003145B6">
        <w:rPr>
          <w:lang w:val="ru-RU"/>
        </w:rPr>
        <w:t>Суд</w:t>
      </w:r>
      <w:r w:rsidR="003145B6" w:rsidRPr="003145B6">
        <w:rPr>
          <w:lang w:val="fr-FR"/>
        </w:rPr>
        <w:t xml:space="preserve"> </w:t>
      </w:r>
      <w:r w:rsidR="003145B6">
        <w:rPr>
          <w:lang w:val="ru-RU"/>
        </w:rPr>
        <w:t>напоминает</w:t>
      </w:r>
      <w:r w:rsidR="003145B6" w:rsidRPr="003145B6">
        <w:rPr>
          <w:lang w:val="fr-FR"/>
        </w:rPr>
        <w:t xml:space="preserve">, </w:t>
      </w:r>
      <w:r w:rsidR="003145B6">
        <w:rPr>
          <w:lang w:val="ru-RU"/>
        </w:rPr>
        <w:t>что</w:t>
      </w:r>
      <w:r w:rsidR="003145B6" w:rsidRPr="003145B6">
        <w:rPr>
          <w:lang w:val="fr-FR"/>
        </w:rPr>
        <w:t xml:space="preserve"> </w:t>
      </w:r>
      <w:r w:rsidR="003145B6">
        <w:rPr>
          <w:lang w:val="ru-RU"/>
        </w:rPr>
        <w:t>решение</w:t>
      </w:r>
      <w:r w:rsidR="003145B6" w:rsidRPr="003145B6">
        <w:rPr>
          <w:lang w:val="fr-FR"/>
        </w:rPr>
        <w:t xml:space="preserve"> </w:t>
      </w:r>
      <w:r w:rsidR="003145B6">
        <w:rPr>
          <w:lang w:val="ru-RU"/>
        </w:rPr>
        <w:t>или</w:t>
      </w:r>
      <w:r w:rsidR="003145B6" w:rsidRPr="003145B6">
        <w:rPr>
          <w:lang w:val="fr-FR"/>
        </w:rPr>
        <w:t xml:space="preserve"> </w:t>
      </w:r>
      <w:r w:rsidR="003145B6">
        <w:rPr>
          <w:lang w:val="ru-RU"/>
        </w:rPr>
        <w:t>мера</w:t>
      </w:r>
      <w:r w:rsidR="003145B6" w:rsidRPr="003145B6">
        <w:rPr>
          <w:lang w:val="fr-FR"/>
        </w:rPr>
        <w:t xml:space="preserve">, </w:t>
      </w:r>
      <w:r w:rsidR="003145B6">
        <w:rPr>
          <w:lang w:val="ru-RU"/>
        </w:rPr>
        <w:t>принятые</w:t>
      </w:r>
      <w:r w:rsidR="003145B6" w:rsidRPr="003145B6">
        <w:rPr>
          <w:lang w:val="fr-FR"/>
        </w:rPr>
        <w:t xml:space="preserve"> </w:t>
      </w:r>
      <w:r w:rsidR="003145B6">
        <w:rPr>
          <w:lang w:val="ru-RU"/>
        </w:rPr>
        <w:t>в</w:t>
      </w:r>
      <w:r w:rsidR="003145B6" w:rsidRPr="003145B6">
        <w:rPr>
          <w:lang w:val="fr-FR"/>
        </w:rPr>
        <w:t xml:space="preserve"> </w:t>
      </w:r>
      <w:r w:rsidR="003145B6">
        <w:rPr>
          <w:lang w:val="ru-RU"/>
        </w:rPr>
        <w:t>пользу</w:t>
      </w:r>
      <w:r w:rsidR="003145B6" w:rsidRPr="003145B6">
        <w:rPr>
          <w:lang w:val="fr-FR"/>
        </w:rPr>
        <w:t xml:space="preserve"> </w:t>
      </w:r>
      <w:r w:rsidR="003145B6">
        <w:rPr>
          <w:lang w:val="ru-RU"/>
        </w:rPr>
        <w:t>заявителя</w:t>
      </w:r>
      <w:r w:rsidR="003145B6" w:rsidRPr="003145B6">
        <w:rPr>
          <w:lang w:val="fr-FR"/>
        </w:rPr>
        <w:t xml:space="preserve">, </w:t>
      </w:r>
      <w:r w:rsidR="003145B6">
        <w:rPr>
          <w:lang w:val="ru-RU"/>
        </w:rPr>
        <w:t>в</w:t>
      </w:r>
      <w:r w:rsidR="003145B6" w:rsidRPr="003145B6">
        <w:rPr>
          <w:lang w:val="fr-FR"/>
        </w:rPr>
        <w:t xml:space="preserve"> </w:t>
      </w:r>
      <w:r w:rsidR="003145B6">
        <w:rPr>
          <w:lang w:val="ru-RU"/>
        </w:rPr>
        <w:t>принципе</w:t>
      </w:r>
      <w:r w:rsidR="003145B6" w:rsidRPr="003145B6">
        <w:rPr>
          <w:lang w:val="fr-FR"/>
        </w:rPr>
        <w:t xml:space="preserve"> </w:t>
      </w:r>
      <w:r w:rsidR="003145B6">
        <w:rPr>
          <w:lang w:val="ru-RU"/>
        </w:rPr>
        <w:t>не</w:t>
      </w:r>
      <w:r w:rsidR="003145B6" w:rsidRPr="003145B6">
        <w:rPr>
          <w:lang w:val="fr-FR"/>
        </w:rPr>
        <w:t xml:space="preserve"> </w:t>
      </w:r>
      <w:r w:rsidR="003145B6">
        <w:rPr>
          <w:lang w:val="ru-RU"/>
        </w:rPr>
        <w:t>достатачны</w:t>
      </w:r>
      <w:r w:rsidR="003145B6" w:rsidRPr="003145B6">
        <w:rPr>
          <w:lang w:val="fr-FR"/>
        </w:rPr>
        <w:t xml:space="preserve">, </w:t>
      </w:r>
      <w:r w:rsidR="003145B6">
        <w:rPr>
          <w:lang w:val="ru-RU"/>
        </w:rPr>
        <w:t>чтобы</w:t>
      </w:r>
      <w:r w:rsidR="003145B6" w:rsidRPr="003145B6">
        <w:rPr>
          <w:lang w:val="fr-FR"/>
        </w:rPr>
        <w:t xml:space="preserve"> </w:t>
      </w:r>
      <w:r w:rsidR="003145B6">
        <w:rPr>
          <w:lang w:val="ru-RU"/>
        </w:rPr>
        <w:t>лишить</w:t>
      </w:r>
      <w:r w:rsidR="003145B6" w:rsidRPr="003145B6">
        <w:rPr>
          <w:lang w:val="fr-FR"/>
        </w:rPr>
        <w:t xml:space="preserve"> </w:t>
      </w:r>
      <w:r w:rsidR="003145B6">
        <w:rPr>
          <w:lang w:val="ru-RU"/>
        </w:rPr>
        <w:t>его</w:t>
      </w:r>
      <w:r w:rsidR="003145B6" w:rsidRPr="003145B6">
        <w:rPr>
          <w:lang w:val="fr-FR"/>
        </w:rPr>
        <w:t xml:space="preserve"> </w:t>
      </w:r>
      <w:r w:rsidR="003145B6">
        <w:rPr>
          <w:lang w:val="ru-RU"/>
        </w:rPr>
        <w:t>статуса</w:t>
      </w:r>
      <w:r w:rsidR="003145B6" w:rsidRPr="003145B6">
        <w:rPr>
          <w:lang w:val="fr-FR"/>
        </w:rPr>
        <w:t xml:space="preserve"> «</w:t>
      </w:r>
      <w:r w:rsidR="003145B6">
        <w:rPr>
          <w:lang w:val="ru-RU"/>
        </w:rPr>
        <w:t>жертвы</w:t>
      </w:r>
      <w:r w:rsidR="003145B6" w:rsidRPr="003145B6">
        <w:rPr>
          <w:lang w:val="fr-FR"/>
        </w:rPr>
        <w:t xml:space="preserve">», </w:t>
      </w:r>
      <w:r w:rsidR="003145B6">
        <w:rPr>
          <w:lang w:val="ru-RU"/>
        </w:rPr>
        <w:t>пока</w:t>
      </w:r>
      <w:r w:rsidR="003145B6" w:rsidRPr="003145B6">
        <w:rPr>
          <w:lang w:val="fr-FR"/>
        </w:rPr>
        <w:t xml:space="preserve"> </w:t>
      </w:r>
      <w:r w:rsidR="003145B6">
        <w:rPr>
          <w:lang w:val="ru-RU"/>
        </w:rPr>
        <w:t>национальные</w:t>
      </w:r>
      <w:r w:rsidR="003145B6" w:rsidRPr="003145B6">
        <w:rPr>
          <w:lang w:val="fr-FR"/>
        </w:rPr>
        <w:t xml:space="preserve"> </w:t>
      </w:r>
      <w:r w:rsidR="003145B6">
        <w:rPr>
          <w:lang w:val="ru-RU"/>
        </w:rPr>
        <w:t>органы</w:t>
      </w:r>
      <w:r w:rsidR="003145B6" w:rsidRPr="003145B6">
        <w:rPr>
          <w:lang w:val="fr-FR"/>
        </w:rPr>
        <w:t xml:space="preserve"> </w:t>
      </w:r>
      <w:r w:rsidR="003145B6">
        <w:rPr>
          <w:lang w:val="ru-RU"/>
        </w:rPr>
        <w:t>власти</w:t>
      </w:r>
      <w:r w:rsidR="003145B6" w:rsidRPr="003145B6">
        <w:rPr>
          <w:lang w:val="fr-FR"/>
        </w:rPr>
        <w:t xml:space="preserve"> </w:t>
      </w:r>
      <w:r w:rsidR="003145B6">
        <w:rPr>
          <w:lang w:val="ru-RU"/>
        </w:rPr>
        <w:t>не</w:t>
      </w:r>
      <w:r w:rsidR="003145B6" w:rsidRPr="003145B6">
        <w:rPr>
          <w:lang w:val="fr-FR"/>
        </w:rPr>
        <w:t xml:space="preserve"> </w:t>
      </w:r>
      <w:r w:rsidR="003145B6">
        <w:rPr>
          <w:lang w:val="ru-RU"/>
        </w:rPr>
        <w:t>признают</w:t>
      </w:r>
      <w:r w:rsidR="003145B6" w:rsidRPr="003145B6">
        <w:rPr>
          <w:lang w:val="fr-FR"/>
        </w:rPr>
        <w:t xml:space="preserve">, </w:t>
      </w:r>
      <w:r w:rsidR="003145B6">
        <w:rPr>
          <w:lang w:val="ru-RU"/>
        </w:rPr>
        <w:t>явным</w:t>
      </w:r>
      <w:r w:rsidR="003145B6" w:rsidRPr="003145B6">
        <w:rPr>
          <w:lang w:val="fr-FR"/>
        </w:rPr>
        <w:t xml:space="preserve"> </w:t>
      </w:r>
      <w:r w:rsidR="003145B6">
        <w:rPr>
          <w:lang w:val="ru-RU"/>
        </w:rPr>
        <w:t>образом</w:t>
      </w:r>
      <w:r w:rsidR="003145B6" w:rsidRPr="003145B6">
        <w:rPr>
          <w:lang w:val="fr-FR"/>
        </w:rPr>
        <w:t xml:space="preserve"> </w:t>
      </w:r>
      <w:r w:rsidR="003145B6">
        <w:rPr>
          <w:lang w:val="ru-RU"/>
        </w:rPr>
        <w:t>или</w:t>
      </w:r>
      <w:r w:rsidR="003145B6" w:rsidRPr="003145B6">
        <w:rPr>
          <w:lang w:val="fr-FR"/>
        </w:rPr>
        <w:t xml:space="preserve"> </w:t>
      </w:r>
      <w:r w:rsidR="003145B6">
        <w:rPr>
          <w:lang w:val="ru-RU"/>
        </w:rPr>
        <w:t>по</w:t>
      </w:r>
      <w:r w:rsidR="003145B6" w:rsidRPr="003145B6">
        <w:rPr>
          <w:lang w:val="fr-FR"/>
        </w:rPr>
        <w:t xml:space="preserve"> </w:t>
      </w:r>
      <w:r w:rsidR="003145B6">
        <w:rPr>
          <w:lang w:val="ru-RU"/>
        </w:rPr>
        <w:t>сути</w:t>
      </w:r>
      <w:r w:rsidR="003145B6" w:rsidRPr="003145B6">
        <w:rPr>
          <w:lang w:val="fr-FR"/>
        </w:rPr>
        <w:t xml:space="preserve">, </w:t>
      </w:r>
      <w:r w:rsidR="003145B6">
        <w:rPr>
          <w:lang w:val="ru-RU"/>
        </w:rPr>
        <w:t>нарушение</w:t>
      </w:r>
      <w:r w:rsidR="003145B6" w:rsidRPr="003145B6">
        <w:rPr>
          <w:lang w:val="fr-FR"/>
        </w:rPr>
        <w:t xml:space="preserve"> </w:t>
      </w:r>
      <w:r w:rsidR="003145B6">
        <w:rPr>
          <w:lang w:val="ru-RU"/>
        </w:rPr>
        <w:t>Конвенции</w:t>
      </w:r>
      <w:r w:rsidR="003145B6" w:rsidRPr="003145B6">
        <w:rPr>
          <w:lang w:val="fr-FR"/>
        </w:rPr>
        <w:t xml:space="preserve"> </w:t>
      </w:r>
      <w:r w:rsidR="003145B6">
        <w:rPr>
          <w:lang w:val="ru-RU"/>
        </w:rPr>
        <w:t>и</w:t>
      </w:r>
      <w:r w:rsidR="003145B6" w:rsidRPr="003145B6">
        <w:rPr>
          <w:lang w:val="fr-FR"/>
        </w:rPr>
        <w:t xml:space="preserve"> </w:t>
      </w:r>
      <w:r w:rsidR="003145B6">
        <w:rPr>
          <w:lang w:val="ru-RU"/>
        </w:rPr>
        <w:t>не</w:t>
      </w:r>
      <w:r w:rsidR="003145B6" w:rsidRPr="003145B6">
        <w:rPr>
          <w:lang w:val="fr-FR"/>
        </w:rPr>
        <w:t xml:space="preserve"> </w:t>
      </w:r>
      <w:r w:rsidR="003145B6">
        <w:rPr>
          <w:lang w:val="ru-RU"/>
        </w:rPr>
        <w:t>компенсируют</w:t>
      </w:r>
      <w:r w:rsidR="003145B6" w:rsidRPr="003145B6">
        <w:rPr>
          <w:lang w:val="fr-FR"/>
        </w:rPr>
        <w:t xml:space="preserve"> </w:t>
      </w:r>
      <w:r w:rsidR="003145B6">
        <w:rPr>
          <w:lang w:val="ru-RU"/>
        </w:rPr>
        <w:t>заявителю</w:t>
      </w:r>
      <w:r w:rsidR="003145B6" w:rsidRPr="003145B6">
        <w:rPr>
          <w:lang w:val="fr-FR"/>
        </w:rPr>
        <w:t xml:space="preserve"> </w:t>
      </w:r>
      <w:r w:rsidR="003145B6">
        <w:rPr>
          <w:lang w:val="ru-RU"/>
        </w:rPr>
        <w:t>причиненный</w:t>
      </w:r>
      <w:r w:rsidR="003145B6" w:rsidRPr="003145B6">
        <w:rPr>
          <w:lang w:val="fr-FR"/>
        </w:rPr>
        <w:t xml:space="preserve"> </w:t>
      </w:r>
      <w:r w:rsidR="003145B6">
        <w:rPr>
          <w:lang w:val="ru-RU"/>
        </w:rPr>
        <w:t>вред</w:t>
      </w:r>
      <w:r w:rsidR="003145B6" w:rsidRPr="003145B6">
        <w:rPr>
          <w:lang w:val="fr-FR"/>
        </w:rPr>
        <w:t xml:space="preserve"> </w:t>
      </w:r>
      <w:r w:rsidR="00CB494E" w:rsidRPr="00BB413B">
        <w:rPr>
          <w:lang w:val="fr-FR"/>
        </w:rPr>
        <w:t>(</w:t>
      </w:r>
      <w:r w:rsidR="003145B6">
        <w:rPr>
          <w:lang w:val="ru-RU"/>
        </w:rPr>
        <w:t xml:space="preserve">постановления Большой Палаты Суда </w:t>
      </w:r>
      <w:r w:rsidR="003145B6" w:rsidRPr="003145B6">
        <w:rPr>
          <w:i/>
          <w:lang w:val="ru-RU"/>
        </w:rPr>
        <w:t>Далбан против Румынии /</w:t>
      </w:r>
      <w:r w:rsidR="003145B6">
        <w:rPr>
          <w:lang w:val="ru-RU"/>
        </w:rPr>
        <w:t xml:space="preserve"> </w:t>
      </w:r>
      <w:r w:rsidR="00CB494E" w:rsidRPr="00BB413B">
        <w:rPr>
          <w:i/>
          <w:lang w:val="fr-FR"/>
        </w:rPr>
        <w:t>Dalban c. Roumanie</w:t>
      </w:r>
      <w:r w:rsidR="00CB494E" w:rsidRPr="00BB413B">
        <w:rPr>
          <w:lang w:val="fr-FR"/>
        </w:rPr>
        <w:t xml:space="preserve">, </w:t>
      </w:r>
      <w:r w:rsidR="003145B6">
        <w:rPr>
          <w:lang w:val="ru-RU"/>
        </w:rPr>
        <w:t>жалоба №</w:t>
      </w:r>
      <w:r w:rsidR="00CB494E" w:rsidRPr="00BB413B">
        <w:rPr>
          <w:lang w:val="fr-FR"/>
        </w:rPr>
        <w:t xml:space="preserve"> 28114/95, § 44, </w:t>
      </w:r>
      <w:r w:rsidR="003145B6">
        <w:rPr>
          <w:lang w:val="ru-RU"/>
        </w:rPr>
        <w:t>ЕСПЧ</w:t>
      </w:r>
      <w:r w:rsidR="00CB494E" w:rsidRPr="00BB413B">
        <w:rPr>
          <w:lang w:val="fr-FR"/>
        </w:rPr>
        <w:t xml:space="preserve"> 1999-VI, </w:t>
      </w:r>
      <w:r w:rsidR="003145B6">
        <w:rPr>
          <w:lang w:val="ru-RU"/>
        </w:rPr>
        <w:t xml:space="preserve">и </w:t>
      </w:r>
      <w:r w:rsidR="003145B6" w:rsidRPr="003145B6">
        <w:rPr>
          <w:i/>
          <w:lang w:val="ru-RU"/>
        </w:rPr>
        <w:t xml:space="preserve">Скордино против Италии (№ 1) / </w:t>
      </w:r>
      <w:r w:rsidR="00CB494E" w:rsidRPr="00BB413B">
        <w:rPr>
          <w:rFonts w:eastAsia="Times New Roman"/>
          <w:i/>
          <w:lang w:val="fr-FR"/>
        </w:rPr>
        <w:t>Scordino c. Italie</w:t>
      </w:r>
      <w:r w:rsidR="00CB494E" w:rsidRPr="00BB413B">
        <w:rPr>
          <w:rFonts w:eastAsia="Times New Roman"/>
          <w:lang w:val="fr-FR"/>
        </w:rPr>
        <w:t xml:space="preserve"> </w:t>
      </w:r>
      <w:r w:rsidR="00CB494E" w:rsidRPr="00BB413B">
        <w:rPr>
          <w:rFonts w:eastAsia="Times New Roman"/>
          <w:i/>
          <w:lang w:val="fr-FR"/>
        </w:rPr>
        <w:t>(</w:t>
      </w:r>
      <w:r w:rsidR="003145B6">
        <w:rPr>
          <w:rFonts w:eastAsia="Times New Roman"/>
          <w:i/>
          <w:lang w:val="ru-RU"/>
        </w:rPr>
        <w:t>№</w:t>
      </w:r>
      <w:r w:rsidR="00CB494E" w:rsidRPr="00BB413B">
        <w:rPr>
          <w:rFonts w:eastAsia="Times New Roman"/>
          <w:i/>
          <w:lang w:val="fr-FR"/>
        </w:rPr>
        <w:t xml:space="preserve"> 1)</w:t>
      </w:r>
      <w:r w:rsidR="00CB494E" w:rsidRPr="00BB413B">
        <w:rPr>
          <w:rFonts w:eastAsia="Times New Roman"/>
          <w:lang w:val="fr-FR"/>
        </w:rPr>
        <w:t>,</w:t>
      </w:r>
      <w:r w:rsidR="003145B6">
        <w:rPr>
          <w:rFonts w:eastAsia="Times New Roman"/>
          <w:lang w:val="ru-RU"/>
        </w:rPr>
        <w:t xml:space="preserve"> жалоба №</w:t>
      </w:r>
      <w:r w:rsidR="00594256" w:rsidRPr="00BB413B">
        <w:rPr>
          <w:rFonts w:eastAsia="Times New Roman"/>
          <w:lang w:val="fr-FR"/>
        </w:rPr>
        <w:t> 36813/97, § </w:t>
      </w:r>
      <w:r w:rsidR="00CB494E" w:rsidRPr="00BB413B">
        <w:rPr>
          <w:rFonts w:eastAsia="Times New Roman"/>
          <w:lang w:val="fr-FR"/>
        </w:rPr>
        <w:t xml:space="preserve">180, </w:t>
      </w:r>
      <w:r w:rsidR="003145B6">
        <w:rPr>
          <w:rFonts w:eastAsia="Times New Roman"/>
          <w:lang w:val="ru-RU"/>
        </w:rPr>
        <w:t xml:space="preserve">ЕСПЧ </w:t>
      </w:r>
      <w:r w:rsidR="00CB494E" w:rsidRPr="00BB413B">
        <w:rPr>
          <w:rFonts w:eastAsia="Times New Roman"/>
          <w:lang w:val="fr-FR"/>
        </w:rPr>
        <w:t>2006-V</w:t>
      </w:r>
      <w:r w:rsidR="00CB494E" w:rsidRPr="00BB413B">
        <w:rPr>
          <w:lang w:val="fr-FR"/>
        </w:rPr>
        <w:t>).</w:t>
      </w:r>
    </w:p>
    <w:p w:rsidR="00CB494E" w:rsidRPr="00BB413B" w:rsidRDefault="00FD7CC0" w:rsidP="00BB413B">
      <w:pPr>
        <w:pStyle w:val="ECHRPara"/>
        <w:rPr>
          <w:lang w:val="fr-FR"/>
        </w:rPr>
      </w:pPr>
      <w:r w:rsidRPr="00BB413B">
        <w:rPr>
          <w:lang w:val="fr-FR"/>
        </w:rPr>
        <w:lastRenderedPageBreak/>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60</w:t>
      </w:r>
      <w:r w:rsidRPr="00BB413B">
        <w:rPr>
          <w:lang w:val="fr-FR"/>
        </w:rPr>
        <w:fldChar w:fldCharType="end"/>
      </w:r>
      <w:r w:rsidR="00CB494E" w:rsidRPr="00BB413B">
        <w:rPr>
          <w:lang w:val="fr-FR"/>
        </w:rPr>
        <w:t>.  </w:t>
      </w:r>
      <w:r w:rsidR="003145B6">
        <w:rPr>
          <w:lang w:val="ru-RU"/>
        </w:rPr>
        <w:t>Суд</w:t>
      </w:r>
      <w:r w:rsidR="003145B6" w:rsidRPr="00352734">
        <w:rPr>
          <w:lang w:val="fr-FR"/>
        </w:rPr>
        <w:t xml:space="preserve"> </w:t>
      </w:r>
      <w:r w:rsidR="003145B6">
        <w:rPr>
          <w:lang w:val="ru-RU"/>
        </w:rPr>
        <w:t>напоминает</w:t>
      </w:r>
      <w:r w:rsidR="003145B6" w:rsidRPr="00352734">
        <w:rPr>
          <w:lang w:val="fr-FR"/>
        </w:rPr>
        <w:t xml:space="preserve">, </w:t>
      </w:r>
      <w:r w:rsidR="003145B6">
        <w:rPr>
          <w:lang w:val="ru-RU"/>
        </w:rPr>
        <w:t>что</w:t>
      </w:r>
      <w:r w:rsidR="003145B6" w:rsidRPr="00352734">
        <w:rPr>
          <w:lang w:val="fr-FR"/>
        </w:rPr>
        <w:t xml:space="preserve"> </w:t>
      </w:r>
      <w:r w:rsidR="003145B6">
        <w:rPr>
          <w:lang w:val="ru-RU"/>
        </w:rPr>
        <w:t>в</w:t>
      </w:r>
      <w:r w:rsidR="003145B6" w:rsidRPr="00352734">
        <w:rPr>
          <w:lang w:val="fr-FR"/>
        </w:rPr>
        <w:t xml:space="preserve"> </w:t>
      </w:r>
      <w:r w:rsidR="003145B6">
        <w:rPr>
          <w:lang w:val="ru-RU"/>
        </w:rPr>
        <w:t>делах</w:t>
      </w:r>
      <w:r w:rsidR="003145B6" w:rsidRPr="00352734">
        <w:rPr>
          <w:lang w:val="fr-FR"/>
        </w:rPr>
        <w:t xml:space="preserve">, </w:t>
      </w:r>
      <w:r w:rsidR="003145B6">
        <w:rPr>
          <w:lang w:val="ru-RU"/>
        </w:rPr>
        <w:t>где</w:t>
      </w:r>
      <w:r w:rsidR="003145B6" w:rsidRPr="00352734">
        <w:rPr>
          <w:lang w:val="fr-FR"/>
        </w:rPr>
        <w:t xml:space="preserve"> </w:t>
      </w:r>
      <w:r w:rsidR="00352734">
        <w:rPr>
          <w:lang w:val="ru-RU"/>
        </w:rPr>
        <w:t>утверждается</w:t>
      </w:r>
      <w:r w:rsidR="00352734" w:rsidRPr="00352734">
        <w:rPr>
          <w:lang w:val="fr-FR"/>
        </w:rPr>
        <w:t xml:space="preserve">, </w:t>
      </w:r>
      <w:r w:rsidR="00352734">
        <w:rPr>
          <w:lang w:val="ru-RU"/>
        </w:rPr>
        <w:t>что</w:t>
      </w:r>
      <w:r w:rsidR="00352734" w:rsidRPr="00352734">
        <w:rPr>
          <w:lang w:val="fr-FR"/>
        </w:rPr>
        <w:t xml:space="preserve"> </w:t>
      </w:r>
      <w:r w:rsidR="00352734">
        <w:rPr>
          <w:lang w:val="ru-RU"/>
        </w:rPr>
        <w:t>смерть</w:t>
      </w:r>
      <w:r w:rsidR="00352734" w:rsidRPr="00352734">
        <w:rPr>
          <w:lang w:val="fr-FR"/>
        </w:rPr>
        <w:t xml:space="preserve"> </w:t>
      </w:r>
      <w:r w:rsidR="00352734">
        <w:rPr>
          <w:lang w:val="ru-RU"/>
        </w:rPr>
        <w:t>человеку</w:t>
      </w:r>
      <w:r w:rsidR="00352734" w:rsidRPr="00352734">
        <w:rPr>
          <w:lang w:val="fr-FR"/>
        </w:rPr>
        <w:t xml:space="preserve"> </w:t>
      </w:r>
      <w:r w:rsidR="00352734">
        <w:rPr>
          <w:lang w:val="ru-RU"/>
        </w:rPr>
        <w:t>была</w:t>
      </w:r>
      <w:r w:rsidR="00352734" w:rsidRPr="00352734">
        <w:rPr>
          <w:lang w:val="fr-FR"/>
        </w:rPr>
        <w:t xml:space="preserve"> </w:t>
      </w:r>
      <w:r w:rsidR="00352734">
        <w:rPr>
          <w:lang w:val="ru-RU"/>
        </w:rPr>
        <w:t>причинена</w:t>
      </w:r>
      <w:r w:rsidR="00352734" w:rsidRPr="00352734">
        <w:rPr>
          <w:lang w:val="fr-FR"/>
        </w:rPr>
        <w:t xml:space="preserve"> </w:t>
      </w:r>
      <w:r w:rsidR="00352734">
        <w:rPr>
          <w:lang w:val="ru-RU"/>
        </w:rPr>
        <w:t>умышленно</w:t>
      </w:r>
      <w:r w:rsidR="00352734" w:rsidRPr="00352734">
        <w:rPr>
          <w:lang w:val="fr-FR"/>
        </w:rPr>
        <w:t xml:space="preserve"> </w:t>
      </w:r>
      <w:r w:rsidR="00352734">
        <w:rPr>
          <w:lang w:val="ru-RU"/>
        </w:rPr>
        <w:t>или</w:t>
      </w:r>
      <w:r w:rsidR="00352734" w:rsidRPr="00352734">
        <w:rPr>
          <w:lang w:val="fr-FR"/>
        </w:rPr>
        <w:t xml:space="preserve"> </w:t>
      </w:r>
      <w:r w:rsidR="00352734">
        <w:rPr>
          <w:lang w:val="ru-RU"/>
        </w:rPr>
        <w:t>явилась</w:t>
      </w:r>
      <w:r w:rsidR="00352734" w:rsidRPr="00352734">
        <w:rPr>
          <w:lang w:val="fr-FR"/>
        </w:rPr>
        <w:t xml:space="preserve"> </w:t>
      </w:r>
      <w:r w:rsidR="00352734">
        <w:rPr>
          <w:lang w:val="ru-RU"/>
        </w:rPr>
        <w:t>результатом</w:t>
      </w:r>
      <w:r w:rsidR="00352734" w:rsidRPr="00352734">
        <w:rPr>
          <w:lang w:val="fr-FR"/>
        </w:rPr>
        <w:t xml:space="preserve"> </w:t>
      </w:r>
      <w:r w:rsidR="00352734">
        <w:rPr>
          <w:lang w:val="ru-RU"/>
        </w:rPr>
        <w:t>применения</w:t>
      </w:r>
      <w:r w:rsidR="00352734" w:rsidRPr="00352734">
        <w:rPr>
          <w:lang w:val="fr-FR"/>
        </w:rPr>
        <w:t xml:space="preserve"> </w:t>
      </w:r>
      <w:r w:rsidR="00352734">
        <w:rPr>
          <w:lang w:val="ru-RU"/>
        </w:rPr>
        <w:t>силы</w:t>
      </w:r>
      <w:r w:rsidR="00352734" w:rsidRPr="00352734">
        <w:rPr>
          <w:lang w:val="fr-FR"/>
        </w:rPr>
        <w:t xml:space="preserve"> </w:t>
      </w:r>
      <w:r w:rsidR="00352734">
        <w:rPr>
          <w:lang w:val="ru-RU"/>
        </w:rPr>
        <w:t>или</w:t>
      </w:r>
      <w:r w:rsidR="00352734" w:rsidRPr="00352734">
        <w:rPr>
          <w:lang w:val="fr-FR"/>
        </w:rPr>
        <w:t xml:space="preserve"> </w:t>
      </w:r>
      <w:r w:rsidR="00352734">
        <w:rPr>
          <w:lang w:val="ru-RU"/>
        </w:rPr>
        <w:t>бечеловечного</w:t>
      </w:r>
      <w:r w:rsidR="00352734" w:rsidRPr="00352734">
        <w:rPr>
          <w:lang w:val="fr-FR"/>
        </w:rPr>
        <w:t xml:space="preserve"> </w:t>
      </w:r>
      <w:r w:rsidR="00352734">
        <w:rPr>
          <w:lang w:val="ru-RU"/>
        </w:rPr>
        <w:t>обращения</w:t>
      </w:r>
      <w:r w:rsidR="00352734" w:rsidRPr="00352734">
        <w:rPr>
          <w:lang w:val="fr-FR"/>
        </w:rPr>
        <w:t xml:space="preserve">, </w:t>
      </w:r>
      <w:r w:rsidR="00352734">
        <w:rPr>
          <w:lang w:val="ru-RU"/>
        </w:rPr>
        <w:t>выплата</w:t>
      </w:r>
      <w:r w:rsidR="00352734" w:rsidRPr="00352734">
        <w:rPr>
          <w:lang w:val="fr-FR"/>
        </w:rPr>
        <w:t xml:space="preserve"> </w:t>
      </w:r>
      <w:r w:rsidR="00352734">
        <w:rPr>
          <w:lang w:val="ru-RU"/>
        </w:rPr>
        <w:t>денежной</w:t>
      </w:r>
      <w:r w:rsidR="00352734" w:rsidRPr="00352734">
        <w:rPr>
          <w:lang w:val="fr-FR"/>
        </w:rPr>
        <w:t xml:space="preserve"> </w:t>
      </w:r>
      <w:r w:rsidR="00352734">
        <w:rPr>
          <w:lang w:val="ru-RU"/>
        </w:rPr>
        <w:t>компенсации</w:t>
      </w:r>
      <w:r w:rsidR="00352734" w:rsidRPr="00352734">
        <w:rPr>
          <w:lang w:val="fr-FR"/>
        </w:rPr>
        <w:t xml:space="preserve"> </w:t>
      </w:r>
      <w:r w:rsidR="00352734">
        <w:rPr>
          <w:lang w:val="ru-RU"/>
        </w:rPr>
        <w:t>не</w:t>
      </w:r>
      <w:r w:rsidR="00352734" w:rsidRPr="00352734">
        <w:rPr>
          <w:lang w:val="fr-FR"/>
        </w:rPr>
        <w:t xml:space="preserve"> </w:t>
      </w:r>
      <w:r w:rsidR="00352734">
        <w:rPr>
          <w:lang w:val="ru-RU"/>
        </w:rPr>
        <w:t>снимает</w:t>
      </w:r>
      <w:r w:rsidR="00352734" w:rsidRPr="00352734">
        <w:rPr>
          <w:lang w:val="fr-FR"/>
        </w:rPr>
        <w:t xml:space="preserve"> </w:t>
      </w:r>
      <w:r w:rsidR="00352734">
        <w:rPr>
          <w:lang w:val="ru-RU"/>
        </w:rPr>
        <w:t>с</w:t>
      </w:r>
      <w:r w:rsidR="00352734" w:rsidRPr="00352734">
        <w:rPr>
          <w:lang w:val="fr-FR"/>
        </w:rPr>
        <w:t xml:space="preserve"> </w:t>
      </w:r>
      <w:r w:rsidR="00352734">
        <w:rPr>
          <w:lang w:val="ru-RU"/>
        </w:rPr>
        <w:t>Государств</w:t>
      </w:r>
      <w:r w:rsidR="00352734" w:rsidRPr="00352734">
        <w:rPr>
          <w:lang w:val="fr-FR"/>
        </w:rPr>
        <w:t>-</w:t>
      </w:r>
      <w:r w:rsidR="00352734">
        <w:rPr>
          <w:lang w:val="ru-RU"/>
        </w:rPr>
        <w:t>участников</w:t>
      </w:r>
      <w:r w:rsidR="00352734" w:rsidRPr="00352734">
        <w:rPr>
          <w:lang w:val="fr-FR"/>
        </w:rPr>
        <w:t xml:space="preserve"> </w:t>
      </w:r>
      <w:r w:rsidR="00352734">
        <w:rPr>
          <w:lang w:val="ru-RU"/>
        </w:rPr>
        <w:t>Конвенции</w:t>
      </w:r>
      <w:r w:rsidR="00352734" w:rsidRPr="00352734">
        <w:rPr>
          <w:lang w:val="fr-FR"/>
        </w:rPr>
        <w:t xml:space="preserve"> </w:t>
      </w:r>
      <w:r w:rsidR="00352734">
        <w:rPr>
          <w:lang w:val="ru-RU"/>
        </w:rPr>
        <w:t>обязанностей</w:t>
      </w:r>
      <w:r w:rsidR="00352734" w:rsidRPr="00352734">
        <w:rPr>
          <w:lang w:val="fr-FR"/>
        </w:rPr>
        <w:t xml:space="preserve"> </w:t>
      </w:r>
      <w:r w:rsidR="00352734">
        <w:rPr>
          <w:lang w:val="ru-RU"/>
        </w:rPr>
        <w:t>по</w:t>
      </w:r>
      <w:r w:rsidR="00352734" w:rsidRPr="00352734">
        <w:rPr>
          <w:lang w:val="fr-FR"/>
        </w:rPr>
        <w:t xml:space="preserve"> </w:t>
      </w:r>
      <w:r w:rsidR="00352734">
        <w:rPr>
          <w:lang w:val="ru-RU"/>
        </w:rPr>
        <w:t>проведению</w:t>
      </w:r>
      <w:r w:rsidR="00352734" w:rsidRPr="00352734">
        <w:rPr>
          <w:lang w:val="fr-FR"/>
        </w:rPr>
        <w:t xml:space="preserve"> </w:t>
      </w:r>
      <w:r w:rsidR="00352734">
        <w:rPr>
          <w:lang w:val="ru-RU"/>
        </w:rPr>
        <w:t>расследовани</w:t>
      </w:r>
      <w:r w:rsidR="00D77353">
        <w:rPr>
          <w:lang w:val="ru-RU"/>
        </w:rPr>
        <w:t>я</w:t>
      </w:r>
      <w:r w:rsidR="00352734" w:rsidRPr="00352734">
        <w:rPr>
          <w:lang w:val="fr-FR"/>
        </w:rPr>
        <w:t xml:space="preserve">, </w:t>
      </w:r>
      <w:r w:rsidR="00352734">
        <w:rPr>
          <w:lang w:val="ru-RU"/>
        </w:rPr>
        <w:t>направленн</w:t>
      </w:r>
      <w:r w:rsidR="00D77353">
        <w:rPr>
          <w:lang w:val="ru-RU"/>
        </w:rPr>
        <w:t>ого</w:t>
      </w:r>
      <w:r w:rsidR="00352734" w:rsidRPr="00352734">
        <w:rPr>
          <w:lang w:val="fr-FR"/>
        </w:rPr>
        <w:t xml:space="preserve"> </w:t>
      </w:r>
      <w:r w:rsidR="00352734">
        <w:rPr>
          <w:lang w:val="ru-RU"/>
        </w:rPr>
        <w:t>на</w:t>
      </w:r>
      <w:r w:rsidR="00352734" w:rsidRPr="00352734">
        <w:rPr>
          <w:lang w:val="fr-FR"/>
        </w:rPr>
        <w:t xml:space="preserve"> </w:t>
      </w:r>
      <w:r w:rsidR="00352734">
        <w:rPr>
          <w:lang w:val="ru-RU"/>
        </w:rPr>
        <w:t>установление</w:t>
      </w:r>
      <w:r w:rsidR="00352734" w:rsidRPr="00352734">
        <w:rPr>
          <w:lang w:val="fr-FR"/>
        </w:rPr>
        <w:t xml:space="preserve"> </w:t>
      </w:r>
      <w:r w:rsidR="00352734">
        <w:rPr>
          <w:lang w:val="ru-RU"/>
        </w:rPr>
        <w:t>виновных</w:t>
      </w:r>
      <w:r w:rsidR="00352734" w:rsidRPr="00352734">
        <w:rPr>
          <w:lang w:val="fr-FR"/>
        </w:rPr>
        <w:t xml:space="preserve"> </w:t>
      </w:r>
      <w:r w:rsidR="00352734">
        <w:rPr>
          <w:lang w:val="ru-RU"/>
        </w:rPr>
        <w:t>и</w:t>
      </w:r>
      <w:r w:rsidR="00352734" w:rsidRPr="00352734">
        <w:rPr>
          <w:lang w:val="fr-FR"/>
        </w:rPr>
        <w:t xml:space="preserve"> </w:t>
      </w:r>
      <w:r w:rsidR="00352734">
        <w:rPr>
          <w:lang w:val="ru-RU"/>
        </w:rPr>
        <w:t>их</w:t>
      </w:r>
      <w:r w:rsidR="00352734" w:rsidRPr="00352734">
        <w:rPr>
          <w:lang w:val="fr-FR"/>
        </w:rPr>
        <w:t xml:space="preserve"> </w:t>
      </w:r>
      <w:r w:rsidR="00352734">
        <w:rPr>
          <w:lang w:val="ru-RU"/>
        </w:rPr>
        <w:t>наказание</w:t>
      </w:r>
      <w:r w:rsidR="00352734" w:rsidRPr="00352734">
        <w:rPr>
          <w:lang w:val="fr-FR"/>
        </w:rPr>
        <w:t xml:space="preserve"> </w:t>
      </w:r>
      <w:r w:rsidR="00CB494E" w:rsidRPr="00BB413B">
        <w:rPr>
          <w:lang w:val="fr-FR"/>
        </w:rPr>
        <w:t>(</w:t>
      </w:r>
      <w:r w:rsidR="00352734">
        <w:rPr>
          <w:lang w:val="ru-RU"/>
        </w:rPr>
        <w:t xml:space="preserve">постановления Большой Палаты Суда </w:t>
      </w:r>
      <w:r w:rsidR="00352734" w:rsidRPr="00352734">
        <w:rPr>
          <w:i/>
          <w:lang w:val="ru-RU"/>
        </w:rPr>
        <w:t xml:space="preserve">Аль-Скеини и другие против Великобритании </w:t>
      </w:r>
      <w:r w:rsidR="00352734">
        <w:rPr>
          <w:lang w:val="ru-RU"/>
        </w:rPr>
        <w:t xml:space="preserve">/ </w:t>
      </w:r>
      <w:r w:rsidR="00BB413B" w:rsidRPr="00BB413B">
        <w:rPr>
          <w:i/>
          <w:lang w:val="fr-FR"/>
        </w:rPr>
        <w:t>Al-Skeini et </w:t>
      </w:r>
      <w:r w:rsidR="00CB494E" w:rsidRPr="00BB413B">
        <w:rPr>
          <w:i/>
          <w:lang w:val="fr-FR"/>
        </w:rPr>
        <w:t>autres c. Royaume-Uni</w:t>
      </w:r>
      <w:r w:rsidR="00CB494E" w:rsidRPr="00BB413B">
        <w:rPr>
          <w:lang w:val="fr-FR"/>
        </w:rPr>
        <w:t>,</w:t>
      </w:r>
      <w:r w:rsidR="00352734">
        <w:rPr>
          <w:lang w:val="ru-RU"/>
        </w:rPr>
        <w:t xml:space="preserve"> жалоба</w:t>
      </w:r>
      <w:r w:rsidR="00CB494E" w:rsidRPr="00BB413B">
        <w:rPr>
          <w:lang w:val="fr-FR"/>
        </w:rPr>
        <w:t xml:space="preserve"> </w:t>
      </w:r>
      <w:r w:rsidR="00352734">
        <w:rPr>
          <w:lang w:val="ru-RU"/>
        </w:rPr>
        <w:t>№</w:t>
      </w:r>
      <w:r w:rsidR="0026039F" w:rsidRPr="00BB413B">
        <w:rPr>
          <w:lang w:val="fr-FR"/>
        </w:rPr>
        <w:t> </w:t>
      </w:r>
      <w:r w:rsidR="00CB494E" w:rsidRPr="00BB413B">
        <w:rPr>
          <w:lang w:val="fr-FR"/>
        </w:rPr>
        <w:t xml:space="preserve">55721/07, § 165, </w:t>
      </w:r>
      <w:r w:rsidR="00352734">
        <w:rPr>
          <w:lang w:val="ru-RU"/>
        </w:rPr>
        <w:t>ЕСПЧ</w:t>
      </w:r>
      <w:r w:rsidR="00CB494E" w:rsidRPr="00BB413B">
        <w:rPr>
          <w:lang w:val="fr-FR"/>
        </w:rPr>
        <w:t xml:space="preserve"> 2011</w:t>
      </w:r>
      <w:r w:rsidR="00D41CFA" w:rsidRPr="00BB413B">
        <w:rPr>
          <w:lang w:val="fr-FR"/>
        </w:rPr>
        <w:t>,</w:t>
      </w:r>
      <w:r w:rsidR="00CB494E" w:rsidRPr="00BB413B">
        <w:rPr>
          <w:lang w:val="fr-FR"/>
        </w:rPr>
        <w:t xml:space="preserve"> </w:t>
      </w:r>
      <w:r w:rsidR="00352734">
        <w:rPr>
          <w:lang w:val="ru-RU"/>
        </w:rPr>
        <w:t xml:space="preserve">и </w:t>
      </w:r>
      <w:r w:rsidR="00352734" w:rsidRPr="00232E6F">
        <w:rPr>
          <w:i/>
          <w:lang w:val="ru-RU"/>
        </w:rPr>
        <w:t>М</w:t>
      </w:r>
      <w:r w:rsidR="00352734" w:rsidRPr="00352734">
        <w:rPr>
          <w:i/>
          <w:lang w:val="ru-RU"/>
        </w:rPr>
        <w:t>устафа Тунч и Феджир Тунч против Турции /</w:t>
      </w:r>
      <w:r w:rsidR="00CB494E" w:rsidRPr="00352734">
        <w:rPr>
          <w:i/>
          <w:lang w:val="fr-FR"/>
        </w:rPr>
        <w:t xml:space="preserve"> </w:t>
      </w:r>
      <w:r w:rsidR="00BB413B" w:rsidRPr="00BB413B">
        <w:rPr>
          <w:i/>
          <w:lang w:val="fr-FR"/>
        </w:rPr>
        <w:t>Mustafa </w:t>
      </w:r>
      <w:r w:rsidR="00CB494E" w:rsidRPr="00BB413B">
        <w:rPr>
          <w:i/>
          <w:lang w:val="fr-FR"/>
        </w:rPr>
        <w:t xml:space="preserve">Tunç </w:t>
      </w:r>
      <w:r w:rsidR="00A1518E" w:rsidRPr="00BB413B">
        <w:rPr>
          <w:i/>
          <w:lang w:val="fr-FR"/>
        </w:rPr>
        <w:t>et</w:t>
      </w:r>
      <w:r w:rsidR="00CB494E" w:rsidRPr="00BB413B">
        <w:rPr>
          <w:i/>
          <w:lang w:val="fr-FR"/>
        </w:rPr>
        <w:t xml:space="preserve"> Fecire Tunç c. Turquie</w:t>
      </w:r>
      <w:r w:rsidR="00CB494E" w:rsidRPr="00BB413B">
        <w:rPr>
          <w:lang w:val="fr-FR"/>
        </w:rPr>
        <w:t xml:space="preserve">, </w:t>
      </w:r>
      <w:r w:rsidR="00352734">
        <w:rPr>
          <w:lang w:val="ru-RU"/>
        </w:rPr>
        <w:t xml:space="preserve">жалоба № </w:t>
      </w:r>
      <w:r w:rsidR="00CB494E" w:rsidRPr="00BB413B">
        <w:rPr>
          <w:lang w:val="fr-FR"/>
        </w:rPr>
        <w:t xml:space="preserve">24014/05, § 130, </w:t>
      </w:r>
      <w:r w:rsidR="00352734">
        <w:rPr>
          <w:lang w:val="ru-RU"/>
        </w:rPr>
        <w:t xml:space="preserve">постановление от </w:t>
      </w:r>
      <w:r w:rsidR="00CB494E" w:rsidRPr="00BB413B">
        <w:rPr>
          <w:lang w:val="fr-FR"/>
        </w:rPr>
        <w:t xml:space="preserve">14 </w:t>
      </w:r>
      <w:r w:rsidR="008F4A4E">
        <w:rPr>
          <w:lang w:val="fr-FR"/>
        </w:rPr>
        <w:t>апреля</w:t>
      </w:r>
      <w:r w:rsidR="00CB494E" w:rsidRPr="00BB413B">
        <w:rPr>
          <w:lang w:val="fr-FR"/>
        </w:rPr>
        <w:t xml:space="preserve"> 2015</w:t>
      </w:r>
      <w:r w:rsidR="00352734">
        <w:rPr>
          <w:lang w:val="ru-RU"/>
        </w:rPr>
        <w:t xml:space="preserve"> года</w:t>
      </w:r>
      <w:r w:rsidR="00CB494E" w:rsidRPr="00BB413B">
        <w:rPr>
          <w:lang w:val="fr-FR"/>
        </w:rPr>
        <w:t>).</w:t>
      </w:r>
    </w:p>
    <w:p w:rsidR="005B4558" w:rsidRPr="00BB413B" w:rsidRDefault="00FD7CC0" w:rsidP="00BB413B">
      <w:pPr>
        <w:pStyle w:val="ECHRPara"/>
        <w:rPr>
          <w:lang w:val="fr-FR"/>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61</w:t>
      </w:r>
      <w:r w:rsidRPr="00BB413B">
        <w:rPr>
          <w:lang w:val="fr-FR"/>
        </w:rPr>
        <w:fldChar w:fldCharType="end"/>
      </w:r>
      <w:r w:rsidR="00CB494E" w:rsidRPr="00BB413B">
        <w:rPr>
          <w:lang w:val="fr-FR"/>
        </w:rPr>
        <w:t>.  </w:t>
      </w:r>
      <w:r w:rsidR="00E406BD">
        <w:rPr>
          <w:lang w:val="ru-RU"/>
        </w:rPr>
        <w:t>Из</w:t>
      </w:r>
      <w:r w:rsidR="00E406BD" w:rsidRPr="00E406BD">
        <w:rPr>
          <w:lang w:val="fr-FR"/>
        </w:rPr>
        <w:t xml:space="preserve"> </w:t>
      </w:r>
      <w:r w:rsidR="00E406BD">
        <w:rPr>
          <w:lang w:val="ru-RU"/>
        </w:rPr>
        <w:t>этого</w:t>
      </w:r>
      <w:r w:rsidR="00E406BD" w:rsidRPr="00E406BD">
        <w:rPr>
          <w:lang w:val="fr-FR"/>
        </w:rPr>
        <w:t xml:space="preserve"> </w:t>
      </w:r>
      <w:r w:rsidR="00E406BD">
        <w:rPr>
          <w:lang w:val="ru-RU"/>
        </w:rPr>
        <w:t>следует</w:t>
      </w:r>
      <w:r w:rsidR="00E406BD" w:rsidRPr="00E406BD">
        <w:rPr>
          <w:lang w:val="fr-FR"/>
        </w:rPr>
        <w:t xml:space="preserve">, </w:t>
      </w:r>
      <w:r w:rsidR="00E406BD">
        <w:rPr>
          <w:lang w:val="ru-RU"/>
        </w:rPr>
        <w:t>что</w:t>
      </w:r>
      <w:r w:rsidR="00E406BD" w:rsidRPr="00E406BD">
        <w:rPr>
          <w:lang w:val="fr-FR"/>
        </w:rPr>
        <w:t xml:space="preserve"> </w:t>
      </w:r>
      <w:r w:rsidR="00E406BD">
        <w:rPr>
          <w:lang w:val="ru-RU"/>
        </w:rPr>
        <w:t>Суду</w:t>
      </w:r>
      <w:r w:rsidR="00E406BD" w:rsidRPr="00E406BD">
        <w:rPr>
          <w:lang w:val="fr-FR"/>
        </w:rPr>
        <w:t xml:space="preserve"> </w:t>
      </w:r>
      <w:r w:rsidR="00E406BD">
        <w:rPr>
          <w:lang w:val="ru-RU"/>
        </w:rPr>
        <w:t>требуется</w:t>
      </w:r>
      <w:r w:rsidR="00E406BD" w:rsidRPr="00E406BD">
        <w:rPr>
          <w:lang w:val="fr-FR"/>
        </w:rPr>
        <w:t xml:space="preserve">, </w:t>
      </w:r>
      <w:r w:rsidR="00E406BD">
        <w:rPr>
          <w:lang w:val="ru-RU"/>
        </w:rPr>
        <w:t>с</w:t>
      </w:r>
      <w:r w:rsidR="00E406BD" w:rsidRPr="00E406BD">
        <w:rPr>
          <w:lang w:val="fr-FR"/>
        </w:rPr>
        <w:t xml:space="preserve"> </w:t>
      </w:r>
      <w:r w:rsidR="00E406BD">
        <w:rPr>
          <w:lang w:val="ru-RU"/>
        </w:rPr>
        <w:t>одной</w:t>
      </w:r>
      <w:r w:rsidR="00E406BD" w:rsidRPr="00E406BD">
        <w:rPr>
          <w:lang w:val="fr-FR"/>
        </w:rPr>
        <w:t xml:space="preserve"> </w:t>
      </w:r>
      <w:r w:rsidR="00E406BD">
        <w:rPr>
          <w:lang w:val="ru-RU"/>
        </w:rPr>
        <w:t>стороны</w:t>
      </w:r>
      <w:r w:rsidR="00E406BD" w:rsidRPr="00E406BD">
        <w:rPr>
          <w:lang w:val="fr-FR"/>
        </w:rPr>
        <w:t xml:space="preserve">, </w:t>
      </w:r>
      <w:r w:rsidR="00E406BD">
        <w:rPr>
          <w:lang w:val="ru-RU"/>
        </w:rPr>
        <w:t>проверить</w:t>
      </w:r>
      <w:r w:rsidR="00E406BD" w:rsidRPr="00E406BD">
        <w:rPr>
          <w:lang w:val="fr-FR"/>
        </w:rPr>
        <w:t xml:space="preserve">, </w:t>
      </w:r>
      <w:r w:rsidR="00E406BD">
        <w:rPr>
          <w:lang w:val="ru-RU"/>
        </w:rPr>
        <w:t>существует</w:t>
      </w:r>
      <w:r w:rsidR="00E406BD" w:rsidRPr="00E406BD">
        <w:rPr>
          <w:lang w:val="fr-FR"/>
        </w:rPr>
        <w:t xml:space="preserve"> </w:t>
      </w:r>
      <w:r w:rsidR="00E406BD">
        <w:rPr>
          <w:lang w:val="ru-RU"/>
        </w:rPr>
        <w:t>ли</w:t>
      </w:r>
      <w:r w:rsidR="00E406BD" w:rsidRPr="00E406BD">
        <w:rPr>
          <w:lang w:val="fr-FR"/>
        </w:rPr>
        <w:t xml:space="preserve"> </w:t>
      </w:r>
      <w:r w:rsidR="00E406BD">
        <w:rPr>
          <w:lang w:val="ru-RU"/>
        </w:rPr>
        <w:t>факт признания</w:t>
      </w:r>
      <w:r w:rsidR="00E406BD" w:rsidRPr="00E406BD">
        <w:rPr>
          <w:lang w:val="fr-FR"/>
        </w:rPr>
        <w:t xml:space="preserve"> </w:t>
      </w:r>
      <w:r w:rsidR="00E406BD">
        <w:rPr>
          <w:lang w:val="ru-RU"/>
        </w:rPr>
        <w:t>со</w:t>
      </w:r>
      <w:r w:rsidR="00E406BD" w:rsidRPr="00E406BD">
        <w:rPr>
          <w:lang w:val="fr-FR"/>
        </w:rPr>
        <w:t xml:space="preserve"> </w:t>
      </w:r>
      <w:r w:rsidR="00E406BD">
        <w:rPr>
          <w:lang w:val="ru-RU"/>
        </w:rPr>
        <w:t>стороны</w:t>
      </w:r>
      <w:r w:rsidR="00E406BD" w:rsidRPr="00E406BD">
        <w:rPr>
          <w:lang w:val="fr-FR"/>
        </w:rPr>
        <w:t xml:space="preserve"> </w:t>
      </w:r>
      <w:r w:rsidR="00E406BD">
        <w:rPr>
          <w:lang w:val="ru-RU"/>
        </w:rPr>
        <w:t>властей</w:t>
      </w:r>
      <w:r w:rsidR="00E406BD" w:rsidRPr="00E406BD">
        <w:rPr>
          <w:lang w:val="fr-FR"/>
        </w:rPr>
        <w:t xml:space="preserve">, </w:t>
      </w:r>
      <w:r w:rsidR="00E406BD">
        <w:rPr>
          <w:lang w:val="ru-RU"/>
        </w:rPr>
        <w:t>хотя</w:t>
      </w:r>
      <w:r w:rsidR="00E406BD" w:rsidRPr="00E406BD">
        <w:rPr>
          <w:lang w:val="fr-FR"/>
        </w:rPr>
        <w:t xml:space="preserve"> </w:t>
      </w:r>
      <w:r w:rsidR="00E406BD">
        <w:rPr>
          <w:lang w:val="ru-RU"/>
        </w:rPr>
        <w:t>бы</w:t>
      </w:r>
      <w:r w:rsidR="00E406BD" w:rsidRPr="00E406BD">
        <w:rPr>
          <w:lang w:val="fr-FR"/>
        </w:rPr>
        <w:t xml:space="preserve"> </w:t>
      </w:r>
      <w:r w:rsidR="00E406BD">
        <w:rPr>
          <w:lang w:val="ru-RU"/>
        </w:rPr>
        <w:t>по</w:t>
      </w:r>
      <w:r w:rsidR="00E406BD" w:rsidRPr="00E406BD">
        <w:rPr>
          <w:lang w:val="fr-FR"/>
        </w:rPr>
        <w:t xml:space="preserve"> </w:t>
      </w:r>
      <w:r w:rsidR="00E406BD">
        <w:rPr>
          <w:lang w:val="ru-RU"/>
        </w:rPr>
        <w:t>сути</w:t>
      </w:r>
      <w:r w:rsidR="00E406BD" w:rsidRPr="00E406BD">
        <w:rPr>
          <w:lang w:val="fr-FR"/>
        </w:rPr>
        <w:t xml:space="preserve">, </w:t>
      </w:r>
      <w:r w:rsidR="00E406BD">
        <w:rPr>
          <w:lang w:val="ru-RU"/>
        </w:rPr>
        <w:t xml:space="preserve">нарушения одного из прав, закрепленных в Конвенции, и, с другой стороны, достаточна ли компенсация за данное нарушение. Суд уже неоднократно отмечал, что статус жертвы может зависеть от размера компенсации, присужденной на национальном уровне, по делу, которое разбирается в Суде </w:t>
      </w:r>
      <w:r w:rsidR="00CB494E" w:rsidRPr="00BB413B">
        <w:rPr>
          <w:lang w:val="fr-FR"/>
        </w:rPr>
        <w:t>(</w:t>
      </w:r>
      <w:r w:rsidR="00E406BD">
        <w:rPr>
          <w:lang w:val="ru-RU"/>
        </w:rPr>
        <w:t xml:space="preserve">см. указанное выше постановление </w:t>
      </w:r>
      <w:r w:rsidR="00E406BD" w:rsidRPr="00E406BD">
        <w:rPr>
          <w:i/>
          <w:lang w:val="ru-RU"/>
        </w:rPr>
        <w:t>Скордино (№ 1) /</w:t>
      </w:r>
      <w:r w:rsidR="00E406BD">
        <w:rPr>
          <w:lang w:val="ru-RU"/>
        </w:rPr>
        <w:t xml:space="preserve"> </w:t>
      </w:r>
      <w:r w:rsidR="00CB494E" w:rsidRPr="00BB413B">
        <w:rPr>
          <w:i/>
          <w:lang w:val="fr-FR"/>
        </w:rPr>
        <w:t>Scordino (</w:t>
      </w:r>
      <w:r w:rsidR="00E406BD">
        <w:rPr>
          <w:i/>
          <w:lang w:val="ru-RU"/>
        </w:rPr>
        <w:t>№</w:t>
      </w:r>
      <w:r w:rsidR="00AA37AE" w:rsidRPr="00BB413B">
        <w:rPr>
          <w:i/>
          <w:lang w:val="fr-FR"/>
        </w:rPr>
        <w:t> </w:t>
      </w:r>
      <w:r w:rsidR="00CB494E" w:rsidRPr="00BB413B">
        <w:rPr>
          <w:i/>
          <w:lang w:val="fr-FR"/>
        </w:rPr>
        <w:t>1)</w:t>
      </w:r>
      <w:r w:rsidR="00CB494E" w:rsidRPr="00BB413B">
        <w:rPr>
          <w:lang w:val="fr-FR"/>
        </w:rPr>
        <w:t xml:space="preserve">, § 202, </w:t>
      </w:r>
      <w:r w:rsidR="00E406BD">
        <w:rPr>
          <w:lang w:val="ru-RU"/>
        </w:rPr>
        <w:t>и</w:t>
      </w:r>
      <w:r w:rsidR="00CB494E" w:rsidRPr="00BB413B">
        <w:rPr>
          <w:lang w:val="fr-FR"/>
        </w:rPr>
        <w:t xml:space="preserve"> </w:t>
      </w:r>
      <w:r w:rsidR="00E406BD">
        <w:rPr>
          <w:lang w:val="ru-RU"/>
        </w:rPr>
        <w:t xml:space="preserve">постановление </w:t>
      </w:r>
      <w:r w:rsidR="00CC2323">
        <w:rPr>
          <w:lang w:val="ru-RU"/>
        </w:rPr>
        <w:t xml:space="preserve">Большой Палаты Суда </w:t>
      </w:r>
      <w:r w:rsidR="00CC2323" w:rsidRPr="00CC2323">
        <w:rPr>
          <w:i/>
          <w:lang w:val="ru-RU"/>
        </w:rPr>
        <w:t>Кокчьярелла протиа Италии /</w:t>
      </w:r>
      <w:r w:rsidR="00CC2323">
        <w:rPr>
          <w:lang w:val="ru-RU"/>
        </w:rPr>
        <w:t xml:space="preserve"> </w:t>
      </w:r>
      <w:r w:rsidR="00CB494E" w:rsidRPr="00BB413B">
        <w:rPr>
          <w:i/>
          <w:lang w:val="fr-FR"/>
        </w:rPr>
        <w:t>Cocchiarella c. Italie</w:t>
      </w:r>
      <w:r w:rsidR="00CB494E" w:rsidRPr="00BB413B">
        <w:rPr>
          <w:lang w:val="fr-FR"/>
        </w:rPr>
        <w:t xml:space="preserve">, </w:t>
      </w:r>
      <w:r w:rsidR="00CC2323">
        <w:rPr>
          <w:lang w:val="ru-RU"/>
        </w:rPr>
        <w:t>жалоба №</w:t>
      </w:r>
      <w:r w:rsidR="00AA37AE" w:rsidRPr="00BB413B">
        <w:rPr>
          <w:lang w:val="fr-FR"/>
        </w:rPr>
        <w:t> </w:t>
      </w:r>
      <w:r w:rsidR="00CB494E" w:rsidRPr="00BB413B">
        <w:rPr>
          <w:lang w:val="fr-FR"/>
        </w:rPr>
        <w:t xml:space="preserve">64886/01, § 93, </w:t>
      </w:r>
      <w:r w:rsidR="00CC2323">
        <w:rPr>
          <w:lang w:val="ru-RU"/>
        </w:rPr>
        <w:t>ЕСПЧ</w:t>
      </w:r>
      <w:r w:rsidR="00CB494E" w:rsidRPr="00BB413B">
        <w:rPr>
          <w:lang w:val="fr-FR"/>
        </w:rPr>
        <w:t xml:space="preserve"> 2006-V). </w:t>
      </w:r>
      <w:r w:rsidR="004D29D3">
        <w:rPr>
          <w:lang w:val="ru-RU"/>
        </w:rPr>
        <w:t>Суд</w:t>
      </w:r>
      <w:r w:rsidR="004D29D3" w:rsidRPr="004D29D3">
        <w:rPr>
          <w:lang w:val="fr-FR"/>
        </w:rPr>
        <w:t xml:space="preserve"> </w:t>
      </w:r>
      <w:r w:rsidR="004D29D3">
        <w:rPr>
          <w:lang w:val="ru-RU"/>
        </w:rPr>
        <w:t>может</w:t>
      </w:r>
      <w:r w:rsidR="004D29D3" w:rsidRPr="004D29D3">
        <w:rPr>
          <w:lang w:val="fr-FR"/>
        </w:rPr>
        <w:t xml:space="preserve"> </w:t>
      </w:r>
      <w:r w:rsidR="004D29D3">
        <w:rPr>
          <w:lang w:val="ru-RU"/>
        </w:rPr>
        <w:t>охотно</w:t>
      </w:r>
      <w:r w:rsidR="004D29D3" w:rsidRPr="004D29D3">
        <w:rPr>
          <w:lang w:val="fr-FR"/>
        </w:rPr>
        <w:t xml:space="preserve"> </w:t>
      </w:r>
      <w:r w:rsidR="004D29D3">
        <w:rPr>
          <w:lang w:val="ru-RU"/>
        </w:rPr>
        <w:t>согласиться</w:t>
      </w:r>
      <w:r w:rsidR="004D29D3" w:rsidRPr="004D29D3">
        <w:rPr>
          <w:lang w:val="fr-FR"/>
        </w:rPr>
        <w:t xml:space="preserve"> </w:t>
      </w:r>
      <w:r w:rsidR="004D29D3">
        <w:rPr>
          <w:lang w:val="ru-RU"/>
        </w:rPr>
        <w:t>с</w:t>
      </w:r>
      <w:r w:rsidR="004D29D3" w:rsidRPr="004D29D3">
        <w:rPr>
          <w:lang w:val="fr-FR"/>
        </w:rPr>
        <w:t xml:space="preserve"> </w:t>
      </w:r>
      <w:r w:rsidR="004D29D3">
        <w:rPr>
          <w:lang w:val="ru-RU"/>
        </w:rPr>
        <w:t>тем</w:t>
      </w:r>
      <w:r w:rsidR="004D29D3" w:rsidRPr="004D29D3">
        <w:rPr>
          <w:lang w:val="fr-FR"/>
        </w:rPr>
        <w:t xml:space="preserve">, </w:t>
      </w:r>
      <w:r w:rsidR="004D29D3">
        <w:rPr>
          <w:lang w:val="ru-RU"/>
        </w:rPr>
        <w:t>что</w:t>
      </w:r>
      <w:r w:rsidR="004D29D3" w:rsidRPr="004D29D3">
        <w:rPr>
          <w:lang w:val="fr-FR"/>
        </w:rPr>
        <w:t xml:space="preserve"> </w:t>
      </w:r>
      <w:r w:rsidR="004D29D3">
        <w:rPr>
          <w:lang w:val="ru-RU"/>
        </w:rPr>
        <w:t>присужденная</w:t>
      </w:r>
      <w:r w:rsidR="004D29D3" w:rsidRPr="004D29D3">
        <w:rPr>
          <w:lang w:val="fr-FR"/>
        </w:rPr>
        <w:t xml:space="preserve"> </w:t>
      </w:r>
      <w:r w:rsidR="004D29D3">
        <w:rPr>
          <w:lang w:val="ru-RU"/>
        </w:rPr>
        <w:t>органами</w:t>
      </w:r>
      <w:r w:rsidR="004D29D3" w:rsidRPr="004D29D3">
        <w:rPr>
          <w:lang w:val="fr-FR"/>
        </w:rPr>
        <w:t xml:space="preserve"> </w:t>
      </w:r>
      <w:r w:rsidR="004D29D3">
        <w:rPr>
          <w:lang w:val="ru-RU"/>
        </w:rPr>
        <w:t>власти</w:t>
      </w:r>
      <w:r w:rsidR="004D29D3" w:rsidRPr="004D29D3">
        <w:rPr>
          <w:lang w:val="fr-FR"/>
        </w:rPr>
        <w:t xml:space="preserve"> </w:t>
      </w:r>
      <w:r w:rsidR="004D29D3">
        <w:rPr>
          <w:lang w:val="ru-RU"/>
        </w:rPr>
        <w:t>сумма</w:t>
      </w:r>
      <w:r w:rsidR="004D29D3" w:rsidRPr="004D29D3">
        <w:rPr>
          <w:lang w:val="fr-FR"/>
        </w:rPr>
        <w:t xml:space="preserve">, </w:t>
      </w:r>
      <w:r w:rsidR="004D29D3">
        <w:rPr>
          <w:lang w:val="ru-RU"/>
        </w:rPr>
        <w:t>пусть</w:t>
      </w:r>
      <w:r w:rsidR="004D29D3" w:rsidRPr="004D29D3">
        <w:rPr>
          <w:lang w:val="fr-FR"/>
        </w:rPr>
        <w:t xml:space="preserve"> </w:t>
      </w:r>
      <w:r w:rsidR="004D29D3">
        <w:rPr>
          <w:lang w:val="ru-RU"/>
        </w:rPr>
        <w:t>и</w:t>
      </w:r>
      <w:r w:rsidR="004D29D3" w:rsidRPr="004D29D3">
        <w:rPr>
          <w:lang w:val="fr-FR"/>
        </w:rPr>
        <w:t xml:space="preserve"> </w:t>
      </w:r>
      <w:r w:rsidR="004D29D3">
        <w:rPr>
          <w:lang w:val="ru-RU"/>
        </w:rPr>
        <w:t>ниже</w:t>
      </w:r>
      <w:r w:rsidR="004D29D3" w:rsidRPr="004D29D3">
        <w:rPr>
          <w:lang w:val="fr-FR"/>
        </w:rPr>
        <w:t xml:space="preserve"> </w:t>
      </w:r>
      <w:r w:rsidR="004D29D3">
        <w:rPr>
          <w:lang w:val="ru-RU"/>
        </w:rPr>
        <w:t>тех</w:t>
      </w:r>
      <w:r w:rsidR="004D29D3" w:rsidRPr="004D29D3">
        <w:rPr>
          <w:lang w:val="fr-FR"/>
        </w:rPr>
        <w:t xml:space="preserve">, </w:t>
      </w:r>
      <w:r w:rsidR="004D29D3">
        <w:rPr>
          <w:lang w:val="ru-RU"/>
        </w:rPr>
        <w:t>что</w:t>
      </w:r>
      <w:r w:rsidR="004D29D3" w:rsidRPr="004D29D3">
        <w:rPr>
          <w:lang w:val="fr-FR"/>
        </w:rPr>
        <w:t xml:space="preserve"> </w:t>
      </w:r>
      <w:r w:rsidR="004D29D3">
        <w:rPr>
          <w:lang w:val="ru-RU"/>
        </w:rPr>
        <w:t>обычно</w:t>
      </w:r>
      <w:r w:rsidR="004D29D3" w:rsidRPr="004D29D3">
        <w:rPr>
          <w:lang w:val="fr-FR"/>
        </w:rPr>
        <w:t xml:space="preserve"> </w:t>
      </w:r>
      <w:r w:rsidR="004D29D3">
        <w:rPr>
          <w:lang w:val="ru-RU"/>
        </w:rPr>
        <w:t>присуждает</w:t>
      </w:r>
      <w:r w:rsidR="004D29D3" w:rsidRPr="004D29D3">
        <w:rPr>
          <w:lang w:val="fr-FR"/>
        </w:rPr>
        <w:t xml:space="preserve"> </w:t>
      </w:r>
      <w:r w:rsidR="004D29D3">
        <w:rPr>
          <w:lang w:val="ru-RU"/>
        </w:rPr>
        <w:t>Суд</w:t>
      </w:r>
      <w:r w:rsidR="004D29D3" w:rsidRPr="004D29D3">
        <w:rPr>
          <w:lang w:val="fr-FR"/>
        </w:rPr>
        <w:t xml:space="preserve">, </w:t>
      </w:r>
      <w:r w:rsidR="004D29D3">
        <w:rPr>
          <w:lang w:val="ru-RU"/>
        </w:rPr>
        <w:t>но</w:t>
      </w:r>
      <w:r w:rsidR="004D29D3" w:rsidRPr="004D29D3">
        <w:rPr>
          <w:lang w:val="fr-FR"/>
        </w:rPr>
        <w:t xml:space="preserve"> </w:t>
      </w:r>
      <w:r w:rsidR="004D29D3">
        <w:rPr>
          <w:lang w:val="ru-RU"/>
        </w:rPr>
        <w:t>не</w:t>
      </w:r>
      <w:r w:rsidR="004D29D3" w:rsidRPr="004D29D3">
        <w:rPr>
          <w:lang w:val="fr-FR"/>
        </w:rPr>
        <w:t xml:space="preserve"> </w:t>
      </w:r>
      <w:r w:rsidR="004D29D3">
        <w:rPr>
          <w:lang w:val="ru-RU"/>
        </w:rPr>
        <w:t>является</w:t>
      </w:r>
      <w:r w:rsidR="004D29D3" w:rsidRPr="004D29D3">
        <w:rPr>
          <w:lang w:val="fr-FR"/>
        </w:rPr>
        <w:t xml:space="preserve"> </w:t>
      </w:r>
      <w:r w:rsidR="004D29D3">
        <w:rPr>
          <w:lang w:val="ru-RU"/>
        </w:rPr>
        <w:t>неразумной</w:t>
      </w:r>
      <w:r w:rsidR="004D29D3" w:rsidRPr="004D29D3">
        <w:rPr>
          <w:lang w:val="fr-FR"/>
        </w:rPr>
        <w:t xml:space="preserve"> </w:t>
      </w:r>
      <w:r w:rsidR="00CB494E" w:rsidRPr="00BB413B">
        <w:rPr>
          <w:snapToGrid w:val="0"/>
          <w:lang w:val="fr-FR"/>
        </w:rPr>
        <w:t>(</w:t>
      </w:r>
      <w:r w:rsidR="004D29D3">
        <w:rPr>
          <w:snapToGrid w:val="0"/>
          <w:lang w:val="ru-RU"/>
        </w:rPr>
        <w:t xml:space="preserve">указанное выше постановление </w:t>
      </w:r>
      <w:r w:rsidR="004D29D3" w:rsidRPr="00D77353">
        <w:rPr>
          <w:i/>
          <w:snapToGrid w:val="0"/>
          <w:lang w:val="ru-RU"/>
        </w:rPr>
        <w:t>Скордино (№ 1) /</w:t>
      </w:r>
      <w:r w:rsidR="004D29D3">
        <w:rPr>
          <w:snapToGrid w:val="0"/>
          <w:lang w:val="ru-RU"/>
        </w:rPr>
        <w:t xml:space="preserve"> </w:t>
      </w:r>
      <w:r w:rsidR="00CB494E" w:rsidRPr="00BB413B">
        <w:rPr>
          <w:i/>
          <w:snapToGrid w:val="0"/>
          <w:lang w:val="fr-FR"/>
        </w:rPr>
        <w:t>Scordino</w:t>
      </w:r>
      <w:r w:rsidR="00D81D80" w:rsidRPr="00BB413B">
        <w:rPr>
          <w:i/>
          <w:snapToGrid w:val="0"/>
          <w:lang w:val="fr-FR"/>
        </w:rPr>
        <w:t xml:space="preserve"> </w:t>
      </w:r>
      <w:r w:rsidR="00555EF0" w:rsidRPr="00BB413B">
        <w:rPr>
          <w:i/>
          <w:snapToGrid w:val="0"/>
          <w:lang w:val="fr-FR"/>
        </w:rPr>
        <w:t>(</w:t>
      </w:r>
      <w:r w:rsidR="004D29D3">
        <w:rPr>
          <w:i/>
          <w:snapToGrid w:val="0"/>
          <w:lang w:val="ru-RU"/>
        </w:rPr>
        <w:t>№</w:t>
      </w:r>
      <w:r w:rsidR="00555EF0" w:rsidRPr="00BB413B">
        <w:rPr>
          <w:i/>
          <w:snapToGrid w:val="0"/>
          <w:lang w:val="fr-FR"/>
        </w:rPr>
        <w:t> 1)</w:t>
      </w:r>
      <w:r w:rsidR="00CB494E" w:rsidRPr="00BB413B">
        <w:rPr>
          <w:snapToGrid w:val="0"/>
          <w:lang w:val="fr-FR"/>
        </w:rPr>
        <w:t>, §</w:t>
      </w:r>
      <w:r w:rsidR="0017661C" w:rsidRPr="00BB413B">
        <w:rPr>
          <w:snapToGrid w:val="0"/>
          <w:lang w:val="fr-FR"/>
        </w:rPr>
        <w:t> </w:t>
      </w:r>
      <w:r w:rsidR="00CB494E" w:rsidRPr="00BB413B">
        <w:rPr>
          <w:snapToGrid w:val="0"/>
          <w:lang w:val="fr-FR"/>
        </w:rPr>
        <w:t xml:space="preserve">206, </w:t>
      </w:r>
      <w:r w:rsidR="004D29D3">
        <w:rPr>
          <w:snapToGrid w:val="0"/>
          <w:lang w:val="ru-RU"/>
        </w:rPr>
        <w:t xml:space="preserve">решение о приемлемости от </w:t>
      </w:r>
      <w:r w:rsidR="004D29D3" w:rsidRPr="00BB413B">
        <w:rPr>
          <w:snapToGrid w:val="0"/>
          <w:lang w:val="fr-FR"/>
        </w:rPr>
        <w:t xml:space="preserve">19 </w:t>
      </w:r>
      <w:r w:rsidR="004D29D3">
        <w:rPr>
          <w:snapToGrid w:val="0"/>
          <w:lang w:val="fr-FR"/>
        </w:rPr>
        <w:t>октября</w:t>
      </w:r>
      <w:r w:rsidR="004D29D3" w:rsidRPr="00BB413B">
        <w:rPr>
          <w:snapToGrid w:val="0"/>
          <w:lang w:val="fr-FR"/>
        </w:rPr>
        <w:t xml:space="preserve"> 2004</w:t>
      </w:r>
      <w:r w:rsidR="004D29D3">
        <w:rPr>
          <w:snapToGrid w:val="0"/>
          <w:lang w:val="ru-RU"/>
        </w:rPr>
        <w:t xml:space="preserve"> года</w:t>
      </w:r>
      <w:r w:rsidR="004D29D3" w:rsidRPr="004D29D3">
        <w:rPr>
          <w:i/>
          <w:snapToGrid w:val="0"/>
          <w:lang w:val="ru-RU"/>
        </w:rPr>
        <w:t xml:space="preserve"> Дубьякова против Словакии /</w:t>
      </w:r>
      <w:r w:rsidR="004D29D3">
        <w:rPr>
          <w:snapToGrid w:val="0"/>
          <w:lang w:val="ru-RU"/>
        </w:rPr>
        <w:t xml:space="preserve"> </w:t>
      </w:r>
      <w:r w:rsidR="00CB494E" w:rsidRPr="00BB413B">
        <w:rPr>
          <w:i/>
          <w:snapToGrid w:val="0"/>
          <w:lang w:val="fr-FR"/>
        </w:rPr>
        <w:t>Dubjakova c. Slovaquie</w:t>
      </w:r>
      <w:r w:rsidR="004D29D3">
        <w:rPr>
          <w:snapToGrid w:val="0"/>
          <w:lang w:val="fr-FR"/>
        </w:rPr>
        <w:t xml:space="preserve">, жалоба </w:t>
      </w:r>
      <w:r w:rsidR="004D29D3">
        <w:rPr>
          <w:snapToGrid w:val="0"/>
          <w:lang w:val="ru-RU"/>
        </w:rPr>
        <w:t>№</w:t>
      </w:r>
      <w:r w:rsidR="004D29D3">
        <w:rPr>
          <w:snapToGrid w:val="0"/>
          <w:lang w:val="fr-FR"/>
        </w:rPr>
        <w:t xml:space="preserve"> 67299/01</w:t>
      </w:r>
      <w:r w:rsidR="00210DC4" w:rsidRPr="00BB413B">
        <w:rPr>
          <w:snapToGrid w:val="0"/>
          <w:lang w:val="fr-FR"/>
        </w:rPr>
        <w:t>,</w:t>
      </w:r>
      <w:r w:rsidR="00CB494E" w:rsidRPr="00BB413B">
        <w:rPr>
          <w:snapToGrid w:val="0"/>
          <w:lang w:val="fr-FR"/>
        </w:rPr>
        <w:t xml:space="preserve"> </w:t>
      </w:r>
      <w:r w:rsidR="004D29D3">
        <w:rPr>
          <w:snapToGrid w:val="0"/>
          <w:lang w:val="ru-RU"/>
        </w:rPr>
        <w:t xml:space="preserve">и постановление от </w:t>
      </w:r>
      <w:r w:rsidR="004D29D3" w:rsidRPr="00BB413B">
        <w:rPr>
          <w:snapToGrid w:val="0"/>
          <w:lang w:val="fr-FR"/>
        </w:rPr>
        <w:t xml:space="preserve">17 </w:t>
      </w:r>
      <w:r w:rsidR="004D29D3">
        <w:rPr>
          <w:lang w:val="fr-FR"/>
        </w:rPr>
        <w:t>декабря</w:t>
      </w:r>
      <w:r w:rsidR="004D29D3" w:rsidRPr="00BB413B">
        <w:rPr>
          <w:snapToGrid w:val="0"/>
          <w:lang w:val="fr-FR"/>
        </w:rPr>
        <w:t xml:space="preserve"> 2009</w:t>
      </w:r>
      <w:r w:rsidR="004D29D3">
        <w:rPr>
          <w:snapToGrid w:val="0"/>
          <w:lang w:val="ru-RU"/>
        </w:rPr>
        <w:t xml:space="preserve"> года</w:t>
      </w:r>
      <w:r w:rsidR="004D29D3" w:rsidRPr="004D29D3">
        <w:rPr>
          <w:i/>
          <w:snapToGrid w:val="0"/>
          <w:lang w:val="ru-RU"/>
        </w:rPr>
        <w:t xml:space="preserve"> Шилбергс</w:t>
      </w:r>
      <w:r w:rsidR="00CB494E" w:rsidRPr="00BB413B">
        <w:rPr>
          <w:i/>
          <w:lang w:val="fr-FR"/>
        </w:rPr>
        <w:t xml:space="preserve"> </w:t>
      </w:r>
      <w:r w:rsidR="004D29D3">
        <w:rPr>
          <w:i/>
          <w:lang w:val="ru-RU"/>
        </w:rPr>
        <w:t xml:space="preserve">против России / </w:t>
      </w:r>
      <w:r w:rsidR="00CB494E" w:rsidRPr="00BB413B">
        <w:rPr>
          <w:i/>
          <w:lang w:val="fr-FR"/>
        </w:rPr>
        <w:t>Shilbergs c.</w:t>
      </w:r>
      <w:r w:rsidR="004167F6" w:rsidRPr="00BB413B">
        <w:rPr>
          <w:i/>
          <w:lang w:val="fr-FR"/>
        </w:rPr>
        <w:t> </w:t>
      </w:r>
      <w:r w:rsidR="00CB494E" w:rsidRPr="00BB413B">
        <w:rPr>
          <w:i/>
          <w:lang w:val="fr-FR"/>
        </w:rPr>
        <w:t>Russie</w:t>
      </w:r>
      <w:r w:rsidR="00CB494E" w:rsidRPr="00BB413B">
        <w:rPr>
          <w:snapToGrid w:val="0"/>
          <w:lang w:val="fr-FR"/>
        </w:rPr>
        <w:t xml:space="preserve">, </w:t>
      </w:r>
      <w:r w:rsidR="004D29D3">
        <w:rPr>
          <w:lang w:val="ru-RU"/>
        </w:rPr>
        <w:t xml:space="preserve">жалоба № </w:t>
      </w:r>
      <w:r w:rsidR="00CB494E" w:rsidRPr="00BB413B">
        <w:rPr>
          <w:lang w:val="fr-FR"/>
        </w:rPr>
        <w:t>20075/03</w:t>
      </w:r>
      <w:r w:rsidR="004D29D3">
        <w:rPr>
          <w:snapToGrid w:val="0"/>
          <w:lang w:val="fr-FR"/>
        </w:rPr>
        <w:t>, § 72</w:t>
      </w:r>
      <w:r w:rsidR="00CB494E" w:rsidRPr="00BB413B">
        <w:rPr>
          <w:snapToGrid w:val="0"/>
          <w:lang w:val="fr-FR"/>
        </w:rPr>
        <w:t>).</w:t>
      </w:r>
      <w:r w:rsidR="00CB494E" w:rsidRPr="00BB413B">
        <w:rPr>
          <w:lang w:val="fr-FR"/>
        </w:rPr>
        <w:t xml:space="preserve"> </w:t>
      </w:r>
      <w:r w:rsidR="00050CB1">
        <w:rPr>
          <w:lang w:val="ru-RU"/>
        </w:rPr>
        <w:t>Чтобы</w:t>
      </w:r>
      <w:r w:rsidR="00050CB1" w:rsidRPr="00B72E27">
        <w:rPr>
          <w:lang w:val="ru-RU"/>
        </w:rPr>
        <w:t xml:space="preserve"> </w:t>
      </w:r>
      <w:r w:rsidR="00050CB1">
        <w:rPr>
          <w:lang w:val="ru-RU"/>
        </w:rPr>
        <w:t>дать</w:t>
      </w:r>
      <w:r w:rsidR="00050CB1" w:rsidRPr="00B72E27">
        <w:rPr>
          <w:lang w:val="ru-RU"/>
        </w:rPr>
        <w:t xml:space="preserve"> </w:t>
      </w:r>
      <w:r w:rsidR="00050CB1">
        <w:rPr>
          <w:lang w:val="ru-RU"/>
        </w:rPr>
        <w:t>оценку</w:t>
      </w:r>
      <w:r w:rsidR="00050CB1" w:rsidRPr="00B72E27">
        <w:rPr>
          <w:lang w:val="ru-RU"/>
        </w:rPr>
        <w:t xml:space="preserve"> </w:t>
      </w:r>
      <w:r w:rsidR="00050CB1">
        <w:rPr>
          <w:lang w:val="ru-RU"/>
        </w:rPr>
        <w:t>разумности</w:t>
      </w:r>
      <w:r w:rsidR="00050CB1" w:rsidRPr="00B72E27">
        <w:rPr>
          <w:lang w:val="ru-RU"/>
        </w:rPr>
        <w:t xml:space="preserve"> </w:t>
      </w:r>
      <w:r w:rsidR="00B72E27">
        <w:rPr>
          <w:lang w:val="ru-RU"/>
        </w:rPr>
        <w:t>размера компенсации, присужденной на национальном уровне, Суд должен, принимая во внимание все имеющиеся в его распоряжении материалы, установить, какую сумму присудил</w:t>
      </w:r>
      <w:r w:rsidR="00E97F3B">
        <w:rPr>
          <w:lang w:val="ru-RU"/>
        </w:rPr>
        <w:t xml:space="preserve"> бы он</w:t>
      </w:r>
      <w:r w:rsidR="00B72E27">
        <w:rPr>
          <w:lang w:val="ru-RU"/>
        </w:rPr>
        <w:t xml:space="preserve"> </w:t>
      </w:r>
      <w:r w:rsidR="00E97F3B">
        <w:rPr>
          <w:lang w:val="ru-RU"/>
        </w:rPr>
        <w:t xml:space="preserve">сам </w:t>
      </w:r>
      <w:r w:rsidR="00B72E27">
        <w:rPr>
          <w:lang w:val="ru-RU"/>
        </w:rPr>
        <w:t>в такой же ситуации за описанные нарушения Конвенции.</w:t>
      </w:r>
    </w:p>
    <w:bookmarkStart w:id="24" w:name="p57"/>
    <w:bookmarkStart w:id="25" w:name="p67"/>
    <w:p w:rsidR="00CB494E" w:rsidRPr="00BB413B" w:rsidRDefault="00FD7CC0" w:rsidP="00BB413B">
      <w:pPr>
        <w:pStyle w:val="ECHRPara"/>
        <w:rPr>
          <w:lang w:val="fr-FR"/>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62</w:t>
      </w:r>
      <w:r w:rsidRPr="00BB413B">
        <w:rPr>
          <w:lang w:val="fr-FR"/>
        </w:rPr>
        <w:fldChar w:fldCharType="end"/>
      </w:r>
      <w:bookmarkEnd w:id="24"/>
      <w:bookmarkEnd w:id="25"/>
      <w:r w:rsidR="00CB494E" w:rsidRPr="00BB413B">
        <w:rPr>
          <w:lang w:val="fr-FR"/>
        </w:rPr>
        <w:t>.  </w:t>
      </w:r>
      <w:r w:rsidR="000606EE">
        <w:rPr>
          <w:lang w:val="ru-RU"/>
        </w:rPr>
        <w:t>Возвращаясь</w:t>
      </w:r>
      <w:r w:rsidR="000606EE" w:rsidRPr="000606EE">
        <w:rPr>
          <w:lang w:val="fr-FR"/>
        </w:rPr>
        <w:t xml:space="preserve"> </w:t>
      </w:r>
      <w:r w:rsidR="000606EE">
        <w:rPr>
          <w:lang w:val="ru-RU"/>
        </w:rPr>
        <w:t>к</w:t>
      </w:r>
      <w:r w:rsidR="000606EE" w:rsidRPr="000606EE">
        <w:rPr>
          <w:lang w:val="fr-FR"/>
        </w:rPr>
        <w:t xml:space="preserve"> </w:t>
      </w:r>
      <w:r w:rsidR="000606EE">
        <w:rPr>
          <w:lang w:val="ru-RU"/>
        </w:rPr>
        <w:t>этому</w:t>
      </w:r>
      <w:r w:rsidR="000606EE" w:rsidRPr="000606EE">
        <w:rPr>
          <w:lang w:val="fr-FR"/>
        </w:rPr>
        <w:t xml:space="preserve"> </w:t>
      </w:r>
      <w:r w:rsidR="000606EE">
        <w:rPr>
          <w:lang w:val="ru-RU"/>
        </w:rPr>
        <w:t>делу</w:t>
      </w:r>
      <w:r w:rsidR="000606EE" w:rsidRPr="000606EE">
        <w:rPr>
          <w:lang w:val="fr-FR"/>
        </w:rPr>
        <w:t xml:space="preserve">, </w:t>
      </w:r>
      <w:r w:rsidR="000606EE">
        <w:rPr>
          <w:lang w:val="ru-RU"/>
        </w:rPr>
        <w:t>Суд</w:t>
      </w:r>
      <w:r w:rsidR="000606EE" w:rsidRPr="000606EE">
        <w:rPr>
          <w:lang w:val="fr-FR"/>
        </w:rPr>
        <w:t xml:space="preserve"> </w:t>
      </w:r>
      <w:r w:rsidR="000606EE">
        <w:rPr>
          <w:lang w:val="ru-RU"/>
        </w:rPr>
        <w:t>отмечает</w:t>
      </w:r>
      <w:r w:rsidR="000606EE" w:rsidRPr="000606EE">
        <w:rPr>
          <w:lang w:val="fr-FR"/>
        </w:rPr>
        <w:t xml:space="preserve">, </w:t>
      </w:r>
      <w:r w:rsidR="000606EE">
        <w:rPr>
          <w:lang w:val="ru-RU"/>
        </w:rPr>
        <w:t>что</w:t>
      </w:r>
      <w:r w:rsidR="000606EE" w:rsidRPr="000606EE">
        <w:rPr>
          <w:lang w:val="fr-FR"/>
        </w:rPr>
        <w:t xml:space="preserve"> </w:t>
      </w:r>
      <w:r w:rsidR="000606EE">
        <w:rPr>
          <w:lang w:val="ru-RU"/>
        </w:rPr>
        <w:t>Оренбургский</w:t>
      </w:r>
      <w:r w:rsidR="000606EE" w:rsidRPr="000606EE">
        <w:rPr>
          <w:lang w:val="fr-FR"/>
        </w:rPr>
        <w:t xml:space="preserve"> </w:t>
      </w:r>
      <w:r w:rsidR="000606EE">
        <w:rPr>
          <w:lang w:val="ru-RU"/>
        </w:rPr>
        <w:t>областной</w:t>
      </w:r>
      <w:r w:rsidR="000606EE" w:rsidRPr="000606EE">
        <w:rPr>
          <w:lang w:val="fr-FR"/>
        </w:rPr>
        <w:t xml:space="preserve"> </w:t>
      </w:r>
      <w:r w:rsidR="000606EE">
        <w:rPr>
          <w:lang w:val="ru-RU"/>
        </w:rPr>
        <w:t>суд</w:t>
      </w:r>
      <w:r w:rsidR="000606EE" w:rsidRPr="000606EE">
        <w:rPr>
          <w:lang w:val="fr-FR"/>
        </w:rPr>
        <w:t xml:space="preserve">, </w:t>
      </w:r>
      <w:r w:rsidR="000606EE">
        <w:rPr>
          <w:lang w:val="ru-RU"/>
        </w:rPr>
        <w:t>признав</w:t>
      </w:r>
      <w:r w:rsidR="000606EE" w:rsidRPr="000606EE">
        <w:rPr>
          <w:lang w:val="fr-FR"/>
        </w:rPr>
        <w:t xml:space="preserve"> </w:t>
      </w:r>
      <w:r w:rsidR="000606EE">
        <w:rPr>
          <w:lang w:val="ru-RU"/>
        </w:rPr>
        <w:t>нарушение</w:t>
      </w:r>
      <w:r w:rsidR="000606EE" w:rsidRPr="000606EE">
        <w:rPr>
          <w:lang w:val="fr-FR"/>
        </w:rPr>
        <w:t xml:space="preserve"> </w:t>
      </w:r>
      <w:r w:rsidR="000606EE">
        <w:rPr>
          <w:lang w:val="ru-RU"/>
        </w:rPr>
        <w:t>статей</w:t>
      </w:r>
      <w:r w:rsidR="000606EE" w:rsidRPr="000606EE">
        <w:rPr>
          <w:lang w:val="fr-FR"/>
        </w:rPr>
        <w:t xml:space="preserve"> 2 </w:t>
      </w:r>
      <w:r w:rsidR="000606EE">
        <w:rPr>
          <w:lang w:val="ru-RU"/>
        </w:rPr>
        <w:t>и</w:t>
      </w:r>
      <w:r w:rsidR="000606EE" w:rsidRPr="000606EE">
        <w:rPr>
          <w:lang w:val="fr-FR"/>
        </w:rPr>
        <w:t xml:space="preserve"> 3 </w:t>
      </w:r>
      <w:r w:rsidR="000606EE">
        <w:rPr>
          <w:lang w:val="ru-RU"/>
        </w:rPr>
        <w:t>Конвенции</w:t>
      </w:r>
      <w:r w:rsidR="000606EE" w:rsidRPr="000606EE">
        <w:rPr>
          <w:lang w:val="fr-FR"/>
        </w:rPr>
        <w:t xml:space="preserve">, </w:t>
      </w:r>
      <w:r w:rsidR="000606EE">
        <w:rPr>
          <w:lang w:val="ru-RU"/>
        </w:rPr>
        <w:t>присудил</w:t>
      </w:r>
      <w:r w:rsidR="000606EE" w:rsidRPr="000606EE">
        <w:rPr>
          <w:lang w:val="fr-FR"/>
        </w:rPr>
        <w:t xml:space="preserve"> </w:t>
      </w:r>
      <w:r w:rsidR="000606EE">
        <w:rPr>
          <w:lang w:val="ru-RU"/>
        </w:rPr>
        <w:t>заявительнице</w:t>
      </w:r>
      <w:r w:rsidR="000606EE" w:rsidRPr="000606EE">
        <w:rPr>
          <w:lang w:val="fr-FR"/>
        </w:rPr>
        <w:t xml:space="preserve"> </w:t>
      </w:r>
      <w:r w:rsidR="003A4383" w:rsidRPr="00BB413B">
        <w:rPr>
          <w:lang w:val="fr-FR"/>
        </w:rPr>
        <w:t>4</w:t>
      </w:r>
      <w:r w:rsidR="00CB494E" w:rsidRPr="00BB413B">
        <w:rPr>
          <w:lang w:val="fr-FR"/>
        </w:rPr>
        <w:t> </w:t>
      </w:r>
      <w:r w:rsidR="003A4383" w:rsidRPr="00BB413B">
        <w:rPr>
          <w:lang w:val="fr-FR"/>
        </w:rPr>
        <w:t>370</w:t>
      </w:r>
      <w:r w:rsidR="002552F4" w:rsidRPr="00BB413B">
        <w:rPr>
          <w:lang w:val="fr-FR"/>
        </w:rPr>
        <w:t> </w:t>
      </w:r>
      <w:r w:rsidR="000606EE">
        <w:rPr>
          <w:lang w:val="ru-RU"/>
        </w:rPr>
        <w:t>евро в качестве компенсации морального вреда</w:t>
      </w:r>
      <w:r w:rsidR="00CB494E" w:rsidRPr="00BB413B">
        <w:rPr>
          <w:lang w:val="fr-FR"/>
        </w:rPr>
        <w:t xml:space="preserve">. </w:t>
      </w:r>
      <w:r w:rsidR="000606EE">
        <w:rPr>
          <w:lang w:val="ru-RU"/>
        </w:rPr>
        <w:t>Суд</w:t>
      </w:r>
      <w:r w:rsidR="000606EE" w:rsidRPr="000606EE">
        <w:rPr>
          <w:lang w:val="fr-FR"/>
        </w:rPr>
        <w:t xml:space="preserve"> </w:t>
      </w:r>
      <w:r w:rsidR="000606EE">
        <w:rPr>
          <w:lang w:val="ru-RU"/>
        </w:rPr>
        <w:t>подчеркивает</w:t>
      </w:r>
      <w:r w:rsidR="000606EE" w:rsidRPr="000606EE">
        <w:rPr>
          <w:lang w:val="fr-FR"/>
        </w:rPr>
        <w:t xml:space="preserve">, </w:t>
      </w:r>
      <w:r w:rsidR="000606EE">
        <w:rPr>
          <w:lang w:val="ru-RU"/>
        </w:rPr>
        <w:t>что</w:t>
      </w:r>
      <w:r w:rsidR="000606EE" w:rsidRPr="000606EE">
        <w:rPr>
          <w:lang w:val="fr-FR"/>
        </w:rPr>
        <w:t xml:space="preserve"> </w:t>
      </w:r>
      <w:r w:rsidR="000606EE">
        <w:rPr>
          <w:lang w:val="ru-RU"/>
        </w:rPr>
        <w:t>данная</w:t>
      </w:r>
      <w:r w:rsidR="000606EE" w:rsidRPr="000606EE">
        <w:rPr>
          <w:lang w:val="fr-FR"/>
        </w:rPr>
        <w:t xml:space="preserve"> </w:t>
      </w:r>
      <w:r w:rsidR="000606EE">
        <w:rPr>
          <w:lang w:val="ru-RU"/>
        </w:rPr>
        <w:t>сумма</w:t>
      </w:r>
      <w:r w:rsidR="000606EE" w:rsidRPr="000606EE">
        <w:rPr>
          <w:lang w:val="fr-FR"/>
        </w:rPr>
        <w:t xml:space="preserve"> </w:t>
      </w:r>
      <w:r w:rsidR="000606EE">
        <w:rPr>
          <w:lang w:val="ru-RU"/>
        </w:rPr>
        <w:t>составляет</w:t>
      </w:r>
      <w:r w:rsidR="000606EE" w:rsidRPr="000606EE">
        <w:rPr>
          <w:lang w:val="fr-FR"/>
        </w:rPr>
        <w:t xml:space="preserve"> </w:t>
      </w:r>
      <w:r w:rsidR="000606EE">
        <w:rPr>
          <w:lang w:val="ru-RU"/>
        </w:rPr>
        <w:t>примерно</w:t>
      </w:r>
      <w:r w:rsidR="000606EE" w:rsidRPr="000606EE">
        <w:rPr>
          <w:lang w:val="fr-FR"/>
        </w:rPr>
        <w:t xml:space="preserve"> </w:t>
      </w:r>
      <w:r w:rsidR="00CB494E" w:rsidRPr="00BB413B">
        <w:rPr>
          <w:lang w:val="fr-FR"/>
        </w:rPr>
        <w:t xml:space="preserve">10 % </w:t>
      </w:r>
      <w:r w:rsidR="000606EE">
        <w:rPr>
          <w:lang w:val="ru-RU"/>
        </w:rPr>
        <w:t>от</w:t>
      </w:r>
      <w:r w:rsidR="000606EE" w:rsidRPr="000606EE">
        <w:rPr>
          <w:lang w:val="fr-FR"/>
        </w:rPr>
        <w:t xml:space="preserve"> </w:t>
      </w:r>
      <w:r w:rsidR="000606EE">
        <w:rPr>
          <w:lang w:val="ru-RU"/>
        </w:rPr>
        <w:t>той</w:t>
      </w:r>
      <w:r w:rsidR="000606EE" w:rsidRPr="000606EE">
        <w:rPr>
          <w:lang w:val="fr-FR"/>
        </w:rPr>
        <w:t xml:space="preserve">, </w:t>
      </w:r>
      <w:r w:rsidR="000606EE">
        <w:rPr>
          <w:lang w:val="ru-RU"/>
        </w:rPr>
        <w:t>что</w:t>
      </w:r>
      <w:r w:rsidR="000606EE" w:rsidRPr="000606EE">
        <w:rPr>
          <w:lang w:val="fr-FR"/>
        </w:rPr>
        <w:t xml:space="preserve"> </w:t>
      </w:r>
      <w:r w:rsidR="000606EE">
        <w:rPr>
          <w:lang w:val="ru-RU"/>
        </w:rPr>
        <w:t>обычно</w:t>
      </w:r>
      <w:r w:rsidR="000606EE" w:rsidRPr="000606EE">
        <w:rPr>
          <w:lang w:val="fr-FR"/>
        </w:rPr>
        <w:t xml:space="preserve"> </w:t>
      </w:r>
      <w:r w:rsidR="000606EE">
        <w:rPr>
          <w:lang w:val="ru-RU"/>
        </w:rPr>
        <w:t>присуждается</w:t>
      </w:r>
      <w:r w:rsidR="000606EE" w:rsidRPr="000606EE">
        <w:rPr>
          <w:lang w:val="fr-FR"/>
        </w:rPr>
        <w:t xml:space="preserve"> </w:t>
      </w:r>
      <w:r w:rsidR="000606EE">
        <w:rPr>
          <w:lang w:val="ru-RU"/>
        </w:rPr>
        <w:t>Судом</w:t>
      </w:r>
      <w:r w:rsidR="000606EE" w:rsidRPr="000606EE">
        <w:rPr>
          <w:lang w:val="fr-FR"/>
        </w:rPr>
        <w:t xml:space="preserve"> </w:t>
      </w:r>
      <w:r w:rsidR="000606EE">
        <w:rPr>
          <w:lang w:val="ru-RU"/>
        </w:rPr>
        <w:t>по</w:t>
      </w:r>
      <w:r w:rsidR="000606EE" w:rsidRPr="000606EE">
        <w:rPr>
          <w:lang w:val="fr-FR"/>
        </w:rPr>
        <w:t xml:space="preserve"> </w:t>
      </w:r>
      <w:r w:rsidR="000606EE">
        <w:rPr>
          <w:lang w:val="ru-RU"/>
        </w:rPr>
        <w:t>схожим</w:t>
      </w:r>
      <w:r w:rsidR="000606EE" w:rsidRPr="000606EE">
        <w:rPr>
          <w:lang w:val="fr-FR"/>
        </w:rPr>
        <w:t xml:space="preserve"> </w:t>
      </w:r>
      <w:r w:rsidR="000606EE">
        <w:rPr>
          <w:lang w:val="ru-RU"/>
        </w:rPr>
        <w:t>делам</w:t>
      </w:r>
      <w:r w:rsidR="000606EE" w:rsidRPr="000606EE">
        <w:rPr>
          <w:lang w:val="fr-FR"/>
        </w:rPr>
        <w:t xml:space="preserve"> </w:t>
      </w:r>
      <w:r w:rsidR="000606EE">
        <w:rPr>
          <w:lang w:val="ru-RU"/>
        </w:rPr>
        <w:t>из</w:t>
      </w:r>
      <w:r w:rsidR="000606EE" w:rsidRPr="000606EE">
        <w:rPr>
          <w:lang w:val="fr-FR"/>
        </w:rPr>
        <w:t xml:space="preserve"> </w:t>
      </w:r>
      <w:r w:rsidR="000606EE">
        <w:rPr>
          <w:lang w:val="ru-RU"/>
        </w:rPr>
        <w:t>России</w:t>
      </w:r>
      <w:r w:rsidR="000606EE" w:rsidRPr="000606EE">
        <w:rPr>
          <w:lang w:val="fr-FR"/>
        </w:rPr>
        <w:t xml:space="preserve"> </w:t>
      </w:r>
      <w:r w:rsidR="00CB494E" w:rsidRPr="00BB413B">
        <w:rPr>
          <w:lang w:val="fr-FR"/>
        </w:rPr>
        <w:t>(</w:t>
      </w:r>
      <w:r w:rsidR="000606EE">
        <w:rPr>
          <w:lang w:val="ru-RU"/>
        </w:rPr>
        <w:t>см</w:t>
      </w:r>
      <w:r w:rsidR="000606EE" w:rsidRPr="000606EE">
        <w:rPr>
          <w:lang w:val="fr-FR"/>
        </w:rPr>
        <w:t xml:space="preserve">., </w:t>
      </w:r>
      <w:r w:rsidR="000606EE">
        <w:rPr>
          <w:lang w:val="ru-RU"/>
        </w:rPr>
        <w:t>в</w:t>
      </w:r>
      <w:r w:rsidR="000606EE" w:rsidRPr="000606EE">
        <w:rPr>
          <w:lang w:val="fr-FR"/>
        </w:rPr>
        <w:t xml:space="preserve"> </w:t>
      </w:r>
      <w:r w:rsidR="000606EE">
        <w:rPr>
          <w:lang w:val="ru-RU"/>
        </w:rPr>
        <w:t>качестве</w:t>
      </w:r>
      <w:r w:rsidR="000606EE" w:rsidRPr="000606EE">
        <w:rPr>
          <w:lang w:val="fr-FR"/>
        </w:rPr>
        <w:t xml:space="preserve"> </w:t>
      </w:r>
      <w:r w:rsidR="000606EE">
        <w:rPr>
          <w:lang w:val="ru-RU"/>
        </w:rPr>
        <w:t>примеров</w:t>
      </w:r>
      <w:r w:rsidR="000606EE" w:rsidRPr="000606EE">
        <w:rPr>
          <w:lang w:val="fr-FR"/>
        </w:rPr>
        <w:t xml:space="preserve">, </w:t>
      </w:r>
      <w:r w:rsidR="000606EE">
        <w:rPr>
          <w:lang w:val="ru-RU"/>
        </w:rPr>
        <w:t>постановление</w:t>
      </w:r>
      <w:r w:rsidR="000606EE" w:rsidRPr="000606EE">
        <w:rPr>
          <w:lang w:val="fr-FR"/>
        </w:rPr>
        <w:t xml:space="preserve"> </w:t>
      </w:r>
      <w:r w:rsidR="000606EE">
        <w:rPr>
          <w:lang w:val="ru-RU"/>
        </w:rPr>
        <w:t>от</w:t>
      </w:r>
      <w:r w:rsidR="000606EE" w:rsidRPr="000606EE">
        <w:rPr>
          <w:lang w:val="fr-FR"/>
        </w:rPr>
        <w:t xml:space="preserve"> </w:t>
      </w:r>
      <w:r w:rsidR="000606EE" w:rsidRPr="00BB413B">
        <w:rPr>
          <w:lang w:val="fr-FR"/>
        </w:rPr>
        <w:t xml:space="preserve">16 </w:t>
      </w:r>
      <w:r w:rsidR="000606EE">
        <w:rPr>
          <w:lang w:val="fr-FR"/>
        </w:rPr>
        <w:t>февраля</w:t>
      </w:r>
      <w:r w:rsidR="000606EE" w:rsidRPr="00BB413B">
        <w:rPr>
          <w:lang w:val="fr-FR"/>
        </w:rPr>
        <w:t xml:space="preserve"> 2016</w:t>
      </w:r>
      <w:r w:rsidR="00535D7E">
        <w:rPr>
          <w:lang w:val="ru-RU"/>
        </w:rPr>
        <w:t xml:space="preserve"> года</w:t>
      </w:r>
      <w:r w:rsidR="000606EE" w:rsidRPr="000606EE">
        <w:rPr>
          <w:lang w:val="fr-FR"/>
        </w:rPr>
        <w:t xml:space="preserve"> </w:t>
      </w:r>
      <w:r w:rsidR="000606EE" w:rsidRPr="000606EE">
        <w:rPr>
          <w:i/>
          <w:lang w:val="ru-RU"/>
        </w:rPr>
        <w:t>Далаков</w:t>
      </w:r>
      <w:r w:rsidR="000606EE" w:rsidRPr="000606EE">
        <w:rPr>
          <w:i/>
          <w:lang w:val="fr-FR"/>
        </w:rPr>
        <w:t xml:space="preserve"> </w:t>
      </w:r>
      <w:r w:rsidR="000606EE" w:rsidRPr="000606EE">
        <w:rPr>
          <w:i/>
          <w:lang w:val="ru-RU"/>
        </w:rPr>
        <w:t>против</w:t>
      </w:r>
      <w:r w:rsidR="000606EE" w:rsidRPr="000606EE">
        <w:rPr>
          <w:i/>
          <w:lang w:val="fr-FR"/>
        </w:rPr>
        <w:t xml:space="preserve"> </w:t>
      </w:r>
      <w:r w:rsidR="000606EE" w:rsidRPr="000606EE">
        <w:rPr>
          <w:i/>
          <w:lang w:val="ru-RU"/>
        </w:rPr>
        <w:t>России</w:t>
      </w:r>
      <w:r w:rsidR="000606EE" w:rsidRPr="000606EE">
        <w:rPr>
          <w:i/>
          <w:lang w:val="fr-FR"/>
        </w:rPr>
        <w:t xml:space="preserve"> /</w:t>
      </w:r>
      <w:r w:rsidR="00CB494E" w:rsidRPr="00BB413B">
        <w:rPr>
          <w:lang w:val="fr-FR"/>
        </w:rPr>
        <w:t xml:space="preserve"> </w:t>
      </w:r>
      <w:r w:rsidR="00CB494E" w:rsidRPr="00BB413B">
        <w:rPr>
          <w:i/>
          <w:lang w:val="fr-FR"/>
        </w:rPr>
        <w:t>Dalakov c. Russie</w:t>
      </w:r>
      <w:r w:rsidR="00CB494E" w:rsidRPr="00BB413B">
        <w:rPr>
          <w:lang w:val="fr-FR"/>
        </w:rPr>
        <w:t xml:space="preserve">, </w:t>
      </w:r>
      <w:r w:rsidR="000606EE">
        <w:rPr>
          <w:lang w:val="ru-RU"/>
        </w:rPr>
        <w:t>жалоба</w:t>
      </w:r>
      <w:r w:rsidR="000606EE" w:rsidRPr="000606EE">
        <w:rPr>
          <w:lang w:val="fr-FR"/>
        </w:rPr>
        <w:t xml:space="preserve"> №</w:t>
      </w:r>
      <w:r w:rsidR="00B82A9A" w:rsidRPr="00BB413B">
        <w:rPr>
          <w:lang w:val="fr-FR"/>
        </w:rPr>
        <w:t> </w:t>
      </w:r>
      <w:r w:rsidR="000606EE">
        <w:rPr>
          <w:lang w:val="fr-FR"/>
        </w:rPr>
        <w:t>35152/09, § 94</w:t>
      </w:r>
      <w:r w:rsidR="00CB494E" w:rsidRPr="00BB413B">
        <w:rPr>
          <w:lang w:val="fr-FR"/>
        </w:rPr>
        <w:t>,</w:t>
      </w:r>
      <w:r w:rsidR="000606EE" w:rsidRPr="000606EE">
        <w:rPr>
          <w:lang w:val="fr-FR"/>
        </w:rPr>
        <w:t xml:space="preserve"> </w:t>
      </w:r>
      <w:r w:rsidR="000606EE">
        <w:rPr>
          <w:lang w:val="ru-RU"/>
        </w:rPr>
        <w:t>постановление</w:t>
      </w:r>
      <w:r w:rsidR="000606EE" w:rsidRPr="000606EE">
        <w:rPr>
          <w:lang w:val="fr-FR"/>
        </w:rPr>
        <w:t xml:space="preserve"> </w:t>
      </w:r>
      <w:r w:rsidR="000606EE">
        <w:rPr>
          <w:lang w:val="ru-RU"/>
        </w:rPr>
        <w:t>от</w:t>
      </w:r>
      <w:r w:rsidR="000606EE" w:rsidRPr="000606EE">
        <w:rPr>
          <w:lang w:val="fr-FR"/>
        </w:rPr>
        <w:t xml:space="preserve"> </w:t>
      </w:r>
      <w:r w:rsidR="00CB494E" w:rsidRPr="00BB413B">
        <w:rPr>
          <w:lang w:val="fr-FR"/>
        </w:rPr>
        <w:t xml:space="preserve"> </w:t>
      </w:r>
      <w:r w:rsidR="000606EE" w:rsidRPr="00BB413B">
        <w:rPr>
          <w:snapToGrid w:val="0"/>
          <w:lang w:val="fr-FR"/>
        </w:rPr>
        <w:t>9 </w:t>
      </w:r>
      <w:r w:rsidR="000606EE">
        <w:rPr>
          <w:lang w:val="fr-FR"/>
        </w:rPr>
        <w:t>февраля</w:t>
      </w:r>
      <w:r w:rsidR="000606EE" w:rsidRPr="00BB413B">
        <w:rPr>
          <w:snapToGrid w:val="0"/>
          <w:lang w:val="fr-FR"/>
        </w:rPr>
        <w:t xml:space="preserve"> 2016</w:t>
      </w:r>
      <w:r w:rsidR="000606EE" w:rsidRPr="000606EE">
        <w:rPr>
          <w:snapToGrid w:val="0"/>
          <w:lang w:val="fr-FR"/>
        </w:rPr>
        <w:t xml:space="preserve"> </w:t>
      </w:r>
      <w:r w:rsidR="000606EE">
        <w:rPr>
          <w:snapToGrid w:val="0"/>
          <w:lang w:val="ru-RU"/>
        </w:rPr>
        <w:t>года</w:t>
      </w:r>
      <w:r w:rsidR="000606EE" w:rsidRPr="000606EE">
        <w:rPr>
          <w:snapToGrid w:val="0"/>
          <w:lang w:val="fr-FR"/>
        </w:rPr>
        <w:t xml:space="preserve"> </w:t>
      </w:r>
      <w:r w:rsidR="000606EE" w:rsidRPr="00E87B9D">
        <w:rPr>
          <w:i/>
          <w:snapToGrid w:val="0"/>
          <w:lang w:val="ru-RU"/>
        </w:rPr>
        <w:t>Н</w:t>
      </w:r>
      <w:r w:rsidR="000606EE" w:rsidRPr="000606EE">
        <w:rPr>
          <w:i/>
          <w:snapToGrid w:val="0"/>
          <w:lang w:val="ru-RU"/>
        </w:rPr>
        <w:t>азырова</w:t>
      </w:r>
      <w:r w:rsidR="000606EE" w:rsidRPr="000606EE">
        <w:rPr>
          <w:i/>
          <w:snapToGrid w:val="0"/>
          <w:lang w:val="fr-FR"/>
        </w:rPr>
        <w:t xml:space="preserve"> </w:t>
      </w:r>
      <w:r w:rsidR="000606EE" w:rsidRPr="000606EE">
        <w:rPr>
          <w:i/>
          <w:snapToGrid w:val="0"/>
          <w:lang w:val="ru-RU"/>
        </w:rPr>
        <w:t>и</w:t>
      </w:r>
      <w:r w:rsidR="000606EE" w:rsidRPr="000606EE">
        <w:rPr>
          <w:i/>
          <w:snapToGrid w:val="0"/>
          <w:lang w:val="fr-FR"/>
        </w:rPr>
        <w:t xml:space="preserve"> </w:t>
      </w:r>
      <w:r w:rsidR="000606EE" w:rsidRPr="000606EE">
        <w:rPr>
          <w:i/>
          <w:snapToGrid w:val="0"/>
          <w:lang w:val="ru-RU"/>
        </w:rPr>
        <w:t>другие</w:t>
      </w:r>
      <w:r w:rsidR="000606EE" w:rsidRPr="000606EE">
        <w:rPr>
          <w:i/>
          <w:snapToGrid w:val="0"/>
          <w:lang w:val="fr-FR"/>
        </w:rPr>
        <w:t xml:space="preserve"> </w:t>
      </w:r>
      <w:r w:rsidR="000606EE" w:rsidRPr="000606EE">
        <w:rPr>
          <w:i/>
          <w:snapToGrid w:val="0"/>
          <w:lang w:val="ru-RU"/>
        </w:rPr>
        <w:t>против</w:t>
      </w:r>
      <w:r w:rsidR="000606EE" w:rsidRPr="000606EE">
        <w:rPr>
          <w:i/>
          <w:snapToGrid w:val="0"/>
          <w:lang w:val="fr-FR"/>
        </w:rPr>
        <w:t xml:space="preserve"> </w:t>
      </w:r>
      <w:r w:rsidR="000606EE" w:rsidRPr="000606EE">
        <w:rPr>
          <w:i/>
          <w:snapToGrid w:val="0"/>
          <w:lang w:val="ru-RU"/>
        </w:rPr>
        <w:t>России</w:t>
      </w:r>
      <w:r w:rsidR="000606EE" w:rsidRPr="000606EE">
        <w:rPr>
          <w:i/>
          <w:snapToGrid w:val="0"/>
          <w:lang w:val="fr-FR"/>
        </w:rPr>
        <w:t xml:space="preserve"> / </w:t>
      </w:r>
      <w:r w:rsidR="00CB494E" w:rsidRPr="00BB413B">
        <w:rPr>
          <w:i/>
          <w:lang w:val="fr-FR"/>
        </w:rPr>
        <w:t>Nazyrova et autres c. Russie</w:t>
      </w:r>
      <w:r w:rsidR="00CB494E" w:rsidRPr="00BB413B">
        <w:rPr>
          <w:lang w:val="fr-FR"/>
        </w:rPr>
        <w:t xml:space="preserve">, </w:t>
      </w:r>
      <w:r w:rsidR="000606EE">
        <w:rPr>
          <w:lang w:val="ru-RU"/>
        </w:rPr>
        <w:t>жалобы</w:t>
      </w:r>
      <w:r w:rsidR="000606EE" w:rsidRPr="000606EE">
        <w:rPr>
          <w:lang w:val="fr-FR"/>
        </w:rPr>
        <w:t xml:space="preserve"> №№</w:t>
      </w:r>
      <w:r w:rsidR="00B82A9A" w:rsidRPr="00BB413B">
        <w:rPr>
          <w:lang w:val="fr-FR"/>
        </w:rPr>
        <w:t> </w:t>
      </w:r>
      <w:r w:rsidR="00CB494E" w:rsidRPr="00BB413B">
        <w:rPr>
          <w:lang w:val="fr-FR"/>
        </w:rPr>
        <w:t xml:space="preserve">21126/09, 63620/09, 64811/09, 32965/10 </w:t>
      </w:r>
      <w:r w:rsidR="000606EE">
        <w:rPr>
          <w:lang w:val="ru-RU"/>
        </w:rPr>
        <w:t>и</w:t>
      </w:r>
      <w:r w:rsidR="00CB494E" w:rsidRPr="00BB413B">
        <w:rPr>
          <w:lang w:val="fr-FR"/>
        </w:rPr>
        <w:t xml:space="preserve"> 64270/11</w:t>
      </w:r>
      <w:r w:rsidR="00CB494E" w:rsidRPr="00BB413B">
        <w:rPr>
          <w:snapToGrid w:val="0"/>
          <w:lang w:val="fr-FR"/>
        </w:rPr>
        <w:t>, §</w:t>
      </w:r>
      <w:r w:rsidR="004E6112" w:rsidRPr="00BB413B">
        <w:rPr>
          <w:snapToGrid w:val="0"/>
          <w:lang w:val="fr-FR"/>
        </w:rPr>
        <w:t> </w:t>
      </w:r>
      <w:r w:rsidR="000606EE">
        <w:rPr>
          <w:snapToGrid w:val="0"/>
          <w:lang w:val="fr-FR"/>
        </w:rPr>
        <w:t>179</w:t>
      </w:r>
      <w:r w:rsidR="009D36DB" w:rsidRPr="00BB413B">
        <w:rPr>
          <w:snapToGrid w:val="0"/>
          <w:lang w:val="fr-FR"/>
        </w:rPr>
        <w:t>,</w:t>
      </w:r>
      <w:r w:rsidR="00CB494E" w:rsidRPr="00BB413B">
        <w:rPr>
          <w:snapToGrid w:val="0"/>
          <w:lang w:val="fr-FR"/>
        </w:rPr>
        <w:t xml:space="preserve"> </w:t>
      </w:r>
      <w:r w:rsidR="000606EE">
        <w:rPr>
          <w:snapToGrid w:val="0"/>
          <w:lang w:val="ru-RU"/>
        </w:rPr>
        <w:t>и постановление от</w:t>
      </w:r>
      <w:r w:rsidR="00CB494E" w:rsidRPr="00BB413B">
        <w:rPr>
          <w:snapToGrid w:val="0"/>
          <w:lang w:val="fr-FR"/>
        </w:rPr>
        <w:t xml:space="preserve"> </w:t>
      </w:r>
      <w:r w:rsidR="000606EE" w:rsidRPr="00BB413B">
        <w:rPr>
          <w:snapToGrid w:val="0"/>
          <w:lang w:val="fr-FR"/>
        </w:rPr>
        <w:t>9 </w:t>
      </w:r>
      <w:r w:rsidR="000606EE">
        <w:rPr>
          <w:lang w:val="fr-FR"/>
        </w:rPr>
        <w:t>февраля</w:t>
      </w:r>
      <w:r w:rsidR="000606EE" w:rsidRPr="00BB413B">
        <w:rPr>
          <w:snapToGrid w:val="0"/>
          <w:lang w:val="fr-FR"/>
        </w:rPr>
        <w:t xml:space="preserve"> 2016</w:t>
      </w:r>
      <w:r w:rsidR="000606EE">
        <w:rPr>
          <w:snapToGrid w:val="0"/>
          <w:lang w:val="ru-RU"/>
        </w:rPr>
        <w:t xml:space="preserve"> года </w:t>
      </w:r>
      <w:r w:rsidR="000606EE" w:rsidRPr="000606EE">
        <w:rPr>
          <w:i/>
          <w:snapToGrid w:val="0"/>
          <w:lang w:val="ru-RU"/>
        </w:rPr>
        <w:t>Хачукаевы против России /</w:t>
      </w:r>
      <w:r w:rsidR="000606EE" w:rsidRPr="000606EE">
        <w:rPr>
          <w:i/>
          <w:snapToGrid w:val="0"/>
          <w:lang w:val="fr-FR"/>
        </w:rPr>
        <w:t> </w:t>
      </w:r>
      <w:r w:rsidR="00CB494E" w:rsidRPr="000606EE">
        <w:rPr>
          <w:i/>
          <w:lang w:val="fr-FR"/>
        </w:rPr>
        <w:t>Khachukayevy c. Russie</w:t>
      </w:r>
      <w:r w:rsidR="00CB494E" w:rsidRPr="00BB413B">
        <w:rPr>
          <w:lang w:val="fr-FR"/>
        </w:rPr>
        <w:t xml:space="preserve">, </w:t>
      </w:r>
      <w:r w:rsidR="000606EE">
        <w:rPr>
          <w:lang w:val="ru-RU"/>
        </w:rPr>
        <w:t>№</w:t>
      </w:r>
      <w:r w:rsidR="00CB494E" w:rsidRPr="00BB413B">
        <w:rPr>
          <w:lang w:val="fr-FR"/>
        </w:rPr>
        <w:t xml:space="preserve"> 34576/08</w:t>
      </w:r>
      <w:r w:rsidR="000606EE">
        <w:rPr>
          <w:snapToGrid w:val="0"/>
          <w:lang w:val="fr-FR"/>
        </w:rPr>
        <w:t>, § 85</w:t>
      </w:r>
      <w:r w:rsidR="00512D47" w:rsidRPr="00BB413B">
        <w:rPr>
          <w:snapToGrid w:val="0"/>
          <w:lang w:val="fr-FR"/>
        </w:rPr>
        <w:t>;</w:t>
      </w:r>
      <w:r w:rsidR="00CB494E" w:rsidRPr="00BB413B">
        <w:rPr>
          <w:snapToGrid w:val="0"/>
          <w:lang w:val="fr-FR"/>
        </w:rPr>
        <w:t xml:space="preserve"> </w:t>
      </w:r>
      <w:r w:rsidR="000606EE">
        <w:rPr>
          <w:snapToGrid w:val="0"/>
          <w:lang w:val="ru-RU"/>
        </w:rPr>
        <w:t xml:space="preserve">во всех этих делах Суд </w:t>
      </w:r>
      <w:r w:rsidR="000606EE">
        <w:rPr>
          <w:snapToGrid w:val="0"/>
          <w:lang w:val="ru-RU"/>
        </w:rPr>
        <w:lastRenderedPageBreak/>
        <w:t>присудил заявителям 60 000 евро в качестве компенсации морального вреда</w:t>
      </w:r>
      <w:r w:rsidR="00CB494E" w:rsidRPr="00BB413B">
        <w:rPr>
          <w:lang w:val="fr-FR"/>
        </w:rPr>
        <w:t xml:space="preserve">). </w:t>
      </w:r>
      <w:r w:rsidR="000606EE">
        <w:rPr>
          <w:lang w:val="ru-RU"/>
        </w:rPr>
        <w:t>Размер</w:t>
      </w:r>
      <w:r w:rsidR="000606EE" w:rsidRPr="000606EE">
        <w:rPr>
          <w:lang w:val="fr-FR"/>
        </w:rPr>
        <w:t xml:space="preserve">, </w:t>
      </w:r>
      <w:r w:rsidR="000606EE">
        <w:rPr>
          <w:lang w:val="ru-RU"/>
        </w:rPr>
        <w:t>присужденный</w:t>
      </w:r>
      <w:r w:rsidR="000606EE" w:rsidRPr="000606EE">
        <w:rPr>
          <w:lang w:val="fr-FR"/>
        </w:rPr>
        <w:t xml:space="preserve"> </w:t>
      </w:r>
      <w:r w:rsidR="000606EE">
        <w:rPr>
          <w:lang w:val="ru-RU"/>
        </w:rPr>
        <w:t>заявительнице</w:t>
      </w:r>
      <w:r w:rsidR="000606EE" w:rsidRPr="000606EE">
        <w:rPr>
          <w:lang w:val="fr-FR"/>
        </w:rPr>
        <w:t xml:space="preserve"> </w:t>
      </w:r>
      <w:r w:rsidR="000606EE">
        <w:rPr>
          <w:lang w:val="ru-RU"/>
        </w:rPr>
        <w:t>Оренбургским</w:t>
      </w:r>
      <w:r w:rsidR="000606EE" w:rsidRPr="000606EE">
        <w:rPr>
          <w:lang w:val="fr-FR"/>
        </w:rPr>
        <w:t xml:space="preserve"> </w:t>
      </w:r>
      <w:r w:rsidR="000606EE">
        <w:rPr>
          <w:lang w:val="ru-RU"/>
        </w:rPr>
        <w:t>областным</w:t>
      </w:r>
      <w:r w:rsidR="000606EE" w:rsidRPr="000606EE">
        <w:rPr>
          <w:lang w:val="fr-FR"/>
        </w:rPr>
        <w:t xml:space="preserve"> </w:t>
      </w:r>
      <w:r w:rsidR="000606EE">
        <w:rPr>
          <w:lang w:val="ru-RU"/>
        </w:rPr>
        <w:t>судом</w:t>
      </w:r>
      <w:r w:rsidR="000606EE" w:rsidRPr="000606EE">
        <w:rPr>
          <w:lang w:val="fr-FR"/>
        </w:rPr>
        <w:t xml:space="preserve">, </w:t>
      </w:r>
      <w:r w:rsidR="000606EE">
        <w:rPr>
          <w:lang w:val="ru-RU"/>
        </w:rPr>
        <w:t>таким</w:t>
      </w:r>
      <w:r w:rsidR="000606EE" w:rsidRPr="000606EE">
        <w:rPr>
          <w:lang w:val="fr-FR"/>
        </w:rPr>
        <w:t xml:space="preserve"> </w:t>
      </w:r>
      <w:r w:rsidR="000606EE">
        <w:rPr>
          <w:lang w:val="ru-RU"/>
        </w:rPr>
        <w:t>образом</w:t>
      </w:r>
      <w:r w:rsidR="000606EE" w:rsidRPr="000606EE">
        <w:rPr>
          <w:lang w:val="fr-FR"/>
        </w:rPr>
        <w:t xml:space="preserve">, </w:t>
      </w:r>
      <w:r w:rsidR="000606EE">
        <w:rPr>
          <w:lang w:val="ru-RU"/>
        </w:rPr>
        <w:t>явно</w:t>
      </w:r>
      <w:r w:rsidR="000606EE" w:rsidRPr="000606EE">
        <w:rPr>
          <w:lang w:val="fr-FR"/>
        </w:rPr>
        <w:t xml:space="preserve"> </w:t>
      </w:r>
      <w:r w:rsidR="000606EE">
        <w:rPr>
          <w:lang w:val="ru-RU"/>
        </w:rPr>
        <w:t>несоразмер</w:t>
      </w:r>
      <w:r w:rsidR="00E87B9D">
        <w:rPr>
          <w:lang w:val="ru-RU"/>
        </w:rPr>
        <w:t>ен</w:t>
      </w:r>
      <w:r w:rsidR="000606EE" w:rsidRPr="000606EE">
        <w:rPr>
          <w:lang w:val="fr-FR"/>
        </w:rPr>
        <w:t xml:space="preserve"> </w:t>
      </w:r>
      <w:r w:rsidR="00E87B9D">
        <w:rPr>
          <w:lang w:val="ru-RU"/>
        </w:rPr>
        <w:t>суммам, присуждаемым по прецедентной практике Суда.</w:t>
      </w:r>
    </w:p>
    <w:bookmarkStart w:id="26" w:name="p68"/>
    <w:bookmarkStart w:id="27" w:name="p63"/>
    <w:p w:rsidR="00CB494E" w:rsidRPr="00BB413B" w:rsidRDefault="00FD7CC0" w:rsidP="00BB413B">
      <w:pPr>
        <w:pStyle w:val="ECHRPara"/>
        <w:rPr>
          <w:lang w:val="fr-FR"/>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63</w:t>
      </w:r>
      <w:r w:rsidRPr="00BB413B">
        <w:rPr>
          <w:lang w:val="fr-FR"/>
        </w:rPr>
        <w:fldChar w:fldCharType="end"/>
      </w:r>
      <w:bookmarkEnd w:id="26"/>
      <w:bookmarkEnd w:id="27"/>
      <w:r w:rsidR="00CB494E" w:rsidRPr="00BB413B">
        <w:rPr>
          <w:lang w:val="fr-FR"/>
        </w:rPr>
        <w:t>.  </w:t>
      </w:r>
      <w:r w:rsidR="00E87B9D">
        <w:rPr>
          <w:lang w:val="ru-RU"/>
        </w:rPr>
        <w:t>Суд</w:t>
      </w:r>
      <w:r w:rsidR="00E87B9D" w:rsidRPr="00E87B9D">
        <w:rPr>
          <w:lang w:val="fr-FR"/>
        </w:rPr>
        <w:t xml:space="preserve"> </w:t>
      </w:r>
      <w:r w:rsidR="00E87B9D">
        <w:rPr>
          <w:lang w:val="ru-RU"/>
        </w:rPr>
        <w:t>полагает</w:t>
      </w:r>
      <w:r w:rsidR="00E87B9D" w:rsidRPr="00E87B9D">
        <w:rPr>
          <w:lang w:val="fr-FR"/>
        </w:rPr>
        <w:t xml:space="preserve">, </w:t>
      </w:r>
      <w:r w:rsidR="00E87B9D">
        <w:rPr>
          <w:lang w:val="ru-RU"/>
        </w:rPr>
        <w:t>что</w:t>
      </w:r>
      <w:r w:rsidR="00E87B9D" w:rsidRPr="00E87B9D">
        <w:rPr>
          <w:lang w:val="fr-FR"/>
        </w:rPr>
        <w:t xml:space="preserve"> </w:t>
      </w:r>
      <w:r w:rsidR="00E87B9D">
        <w:rPr>
          <w:lang w:val="ru-RU"/>
        </w:rPr>
        <w:t>одного</w:t>
      </w:r>
      <w:r w:rsidR="00E87B9D" w:rsidRPr="00E87B9D">
        <w:rPr>
          <w:lang w:val="fr-FR"/>
        </w:rPr>
        <w:t xml:space="preserve"> </w:t>
      </w:r>
      <w:r w:rsidR="00E87B9D">
        <w:rPr>
          <w:lang w:val="ru-RU"/>
        </w:rPr>
        <w:t>данного</w:t>
      </w:r>
      <w:r w:rsidR="00E87B9D" w:rsidRPr="00E87B9D">
        <w:rPr>
          <w:lang w:val="fr-FR"/>
        </w:rPr>
        <w:t xml:space="preserve"> </w:t>
      </w:r>
      <w:r w:rsidR="00E87B9D">
        <w:rPr>
          <w:lang w:val="ru-RU"/>
        </w:rPr>
        <w:t>обстоятельства</w:t>
      </w:r>
      <w:r w:rsidR="00E87B9D" w:rsidRPr="00E87B9D">
        <w:rPr>
          <w:lang w:val="fr-FR"/>
        </w:rPr>
        <w:t xml:space="preserve"> </w:t>
      </w:r>
      <w:r w:rsidR="00E87B9D">
        <w:rPr>
          <w:lang w:val="ru-RU"/>
        </w:rPr>
        <w:t>уже</w:t>
      </w:r>
      <w:r w:rsidR="00E87B9D" w:rsidRPr="00E87B9D">
        <w:rPr>
          <w:lang w:val="fr-FR"/>
        </w:rPr>
        <w:t xml:space="preserve"> </w:t>
      </w:r>
      <w:r w:rsidR="00E87B9D">
        <w:rPr>
          <w:lang w:val="ru-RU"/>
        </w:rPr>
        <w:t>достаточно</w:t>
      </w:r>
      <w:r w:rsidR="00E87B9D" w:rsidRPr="00E87B9D">
        <w:rPr>
          <w:lang w:val="fr-FR"/>
        </w:rPr>
        <w:t xml:space="preserve">, </w:t>
      </w:r>
      <w:r w:rsidR="00E87B9D">
        <w:rPr>
          <w:lang w:val="ru-RU"/>
        </w:rPr>
        <w:t>чтобы</w:t>
      </w:r>
      <w:r w:rsidR="00E87B9D" w:rsidRPr="00E87B9D">
        <w:rPr>
          <w:lang w:val="fr-FR"/>
        </w:rPr>
        <w:t xml:space="preserve"> </w:t>
      </w:r>
      <w:r w:rsidR="00E87B9D">
        <w:rPr>
          <w:lang w:val="ru-RU"/>
        </w:rPr>
        <w:t>сделать</w:t>
      </w:r>
      <w:r w:rsidR="00E87B9D" w:rsidRPr="00E87B9D">
        <w:rPr>
          <w:lang w:val="fr-FR"/>
        </w:rPr>
        <w:t xml:space="preserve"> </w:t>
      </w:r>
      <w:r w:rsidR="00E87B9D">
        <w:rPr>
          <w:lang w:val="ru-RU"/>
        </w:rPr>
        <w:t>вывод</w:t>
      </w:r>
      <w:r w:rsidR="00E87B9D" w:rsidRPr="00E87B9D">
        <w:rPr>
          <w:lang w:val="fr-FR"/>
        </w:rPr>
        <w:t xml:space="preserve"> </w:t>
      </w:r>
      <w:r w:rsidR="00E87B9D">
        <w:rPr>
          <w:lang w:val="ru-RU"/>
        </w:rPr>
        <w:t>о</w:t>
      </w:r>
      <w:r w:rsidR="00E87B9D" w:rsidRPr="00E87B9D">
        <w:rPr>
          <w:lang w:val="fr-FR"/>
        </w:rPr>
        <w:t xml:space="preserve"> </w:t>
      </w:r>
      <w:r w:rsidR="00E87B9D">
        <w:rPr>
          <w:lang w:val="ru-RU"/>
        </w:rPr>
        <w:t>сохранении</w:t>
      </w:r>
      <w:r w:rsidR="00E87B9D" w:rsidRPr="00E87B9D">
        <w:rPr>
          <w:lang w:val="fr-FR"/>
        </w:rPr>
        <w:t xml:space="preserve"> </w:t>
      </w:r>
      <w:r w:rsidR="00E87B9D">
        <w:rPr>
          <w:lang w:val="ru-RU"/>
        </w:rPr>
        <w:t>за</w:t>
      </w:r>
      <w:r w:rsidR="00E87B9D">
        <w:rPr>
          <w:lang w:val="fr-FR"/>
        </w:rPr>
        <w:t xml:space="preserve"> </w:t>
      </w:r>
      <w:r w:rsidR="00E87B9D">
        <w:rPr>
          <w:lang w:val="ru-RU"/>
        </w:rPr>
        <w:t>заявителем</w:t>
      </w:r>
      <w:r w:rsidR="00E87B9D" w:rsidRPr="00E87B9D">
        <w:rPr>
          <w:lang w:val="fr-FR"/>
        </w:rPr>
        <w:t xml:space="preserve"> </w:t>
      </w:r>
      <w:r w:rsidR="00E87B9D">
        <w:rPr>
          <w:lang w:val="ru-RU"/>
        </w:rPr>
        <w:t>статуса</w:t>
      </w:r>
      <w:r w:rsidR="00E87B9D" w:rsidRPr="00E87B9D">
        <w:rPr>
          <w:lang w:val="fr-FR"/>
        </w:rPr>
        <w:t xml:space="preserve"> </w:t>
      </w:r>
      <w:r w:rsidR="00E87B9D">
        <w:rPr>
          <w:lang w:val="ru-RU"/>
        </w:rPr>
        <w:t>жертвы в смысле статьи 34 Конвенции. Таким образом, Суд отклоняет доводы российских властей.</w:t>
      </w:r>
    </w:p>
    <w:p w:rsidR="00CB494E" w:rsidRPr="00BB413B" w:rsidRDefault="00A57F71" w:rsidP="00BB413B">
      <w:pPr>
        <w:pStyle w:val="ECHRHeading4"/>
        <w:rPr>
          <w:lang w:val="fr-FR"/>
        </w:rPr>
      </w:pPr>
      <w:r w:rsidRPr="00BB413B">
        <w:rPr>
          <w:lang w:val="fr-FR"/>
        </w:rPr>
        <w:t>b)  </w:t>
      </w:r>
      <w:r w:rsidR="007C0EF7" w:rsidRPr="007C0EF7">
        <w:rPr>
          <w:lang w:val="ru-RU"/>
        </w:rPr>
        <w:t>О пропуске срока, отведенного на подачу жалобы</w:t>
      </w:r>
    </w:p>
    <w:p w:rsidR="00CB494E" w:rsidRPr="00BB413B" w:rsidRDefault="00FD7CC0" w:rsidP="00BB413B">
      <w:pPr>
        <w:pStyle w:val="ECHRPara"/>
        <w:rPr>
          <w:lang w:val="fr-FR"/>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64</w:t>
      </w:r>
      <w:r w:rsidRPr="00BB413B">
        <w:rPr>
          <w:lang w:val="fr-FR"/>
        </w:rPr>
        <w:fldChar w:fldCharType="end"/>
      </w:r>
      <w:r w:rsidR="00CB494E" w:rsidRPr="00BB413B">
        <w:rPr>
          <w:lang w:val="fr-FR"/>
        </w:rPr>
        <w:t>.  </w:t>
      </w:r>
      <w:r w:rsidR="00535D7E">
        <w:rPr>
          <w:lang w:val="ru-RU"/>
        </w:rPr>
        <w:t xml:space="preserve">Суд напоминает, что по общему правилу 6-месячный срок </w:t>
      </w:r>
      <w:r w:rsidR="00B37A5D">
        <w:rPr>
          <w:lang w:val="ru-RU"/>
        </w:rPr>
        <w:t xml:space="preserve">для подачи жалобы </w:t>
      </w:r>
      <w:r w:rsidR="00535D7E">
        <w:rPr>
          <w:lang w:val="ru-RU"/>
        </w:rPr>
        <w:t xml:space="preserve">начинает течь с даты окончательного решения, принятого в рамках исчерпания заявителем </w:t>
      </w:r>
      <w:r w:rsidR="00B37A5D">
        <w:rPr>
          <w:lang w:val="ru-RU"/>
        </w:rPr>
        <w:t>внутригосударственных</w:t>
      </w:r>
      <w:r w:rsidR="00535D7E">
        <w:rPr>
          <w:lang w:val="ru-RU"/>
        </w:rPr>
        <w:t xml:space="preserve"> средств правовой защиты. Тем</w:t>
      </w:r>
      <w:r w:rsidR="00535D7E" w:rsidRPr="00B37A5D">
        <w:rPr>
          <w:lang w:val="ru-RU"/>
        </w:rPr>
        <w:t xml:space="preserve"> </w:t>
      </w:r>
      <w:r w:rsidR="00535D7E">
        <w:rPr>
          <w:lang w:val="ru-RU"/>
        </w:rPr>
        <w:t>не</w:t>
      </w:r>
      <w:r w:rsidR="00535D7E" w:rsidRPr="00B37A5D">
        <w:rPr>
          <w:lang w:val="ru-RU"/>
        </w:rPr>
        <w:t xml:space="preserve"> </w:t>
      </w:r>
      <w:r w:rsidR="00535D7E">
        <w:rPr>
          <w:lang w:val="ru-RU"/>
        </w:rPr>
        <w:t>менее</w:t>
      </w:r>
      <w:r w:rsidR="00535D7E" w:rsidRPr="00B37A5D">
        <w:rPr>
          <w:lang w:val="ru-RU"/>
        </w:rPr>
        <w:t xml:space="preserve">, </w:t>
      </w:r>
      <w:r w:rsidR="00B37A5D">
        <w:rPr>
          <w:lang w:val="ru-RU"/>
        </w:rPr>
        <w:t xml:space="preserve">когда становится ясно, что у заявителя более не осталось эффективных средств такой защиты, 6-месячный срок отсчитывается с момента такого решения или с того момента, когда заявитель о таком решении узнал или должен был узнать. </w:t>
      </w:r>
      <w:r w:rsidR="00CD7181">
        <w:rPr>
          <w:lang w:val="ru-RU"/>
        </w:rPr>
        <w:t>Кроме</w:t>
      </w:r>
      <w:r w:rsidR="00CD7181" w:rsidRPr="00CD7181">
        <w:rPr>
          <w:lang w:val="ru-RU"/>
        </w:rPr>
        <w:t xml:space="preserve"> </w:t>
      </w:r>
      <w:r w:rsidR="00CD7181">
        <w:rPr>
          <w:lang w:val="ru-RU"/>
        </w:rPr>
        <w:t>того</w:t>
      </w:r>
      <w:r w:rsidR="00CD7181" w:rsidRPr="00CD7181">
        <w:rPr>
          <w:lang w:val="ru-RU"/>
        </w:rPr>
        <w:t xml:space="preserve">, </w:t>
      </w:r>
      <w:r w:rsidR="00CD7181">
        <w:rPr>
          <w:lang w:val="ru-RU"/>
        </w:rPr>
        <w:t>параграф</w:t>
      </w:r>
      <w:r w:rsidR="00CB494E" w:rsidRPr="00BB413B">
        <w:rPr>
          <w:lang w:val="fr-FR"/>
        </w:rPr>
        <w:t xml:space="preserve"> 1 </w:t>
      </w:r>
      <w:r w:rsidR="00CD7181">
        <w:rPr>
          <w:lang w:val="ru-RU"/>
        </w:rPr>
        <w:t>статьи 35 Конвенции не должен толковаться таким образом, чтобы требовать от заявителя обращения в Суд до того момента, как его дело будет окончательно рассмотрено на национальном уровне. В случае кончины</w:t>
      </w:r>
      <w:r w:rsidR="00ED61D0">
        <w:rPr>
          <w:lang w:val="ru-RU"/>
        </w:rPr>
        <w:t xml:space="preserve"> заявителя</w:t>
      </w:r>
      <w:r w:rsidR="00CD7181">
        <w:rPr>
          <w:lang w:val="ru-RU"/>
        </w:rPr>
        <w:t xml:space="preserve"> его близкие </w:t>
      </w:r>
      <w:r w:rsidR="00ED61D0">
        <w:rPr>
          <w:lang w:val="ru-RU"/>
        </w:rPr>
        <w:t>родственники</w:t>
      </w:r>
      <w:r w:rsidR="00ED61D0" w:rsidRPr="00BB413B">
        <w:rPr>
          <w:lang w:val="fr-FR"/>
        </w:rPr>
        <w:t xml:space="preserve"> </w:t>
      </w:r>
      <w:r w:rsidR="00ED61D0" w:rsidRPr="00CD7181">
        <w:rPr>
          <w:lang w:val="fr-FR"/>
        </w:rPr>
        <w:t>должны</w:t>
      </w:r>
      <w:r w:rsidR="00CD7181" w:rsidRPr="00CD7181">
        <w:rPr>
          <w:lang w:val="fr-FR"/>
        </w:rPr>
        <w:t xml:space="preserve"> предпринять </w:t>
      </w:r>
      <w:r w:rsidR="00ED61D0">
        <w:rPr>
          <w:lang w:val="ru-RU"/>
        </w:rPr>
        <w:t xml:space="preserve">определенные </w:t>
      </w:r>
      <w:r w:rsidR="00CD7181" w:rsidRPr="00CD7181">
        <w:rPr>
          <w:lang w:val="fr-FR"/>
        </w:rPr>
        <w:t xml:space="preserve">шаги, чтобы </w:t>
      </w:r>
      <w:r w:rsidR="00ED61D0">
        <w:rPr>
          <w:lang w:val="fr-FR"/>
        </w:rPr>
        <w:t>быть в курсе хода расследования</w:t>
      </w:r>
      <w:r w:rsidR="00CD7181" w:rsidRPr="00CD7181">
        <w:rPr>
          <w:lang w:val="fr-FR"/>
        </w:rPr>
        <w:t xml:space="preserve"> или</w:t>
      </w:r>
      <w:r w:rsidR="00ED61D0">
        <w:rPr>
          <w:lang w:val="ru-RU"/>
        </w:rPr>
        <w:t xml:space="preserve"> узнать</w:t>
      </w:r>
      <w:r w:rsidR="00CD7181" w:rsidRPr="00CD7181">
        <w:rPr>
          <w:lang w:val="fr-FR"/>
        </w:rPr>
        <w:t xml:space="preserve"> </w:t>
      </w:r>
      <w:r w:rsidR="00ED61D0">
        <w:rPr>
          <w:lang w:val="ru-RU"/>
        </w:rPr>
        <w:t xml:space="preserve">о его </w:t>
      </w:r>
      <w:r w:rsidR="00CD7181" w:rsidRPr="00CD7181">
        <w:rPr>
          <w:lang w:val="fr-FR"/>
        </w:rPr>
        <w:t>отсутстви</w:t>
      </w:r>
      <w:r w:rsidR="00ED61D0">
        <w:rPr>
          <w:lang w:val="ru-RU"/>
        </w:rPr>
        <w:t>и</w:t>
      </w:r>
      <w:r w:rsidR="00CD7181" w:rsidRPr="00CD7181">
        <w:rPr>
          <w:lang w:val="fr-FR"/>
        </w:rPr>
        <w:t xml:space="preserve">, а также </w:t>
      </w:r>
      <w:r w:rsidR="00ED61D0">
        <w:rPr>
          <w:lang w:val="ru-RU"/>
        </w:rPr>
        <w:t>направить жалобу в Суд в</w:t>
      </w:r>
      <w:r w:rsidR="00CD7181" w:rsidRPr="00CD7181">
        <w:rPr>
          <w:lang w:val="fr-FR"/>
        </w:rPr>
        <w:t xml:space="preserve"> разумн</w:t>
      </w:r>
      <w:r w:rsidR="00ED61D0">
        <w:rPr>
          <w:lang w:val="ru-RU"/>
        </w:rPr>
        <w:t>ый срок с того дня</w:t>
      </w:r>
      <w:r w:rsidR="00CD7181" w:rsidRPr="00CD7181">
        <w:rPr>
          <w:lang w:val="fr-FR"/>
        </w:rPr>
        <w:t>, когда они</w:t>
      </w:r>
      <w:r w:rsidR="00ED61D0">
        <w:rPr>
          <w:lang w:val="ru-RU"/>
        </w:rPr>
        <w:t xml:space="preserve"> узнали (либо должны были узнать), </w:t>
      </w:r>
      <w:r w:rsidR="00CD7181" w:rsidRPr="00CD7181">
        <w:rPr>
          <w:lang w:val="fr-FR"/>
        </w:rPr>
        <w:t xml:space="preserve">что </w:t>
      </w:r>
      <w:r w:rsidR="00ED61D0">
        <w:rPr>
          <w:lang w:val="ru-RU"/>
        </w:rPr>
        <w:t>эффективное расследование перестало проводиться</w:t>
      </w:r>
      <w:r w:rsidR="00CB494E" w:rsidRPr="00BB413B">
        <w:rPr>
          <w:lang w:val="fr-FR"/>
        </w:rPr>
        <w:t xml:space="preserve"> (</w:t>
      </w:r>
      <w:r w:rsidR="00ED61D0">
        <w:rPr>
          <w:lang w:val="ru-RU"/>
        </w:rPr>
        <w:t xml:space="preserve">постановление Большой Палаты Суда </w:t>
      </w:r>
      <w:r w:rsidR="00ED61D0" w:rsidRPr="00ED61D0">
        <w:rPr>
          <w:i/>
          <w:lang w:val="ru-RU"/>
        </w:rPr>
        <w:t xml:space="preserve">Варнава и другие против Турции / </w:t>
      </w:r>
      <w:r w:rsidR="00BB413B" w:rsidRPr="00ED61D0">
        <w:rPr>
          <w:i/>
          <w:lang w:val="fr-FR"/>
        </w:rPr>
        <w:t>Varnava et autres c. </w:t>
      </w:r>
      <w:r w:rsidR="00CB494E" w:rsidRPr="00ED61D0">
        <w:rPr>
          <w:i/>
          <w:lang w:val="fr-FR"/>
        </w:rPr>
        <w:t>Turquie</w:t>
      </w:r>
      <w:r w:rsidR="00CB494E" w:rsidRPr="00BB413B">
        <w:rPr>
          <w:lang w:val="fr-FR"/>
        </w:rPr>
        <w:t xml:space="preserve">, </w:t>
      </w:r>
      <w:r w:rsidR="00ED61D0">
        <w:rPr>
          <w:lang w:val="ru-RU"/>
        </w:rPr>
        <w:t>жалобы №№</w:t>
      </w:r>
      <w:r w:rsidR="00CB494E" w:rsidRPr="00BB413B">
        <w:rPr>
          <w:lang w:val="fr-FR"/>
        </w:rPr>
        <w:t xml:space="preserve"> 16064/90, 16065/90, 16066/90, 16068/90, 16069/90, 16070/90, 160</w:t>
      </w:r>
      <w:r w:rsidR="004E6112" w:rsidRPr="00BB413B">
        <w:rPr>
          <w:lang w:val="fr-FR"/>
        </w:rPr>
        <w:t xml:space="preserve">71/90, 16072/90 </w:t>
      </w:r>
      <w:r w:rsidR="00ED61D0">
        <w:rPr>
          <w:lang w:val="ru-RU"/>
        </w:rPr>
        <w:t>и</w:t>
      </w:r>
      <w:r w:rsidR="004E6112" w:rsidRPr="00BB413B">
        <w:rPr>
          <w:lang w:val="fr-FR"/>
        </w:rPr>
        <w:t xml:space="preserve"> 16073/90, §§ </w:t>
      </w:r>
      <w:r w:rsidR="00CB494E" w:rsidRPr="00BB413B">
        <w:rPr>
          <w:lang w:val="fr-FR"/>
        </w:rPr>
        <w:t xml:space="preserve">157-158, </w:t>
      </w:r>
      <w:r w:rsidR="00ED61D0">
        <w:rPr>
          <w:lang w:val="ru-RU"/>
        </w:rPr>
        <w:t>ЕСПЧ</w:t>
      </w:r>
      <w:r w:rsidR="00CB494E" w:rsidRPr="00BB413B">
        <w:rPr>
          <w:lang w:val="fr-FR"/>
        </w:rPr>
        <w:t xml:space="preserve"> 2009).</w:t>
      </w:r>
    </w:p>
    <w:p w:rsidR="00E577BC" w:rsidRPr="00BB413B" w:rsidRDefault="00FD7CC0" w:rsidP="00BB413B">
      <w:pPr>
        <w:pStyle w:val="ECHRPara"/>
        <w:rPr>
          <w:lang w:val="fr-FR"/>
        </w:rPr>
      </w:pPr>
      <w:r w:rsidRPr="00BB413B">
        <w:rPr>
          <w:lang w:val="fr-FR"/>
        </w:rPr>
        <w:fldChar w:fldCharType="begin"/>
      </w:r>
      <w:r w:rsidR="00E577BC" w:rsidRPr="00BB413B">
        <w:rPr>
          <w:lang w:val="fr-FR"/>
        </w:rPr>
        <w:instrText xml:space="preserve"> SEQ level0 \*arabic </w:instrText>
      </w:r>
      <w:r w:rsidRPr="00BB413B">
        <w:rPr>
          <w:lang w:val="fr-FR"/>
        </w:rPr>
        <w:fldChar w:fldCharType="separate"/>
      </w:r>
      <w:r w:rsidR="00BB413B" w:rsidRPr="00BB413B">
        <w:rPr>
          <w:noProof/>
          <w:lang w:val="fr-FR"/>
        </w:rPr>
        <w:t>65</w:t>
      </w:r>
      <w:r w:rsidRPr="00BB413B">
        <w:rPr>
          <w:lang w:val="fr-FR"/>
        </w:rPr>
        <w:fldChar w:fldCharType="end"/>
      </w:r>
      <w:r w:rsidR="00E577BC" w:rsidRPr="00BB413B">
        <w:rPr>
          <w:lang w:val="fr-FR"/>
        </w:rPr>
        <w:t>.  </w:t>
      </w:r>
      <w:proofErr w:type="gramStart"/>
      <w:r w:rsidR="00DA5637">
        <w:rPr>
          <w:lang w:val="ru-RU"/>
        </w:rPr>
        <w:t>В</w:t>
      </w:r>
      <w:r w:rsidR="00DA5637" w:rsidRPr="00DA5637">
        <w:rPr>
          <w:lang w:val="fr-FR"/>
        </w:rPr>
        <w:t xml:space="preserve"> </w:t>
      </w:r>
      <w:r w:rsidR="00DA5637">
        <w:rPr>
          <w:lang w:val="ru-RU"/>
        </w:rPr>
        <w:t>данном</w:t>
      </w:r>
      <w:r w:rsidR="00DA5637" w:rsidRPr="00DA5637">
        <w:rPr>
          <w:lang w:val="fr-FR"/>
        </w:rPr>
        <w:t xml:space="preserve"> </w:t>
      </w:r>
      <w:r w:rsidR="00DA5637">
        <w:rPr>
          <w:lang w:val="ru-RU"/>
        </w:rPr>
        <w:t>случае</w:t>
      </w:r>
      <w:r w:rsidR="00DA5637" w:rsidRPr="00DA5637">
        <w:rPr>
          <w:lang w:val="fr-FR"/>
        </w:rPr>
        <w:t xml:space="preserve"> </w:t>
      </w:r>
      <w:r w:rsidR="00DA5637">
        <w:rPr>
          <w:lang w:val="ru-RU"/>
        </w:rPr>
        <w:t>Суд</w:t>
      </w:r>
      <w:r w:rsidR="00DA5637" w:rsidRPr="00DA5637">
        <w:rPr>
          <w:lang w:val="fr-FR"/>
        </w:rPr>
        <w:t xml:space="preserve"> </w:t>
      </w:r>
      <w:r w:rsidR="00DA5637">
        <w:rPr>
          <w:lang w:val="ru-RU"/>
        </w:rPr>
        <w:t>отмечает</w:t>
      </w:r>
      <w:r w:rsidR="00DA5637" w:rsidRPr="00DA5637">
        <w:rPr>
          <w:lang w:val="fr-FR"/>
        </w:rPr>
        <w:t xml:space="preserve">, </w:t>
      </w:r>
      <w:r w:rsidR="00DA5637">
        <w:rPr>
          <w:lang w:val="ru-RU"/>
        </w:rPr>
        <w:t>что</w:t>
      </w:r>
      <w:r w:rsidR="00DA5637" w:rsidRPr="00DA5637">
        <w:rPr>
          <w:lang w:val="fr-FR"/>
        </w:rPr>
        <w:t xml:space="preserve"> </w:t>
      </w:r>
      <w:r w:rsidR="00DA5637">
        <w:rPr>
          <w:lang w:val="ru-RU"/>
        </w:rPr>
        <w:t>заявительница</w:t>
      </w:r>
      <w:r w:rsidR="00DA5637" w:rsidRPr="00DA5637">
        <w:rPr>
          <w:lang w:val="fr-FR"/>
        </w:rPr>
        <w:t xml:space="preserve"> </w:t>
      </w:r>
      <w:r w:rsidR="00DA5637">
        <w:rPr>
          <w:lang w:val="ru-RU"/>
        </w:rPr>
        <w:t>направила</w:t>
      </w:r>
      <w:r w:rsidR="00DA5637" w:rsidRPr="00DA5637">
        <w:rPr>
          <w:lang w:val="fr-FR"/>
        </w:rPr>
        <w:t xml:space="preserve"> </w:t>
      </w:r>
      <w:r w:rsidR="00DA5637">
        <w:rPr>
          <w:lang w:val="ru-RU"/>
        </w:rPr>
        <w:t>свою</w:t>
      </w:r>
      <w:r w:rsidR="00DA5637" w:rsidRPr="00DA5637">
        <w:rPr>
          <w:lang w:val="fr-FR"/>
        </w:rPr>
        <w:t xml:space="preserve"> </w:t>
      </w:r>
      <w:r w:rsidR="00DA5637">
        <w:rPr>
          <w:lang w:val="ru-RU"/>
        </w:rPr>
        <w:t>жалобу</w:t>
      </w:r>
      <w:r w:rsidR="00D77353">
        <w:rPr>
          <w:lang w:val="ru-RU"/>
        </w:rPr>
        <w:t xml:space="preserve"> в Суд</w:t>
      </w:r>
      <w:r w:rsidR="00DA5637" w:rsidRPr="00DA5637">
        <w:rPr>
          <w:lang w:val="fr-FR"/>
        </w:rPr>
        <w:t xml:space="preserve"> </w:t>
      </w:r>
      <w:r w:rsidR="00442D7A" w:rsidRPr="00BB413B">
        <w:rPr>
          <w:lang w:val="fr-FR"/>
        </w:rPr>
        <w:t xml:space="preserve">5 </w:t>
      </w:r>
      <w:r w:rsidR="00337000">
        <w:rPr>
          <w:lang w:val="fr-FR"/>
        </w:rPr>
        <w:t>марта</w:t>
      </w:r>
      <w:r w:rsidR="00442D7A" w:rsidRPr="00BB413B">
        <w:rPr>
          <w:lang w:val="fr-FR"/>
        </w:rPr>
        <w:t xml:space="preserve"> 2012</w:t>
      </w:r>
      <w:r w:rsidR="00DA5637" w:rsidRPr="00DA5637">
        <w:rPr>
          <w:lang w:val="fr-FR"/>
        </w:rPr>
        <w:t xml:space="preserve"> </w:t>
      </w:r>
      <w:r w:rsidR="00DA5637">
        <w:rPr>
          <w:lang w:val="ru-RU"/>
        </w:rPr>
        <w:t>года</w:t>
      </w:r>
      <w:r w:rsidR="00442D7A" w:rsidRPr="00BB413B">
        <w:rPr>
          <w:lang w:val="fr-FR"/>
        </w:rPr>
        <w:t>,</w:t>
      </w:r>
      <w:r w:rsidR="00DA5637" w:rsidRPr="00DA5637">
        <w:rPr>
          <w:lang w:val="fr-FR"/>
        </w:rPr>
        <w:t xml:space="preserve"> </w:t>
      </w:r>
      <w:r w:rsidR="00DA5637">
        <w:rPr>
          <w:lang w:val="ru-RU"/>
        </w:rPr>
        <w:t>то</w:t>
      </w:r>
      <w:r w:rsidR="00DA5637" w:rsidRPr="00DA5637">
        <w:rPr>
          <w:lang w:val="fr-FR"/>
        </w:rPr>
        <w:t xml:space="preserve"> </w:t>
      </w:r>
      <w:r w:rsidR="00DA5637">
        <w:rPr>
          <w:lang w:val="ru-RU"/>
        </w:rPr>
        <w:t>есть</w:t>
      </w:r>
      <w:r w:rsidR="00DA5637" w:rsidRPr="00DA5637">
        <w:rPr>
          <w:lang w:val="fr-FR"/>
        </w:rPr>
        <w:t xml:space="preserve"> 5 </w:t>
      </w:r>
      <w:r w:rsidR="00DA5637">
        <w:rPr>
          <w:lang w:val="ru-RU"/>
        </w:rPr>
        <w:t>месяцев</w:t>
      </w:r>
      <w:r w:rsidR="00DA5637" w:rsidRPr="00DA5637">
        <w:rPr>
          <w:lang w:val="fr-FR"/>
        </w:rPr>
        <w:t xml:space="preserve"> </w:t>
      </w:r>
      <w:r w:rsidR="00DA5637">
        <w:rPr>
          <w:lang w:val="ru-RU"/>
        </w:rPr>
        <w:t>и</w:t>
      </w:r>
      <w:r w:rsidR="00DA5637" w:rsidRPr="00DA5637">
        <w:rPr>
          <w:lang w:val="fr-FR"/>
        </w:rPr>
        <w:t xml:space="preserve"> 28 </w:t>
      </w:r>
      <w:r w:rsidR="00DA5637">
        <w:rPr>
          <w:lang w:val="ru-RU"/>
        </w:rPr>
        <w:t>дней</w:t>
      </w:r>
      <w:r w:rsidR="00DA5637" w:rsidRPr="00DA5637">
        <w:rPr>
          <w:lang w:val="fr-FR"/>
        </w:rPr>
        <w:t xml:space="preserve"> </w:t>
      </w:r>
      <w:r w:rsidR="00DA5637">
        <w:rPr>
          <w:lang w:val="ru-RU"/>
        </w:rPr>
        <w:t>спустя</w:t>
      </w:r>
      <w:r w:rsidR="00DA5637" w:rsidRPr="00DA5637">
        <w:rPr>
          <w:lang w:val="fr-FR"/>
        </w:rPr>
        <w:t xml:space="preserve"> </w:t>
      </w:r>
      <w:r w:rsidR="00DA5637">
        <w:rPr>
          <w:lang w:val="ru-RU"/>
        </w:rPr>
        <w:t>после</w:t>
      </w:r>
      <w:r w:rsidR="00DA5637" w:rsidRPr="00DA5637">
        <w:rPr>
          <w:lang w:val="fr-FR"/>
        </w:rPr>
        <w:t xml:space="preserve"> </w:t>
      </w:r>
      <w:r w:rsidR="00DA5637">
        <w:rPr>
          <w:lang w:val="ru-RU"/>
        </w:rPr>
        <w:t>оглашения</w:t>
      </w:r>
      <w:r w:rsidR="00DA5637" w:rsidRPr="00DA5637">
        <w:rPr>
          <w:lang w:val="fr-FR"/>
        </w:rPr>
        <w:t xml:space="preserve"> </w:t>
      </w:r>
      <w:r w:rsidR="00DA5637">
        <w:rPr>
          <w:lang w:val="ru-RU"/>
        </w:rPr>
        <w:t>определения</w:t>
      </w:r>
      <w:r w:rsidR="00DA5637" w:rsidRPr="00DA5637">
        <w:rPr>
          <w:lang w:val="fr-FR"/>
        </w:rPr>
        <w:t xml:space="preserve"> </w:t>
      </w:r>
      <w:r w:rsidR="00DA5637">
        <w:rPr>
          <w:lang w:val="ru-RU"/>
        </w:rPr>
        <w:t>от</w:t>
      </w:r>
      <w:r w:rsidR="00DA5637" w:rsidRPr="00DA5637">
        <w:rPr>
          <w:lang w:val="fr-FR"/>
        </w:rPr>
        <w:t xml:space="preserve"> </w:t>
      </w:r>
      <w:r w:rsidR="0065468A" w:rsidRPr="00BB413B">
        <w:rPr>
          <w:lang w:val="fr-FR"/>
        </w:rPr>
        <w:t xml:space="preserve">6 </w:t>
      </w:r>
      <w:r w:rsidR="008F4A4E">
        <w:rPr>
          <w:lang w:val="fr-FR"/>
        </w:rPr>
        <w:t>сентября</w:t>
      </w:r>
      <w:r w:rsidR="0065468A" w:rsidRPr="00BB413B">
        <w:rPr>
          <w:lang w:val="fr-FR"/>
        </w:rPr>
        <w:t xml:space="preserve"> 2011</w:t>
      </w:r>
      <w:r w:rsidR="00442D7A" w:rsidRPr="00BB413B">
        <w:rPr>
          <w:lang w:val="fr-FR"/>
        </w:rPr>
        <w:t xml:space="preserve"> </w:t>
      </w:r>
      <w:r w:rsidR="00DA5637">
        <w:rPr>
          <w:lang w:val="ru-RU"/>
        </w:rPr>
        <w:t>года</w:t>
      </w:r>
      <w:r w:rsidR="00DA5637" w:rsidRPr="00DA5637">
        <w:rPr>
          <w:lang w:val="fr-FR"/>
        </w:rPr>
        <w:t xml:space="preserve">, </w:t>
      </w:r>
      <w:r w:rsidR="00DA5637">
        <w:rPr>
          <w:lang w:val="ru-RU"/>
        </w:rPr>
        <w:t>когда</w:t>
      </w:r>
      <w:r w:rsidR="00DA5637" w:rsidRPr="00DA5637">
        <w:rPr>
          <w:lang w:val="fr-FR"/>
        </w:rPr>
        <w:t xml:space="preserve"> </w:t>
      </w:r>
      <w:r w:rsidR="00DA5637">
        <w:rPr>
          <w:lang w:val="ru-RU"/>
        </w:rPr>
        <w:t>Оренбургский</w:t>
      </w:r>
      <w:r w:rsidR="00DA5637" w:rsidRPr="00DA5637">
        <w:rPr>
          <w:lang w:val="fr-FR"/>
        </w:rPr>
        <w:t xml:space="preserve"> </w:t>
      </w:r>
      <w:r w:rsidR="00DA5637">
        <w:rPr>
          <w:lang w:val="ru-RU"/>
        </w:rPr>
        <w:t>областной</w:t>
      </w:r>
      <w:r w:rsidR="00DA5637" w:rsidRPr="00DA5637">
        <w:rPr>
          <w:lang w:val="fr-FR"/>
        </w:rPr>
        <w:t xml:space="preserve"> </w:t>
      </w:r>
      <w:r w:rsidR="00DA5637">
        <w:rPr>
          <w:lang w:val="ru-RU"/>
        </w:rPr>
        <w:t>суд</w:t>
      </w:r>
      <w:r w:rsidR="00DA5637" w:rsidRPr="00DA5637">
        <w:rPr>
          <w:lang w:val="fr-FR"/>
        </w:rPr>
        <w:t xml:space="preserve"> </w:t>
      </w:r>
      <w:r w:rsidR="00DA5637">
        <w:rPr>
          <w:lang w:val="ru-RU"/>
        </w:rPr>
        <w:t>оставил</w:t>
      </w:r>
      <w:r w:rsidR="00DA5637" w:rsidRPr="00DA5637">
        <w:rPr>
          <w:lang w:val="fr-FR"/>
        </w:rPr>
        <w:t xml:space="preserve"> </w:t>
      </w:r>
      <w:r w:rsidR="00DA5637">
        <w:rPr>
          <w:lang w:val="ru-RU"/>
        </w:rPr>
        <w:t>в</w:t>
      </w:r>
      <w:r w:rsidR="00DA5637" w:rsidRPr="00DA5637">
        <w:rPr>
          <w:lang w:val="fr-FR"/>
        </w:rPr>
        <w:t xml:space="preserve"> </w:t>
      </w:r>
      <w:r w:rsidR="00DA5637">
        <w:rPr>
          <w:lang w:val="ru-RU"/>
        </w:rPr>
        <w:t>силе</w:t>
      </w:r>
      <w:r w:rsidR="00DA5637" w:rsidRPr="00DA5637">
        <w:rPr>
          <w:lang w:val="fr-FR"/>
        </w:rPr>
        <w:t xml:space="preserve"> </w:t>
      </w:r>
      <w:r w:rsidR="004862C8">
        <w:rPr>
          <w:lang w:val="ru-RU"/>
        </w:rPr>
        <w:t xml:space="preserve">приговор в отношении сотрудника полиции, осудив его за превышение полномочий </w:t>
      </w:r>
      <w:r w:rsidR="00512D47" w:rsidRPr="00BB413B">
        <w:rPr>
          <w:lang w:val="fr-FR"/>
        </w:rPr>
        <w:t>(</w:t>
      </w:r>
      <w:r w:rsidR="004862C8">
        <w:rPr>
          <w:lang w:val="ru-RU"/>
        </w:rPr>
        <w:t>см. параграф</w:t>
      </w:r>
      <w:r w:rsidR="00512D47" w:rsidRPr="00BB413B">
        <w:rPr>
          <w:lang w:val="fr-FR"/>
        </w:rPr>
        <w:t xml:space="preserve"> </w:t>
      </w:r>
      <w:fldSimple w:instr=" REF p36 \h  \* MERGEFORMAT ">
        <w:r w:rsidR="00BB413B" w:rsidRPr="00BB413B">
          <w:rPr>
            <w:lang w:val="fr-FR"/>
          </w:rPr>
          <w:t>31</w:t>
        </w:r>
      </w:fldSimple>
      <w:r w:rsidR="00512D47" w:rsidRPr="00BB413B">
        <w:rPr>
          <w:lang w:val="fr-FR"/>
        </w:rPr>
        <w:t xml:space="preserve"> </w:t>
      </w:r>
      <w:r w:rsidR="004862C8">
        <w:rPr>
          <w:lang w:val="ru-RU"/>
        </w:rPr>
        <w:t>выше</w:t>
      </w:r>
      <w:r w:rsidR="00512D47" w:rsidRPr="00BB413B">
        <w:rPr>
          <w:lang w:val="fr-FR"/>
        </w:rPr>
        <w:t>)</w:t>
      </w:r>
      <w:r w:rsidR="00442D7A" w:rsidRPr="00BB413B">
        <w:rPr>
          <w:lang w:val="fr-FR"/>
        </w:rPr>
        <w:t>.</w:t>
      </w:r>
      <w:proofErr w:type="gramEnd"/>
      <w:r w:rsidR="00442D7A" w:rsidRPr="00BB413B">
        <w:rPr>
          <w:lang w:val="fr-FR"/>
        </w:rPr>
        <w:t xml:space="preserve"> </w:t>
      </w:r>
      <w:r w:rsidR="004862C8">
        <w:rPr>
          <w:lang w:val="ru-RU"/>
        </w:rPr>
        <w:t>С</w:t>
      </w:r>
      <w:r w:rsidR="004862C8" w:rsidRPr="004862C8">
        <w:rPr>
          <w:lang w:val="fr-FR"/>
        </w:rPr>
        <w:t xml:space="preserve"> </w:t>
      </w:r>
      <w:r w:rsidR="004862C8">
        <w:rPr>
          <w:lang w:val="ru-RU"/>
        </w:rPr>
        <w:t>учетом</w:t>
      </w:r>
      <w:r w:rsidR="004862C8" w:rsidRPr="004862C8">
        <w:rPr>
          <w:lang w:val="fr-FR"/>
        </w:rPr>
        <w:t xml:space="preserve"> </w:t>
      </w:r>
      <w:r w:rsidR="004862C8">
        <w:rPr>
          <w:lang w:val="ru-RU"/>
        </w:rPr>
        <w:t>того</w:t>
      </w:r>
      <w:r w:rsidR="004862C8" w:rsidRPr="004862C8">
        <w:rPr>
          <w:lang w:val="fr-FR"/>
        </w:rPr>
        <w:t xml:space="preserve">, </w:t>
      </w:r>
      <w:r w:rsidR="004862C8">
        <w:rPr>
          <w:lang w:val="ru-RU"/>
        </w:rPr>
        <w:t>что</w:t>
      </w:r>
      <w:r w:rsidR="004862C8" w:rsidRPr="004862C8">
        <w:rPr>
          <w:lang w:val="fr-FR"/>
        </w:rPr>
        <w:t xml:space="preserve"> </w:t>
      </w:r>
      <w:r w:rsidR="004862C8">
        <w:rPr>
          <w:lang w:val="ru-RU"/>
        </w:rPr>
        <w:t>власти</w:t>
      </w:r>
      <w:r w:rsidR="004862C8" w:rsidRPr="004862C8">
        <w:rPr>
          <w:lang w:val="fr-FR"/>
        </w:rPr>
        <w:t xml:space="preserve"> </w:t>
      </w:r>
      <w:r w:rsidR="004862C8">
        <w:rPr>
          <w:lang w:val="ru-RU"/>
        </w:rPr>
        <w:t>РФ</w:t>
      </w:r>
      <w:r w:rsidR="004862C8" w:rsidRPr="004862C8">
        <w:rPr>
          <w:lang w:val="fr-FR"/>
        </w:rPr>
        <w:t xml:space="preserve"> </w:t>
      </w:r>
      <w:r w:rsidR="004862C8">
        <w:rPr>
          <w:lang w:val="ru-RU"/>
        </w:rPr>
        <w:t>не</w:t>
      </w:r>
      <w:r w:rsidR="004862C8" w:rsidRPr="004862C8">
        <w:rPr>
          <w:lang w:val="fr-FR"/>
        </w:rPr>
        <w:t xml:space="preserve"> </w:t>
      </w:r>
      <w:r w:rsidR="004862C8">
        <w:rPr>
          <w:lang w:val="ru-RU"/>
        </w:rPr>
        <w:t>уточнили</w:t>
      </w:r>
      <w:r w:rsidR="004862C8" w:rsidRPr="004862C8">
        <w:rPr>
          <w:lang w:val="fr-FR"/>
        </w:rPr>
        <w:t xml:space="preserve"> </w:t>
      </w:r>
      <w:r w:rsidR="004862C8">
        <w:rPr>
          <w:lang w:val="ru-RU"/>
        </w:rPr>
        <w:t>дату</w:t>
      </w:r>
      <w:r w:rsidR="004862C8" w:rsidRPr="004862C8">
        <w:rPr>
          <w:lang w:val="fr-FR"/>
        </w:rPr>
        <w:t xml:space="preserve"> </w:t>
      </w:r>
      <w:r w:rsidR="004862C8">
        <w:rPr>
          <w:lang w:val="ru-RU"/>
        </w:rPr>
        <w:t>либо</w:t>
      </w:r>
      <w:r w:rsidR="004862C8" w:rsidRPr="004862C8">
        <w:rPr>
          <w:lang w:val="fr-FR"/>
        </w:rPr>
        <w:t xml:space="preserve"> </w:t>
      </w:r>
      <w:r w:rsidR="004862C8">
        <w:rPr>
          <w:lang w:val="ru-RU"/>
        </w:rPr>
        <w:t>период</w:t>
      </w:r>
      <w:r w:rsidR="004862C8" w:rsidRPr="004862C8">
        <w:rPr>
          <w:lang w:val="fr-FR"/>
        </w:rPr>
        <w:t xml:space="preserve">, </w:t>
      </w:r>
      <w:r w:rsidR="00C15E18">
        <w:rPr>
          <w:lang w:val="ru-RU"/>
        </w:rPr>
        <w:t xml:space="preserve">начиная </w:t>
      </w:r>
      <w:r w:rsidR="004862C8">
        <w:rPr>
          <w:lang w:val="ru-RU"/>
        </w:rPr>
        <w:t>с</w:t>
      </w:r>
      <w:r w:rsidR="004862C8" w:rsidRPr="004862C8">
        <w:rPr>
          <w:lang w:val="fr-FR"/>
        </w:rPr>
        <w:t xml:space="preserve"> </w:t>
      </w:r>
      <w:r w:rsidR="004862C8">
        <w:rPr>
          <w:lang w:val="ru-RU"/>
        </w:rPr>
        <w:t>которого</w:t>
      </w:r>
      <w:r w:rsidR="004862C8" w:rsidRPr="004862C8">
        <w:rPr>
          <w:lang w:val="fr-FR"/>
        </w:rPr>
        <w:t xml:space="preserve"> </w:t>
      </w:r>
      <w:r w:rsidR="004862C8">
        <w:rPr>
          <w:lang w:val="ru-RU"/>
        </w:rPr>
        <w:t>заявитель</w:t>
      </w:r>
      <w:r w:rsidR="004862C8" w:rsidRPr="004862C8">
        <w:rPr>
          <w:lang w:val="fr-FR"/>
        </w:rPr>
        <w:t xml:space="preserve"> </w:t>
      </w:r>
      <w:r w:rsidR="004862C8">
        <w:rPr>
          <w:lang w:val="ru-RU"/>
        </w:rPr>
        <w:t>должен</w:t>
      </w:r>
      <w:r w:rsidR="004862C8" w:rsidRPr="004862C8">
        <w:rPr>
          <w:lang w:val="fr-FR"/>
        </w:rPr>
        <w:t xml:space="preserve"> </w:t>
      </w:r>
      <w:r w:rsidR="004862C8">
        <w:rPr>
          <w:lang w:val="ru-RU"/>
        </w:rPr>
        <w:t>был</w:t>
      </w:r>
      <w:r w:rsidR="004862C8" w:rsidRPr="004862C8">
        <w:rPr>
          <w:lang w:val="fr-FR"/>
        </w:rPr>
        <w:t xml:space="preserve"> </w:t>
      </w:r>
      <w:r w:rsidR="004862C8">
        <w:rPr>
          <w:lang w:val="ru-RU"/>
        </w:rPr>
        <w:t>узнать</w:t>
      </w:r>
      <w:r w:rsidR="004862C8" w:rsidRPr="004862C8">
        <w:rPr>
          <w:lang w:val="fr-FR"/>
        </w:rPr>
        <w:t xml:space="preserve"> </w:t>
      </w:r>
      <w:r w:rsidR="004862C8">
        <w:rPr>
          <w:lang w:val="ru-RU"/>
        </w:rPr>
        <w:t>о</w:t>
      </w:r>
      <w:r w:rsidR="004862C8" w:rsidRPr="004862C8">
        <w:rPr>
          <w:lang w:val="fr-FR"/>
        </w:rPr>
        <w:t xml:space="preserve"> «</w:t>
      </w:r>
      <w:r w:rsidR="004862C8">
        <w:rPr>
          <w:lang w:val="ru-RU"/>
        </w:rPr>
        <w:t>неэффективности</w:t>
      </w:r>
      <w:r w:rsidR="004862C8" w:rsidRPr="004862C8">
        <w:rPr>
          <w:lang w:val="fr-FR"/>
        </w:rPr>
        <w:t xml:space="preserve"> </w:t>
      </w:r>
      <w:r w:rsidR="004862C8">
        <w:rPr>
          <w:lang w:val="ru-RU"/>
        </w:rPr>
        <w:t>внутригосударственного</w:t>
      </w:r>
      <w:r w:rsidR="004862C8" w:rsidRPr="004862C8">
        <w:rPr>
          <w:lang w:val="fr-FR"/>
        </w:rPr>
        <w:t xml:space="preserve"> </w:t>
      </w:r>
      <w:r w:rsidR="004862C8">
        <w:rPr>
          <w:lang w:val="ru-RU"/>
        </w:rPr>
        <w:t>расследования</w:t>
      </w:r>
      <w:r w:rsidR="004862C8" w:rsidRPr="004862C8">
        <w:rPr>
          <w:lang w:val="fr-FR"/>
        </w:rPr>
        <w:t xml:space="preserve">» </w:t>
      </w:r>
      <w:r w:rsidR="004862C8">
        <w:rPr>
          <w:lang w:val="ru-RU"/>
        </w:rPr>
        <w:t>и</w:t>
      </w:r>
      <w:r w:rsidR="004862C8" w:rsidRPr="004862C8">
        <w:rPr>
          <w:lang w:val="fr-FR"/>
        </w:rPr>
        <w:t xml:space="preserve"> </w:t>
      </w:r>
      <w:r w:rsidR="004862C8">
        <w:rPr>
          <w:lang w:val="ru-RU"/>
        </w:rPr>
        <w:t>соответственно</w:t>
      </w:r>
      <w:r w:rsidR="004862C8" w:rsidRPr="004862C8">
        <w:rPr>
          <w:lang w:val="fr-FR"/>
        </w:rPr>
        <w:t xml:space="preserve"> </w:t>
      </w:r>
      <w:r w:rsidR="004862C8">
        <w:rPr>
          <w:lang w:val="ru-RU"/>
        </w:rPr>
        <w:t>направить</w:t>
      </w:r>
      <w:r w:rsidR="004862C8" w:rsidRPr="004862C8">
        <w:rPr>
          <w:lang w:val="fr-FR"/>
        </w:rPr>
        <w:t xml:space="preserve"> </w:t>
      </w:r>
      <w:r w:rsidR="004862C8">
        <w:rPr>
          <w:lang w:val="ru-RU"/>
        </w:rPr>
        <w:t>свою</w:t>
      </w:r>
      <w:r w:rsidR="004862C8" w:rsidRPr="004862C8">
        <w:rPr>
          <w:lang w:val="fr-FR"/>
        </w:rPr>
        <w:t xml:space="preserve"> </w:t>
      </w:r>
      <w:r w:rsidR="004862C8">
        <w:rPr>
          <w:lang w:val="ru-RU"/>
        </w:rPr>
        <w:t>жалобу</w:t>
      </w:r>
      <w:r w:rsidR="004862C8" w:rsidRPr="004862C8">
        <w:rPr>
          <w:lang w:val="fr-FR"/>
        </w:rPr>
        <w:t xml:space="preserve"> </w:t>
      </w:r>
      <w:r w:rsidR="004862C8">
        <w:rPr>
          <w:lang w:val="ru-RU"/>
        </w:rPr>
        <w:t>в</w:t>
      </w:r>
      <w:r w:rsidR="004862C8" w:rsidRPr="004862C8">
        <w:rPr>
          <w:lang w:val="fr-FR"/>
        </w:rPr>
        <w:t xml:space="preserve"> </w:t>
      </w:r>
      <w:r w:rsidR="004862C8">
        <w:rPr>
          <w:lang w:val="ru-RU"/>
        </w:rPr>
        <w:t>Суд</w:t>
      </w:r>
      <w:r w:rsidR="004862C8" w:rsidRPr="004862C8">
        <w:rPr>
          <w:lang w:val="fr-FR"/>
        </w:rPr>
        <w:t xml:space="preserve">, </w:t>
      </w:r>
      <w:r w:rsidR="004862C8">
        <w:rPr>
          <w:lang w:val="ru-RU"/>
        </w:rPr>
        <w:t>Суду</w:t>
      </w:r>
      <w:r w:rsidR="004862C8" w:rsidRPr="004862C8">
        <w:rPr>
          <w:lang w:val="fr-FR"/>
        </w:rPr>
        <w:t xml:space="preserve"> </w:t>
      </w:r>
      <w:r w:rsidR="004862C8">
        <w:rPr>
          <w:lang w:val="ru-RU"/>
        </w:rPr>
        <w:t>невозможно</w:t>
      </w:r>
      <w:r w:rsidR="004862C8" w:rsidRPr="004862C8">
        <w:rPr>
          <w:lang w:val="fr-FR"/>
        </w:rPr>
        <w:t xml:space="preserve"> </w:t>
      </w:r>
      <w:r w:rsidR="004862C8">
        <w:rPr>
          <w:lang w:val="ru-RU"/>
        </w:rPr>
        <w:t>обвинить</w:t>
      </w:r>
      <w:r w:rsidR="004862C8" w:rsidRPr="004862C8">
        <w:rPr>
          <w:lang w:val="fr-FR"/>
        </w:rPr>
        <w:t xml:space="preserve"> </w:t>
      </w:r>
      <w:r w:rsidR="004862C8">
        <w:rPr>
          <w:lang w:val="ru-RU"/>
        </w:rPr>
        <w:t>заявительницу</w:t>
      </w:r>
      <w:r w:rsidR="004862C8" w:rsidRPr="004862C8">
        <w:rPr>
          <w:lang w:val="fr-FR"/>
        </w:rPr>
        <w:t xml:space="preserve"> </w:t>
      </w:r>
      <w:r w:rsidR="004862C8">
        <w:rPr>
          <w:lang w:val="ru-RU"/>
        </w:rPr>
        <w:t>в</w:t>
      </w:r>
      <w:r w:rsidR="004862C8" w:rsidRPr="004862C8">
        <w:rPr>
          <w:lang w:val="fr-FR"/>
        </w:rPr>
        <w:t xml:space="preserve"> </w:t>
      </w:r>
      <w:r w:rsidR="004862C8">
        <w:rPr>
          <w:lang w:val="ru-RU"/>
        </w:rPr>
        <w:t>нарушении</w:t>
      </w:r>
      <w:r w:rsidR="004862C8" w:rsidRPr="004862C8">
        <w:rPr>
          <w:lang w:val="fr-FR"/>
        </w:rPr>
        <w:t xml:space="preserve"> 6-</w:t>
      </w:r>
      <w:r w:rsidR="004862C8">
        <w:rPr>
          <w:lang w:val="ru-RU"/>
        </w:rPr>
        <w:t>месячного</w:t>
      </w:r>
      <w:r w:rsidR="004862C8" w:rsidRPr="004862C8">
        <w:rPr>
          <w:lang w:val="fr-FR"/>
        </w:rPr>
        <w:t xml:space="preserve"> </w:t>
      </w:r>
      <w:r w:rsidR="004862C8">
        <w:rPr>
          <w:lang w:val="ru-RU"/>
        </w:rPr>
        <w:t>срока</w:t>
      </w:r>
      <w:r w:rsidR="00C15E18">
        <w:rPr>
          <w:lang w:val="ru-RU"/>
        </w:rPr>
        <w:t>, отсчитываемого</w:t>
      </w:r>
      <w:r w:rsidR="004862C8" w:rsidRPr="004862C8">
        <w:rPr>
          <w:lang w:val="fr-FR"/>
        </w:rPr>
        <w:t xml:space="preserve"> </w:t>
      </w:r>
      <w:r w:rsidR="004862C8">
        <w:rPr>
          <w:lang w:val="ru-RU"/>
        </w:rPr>
        <w:t>с</w:t>
      </w:r>
      <w:r w:rsidR="004862C8" w:rsidRPr="004862C8">
        <w:rPr>
          <w:lang w:val="fr-FR"/>
        </w:rPr>
        <w:t xml:space="preserve"> </w:t>
      </w:r>
      <w:r w:rsidR="004862C8">
        <w:rPr>
          <w:lang w:val="ru-RU"/>
        </w:rPr>
        <w:t>момента</w:t>
      </w:r>
      <w:r w:rsidR="004862C8" w:rsidRPr="004862C8">
        <w:rPr>
          <w:lang w:val="fr-FR"/>
        </w:rPr>
        <w:t xml:space="preserve"> </w:t>
      </w:r>
      <w:r w:rsidR="004862C8">
        <w:rPr>
          <w:lang w:val="ru-RU"/>
        </w:rPr>
        <w:t>окончательного</w:t>
      </w:r>
      <w:r w:rsidR="004862C8" w:rsidRPr="004862C8">
        <w:rPr>
          <w:lang w:val="fr-FR"/>
        </w:rPr>
        <w:t xml:space="preserve"> </w:t>
      </w:r>
      <w:r w:rsidR="004862C8">
        <w:rPr>
          <w:lang w:val="ru-RU"/>
        </w:rPr>
        <w:t>национального</w:t>
      </w:r>
      <w:r w:rsidR="004862C8" w:rsidRPr="004862C8">
        <w:rPr>
          <w:lang w:val="fr-FR"/>
        </w:rPr>
        <w:t xml:space="preserve"> </w:t>
      </w:r>
      <w:r w:rsidR="004862C8">
        <w:rPr>
          <w:lang w:val="ru-RU"/>
        </w:rPr>
        <w:t>решения. Поэтому Суд отклоняет данное замечание российских властей.</w:t>
      </w:r>
    </w:p>
    <w:p w:rsidR="00CB494E" w:rsidRPr="007C0EF7" w:rsidRDefault="002335D4" w:rsidP="00BB413B">
      <w:pPr>
        <w:pStyle w:val="ECHRHeading4"/>
        <w:rPr>
          <w:lang w:val="ru-RU"/>
        </w:rPr>
      </w:pPr>
      <w:r w:rsidRPr="00BB413B">
        <w:rPr>
          <w:lang w:val="fr-FR"/>
        </w:rPr>
        <w:lastRenderedPageBreak/>
        <w:t>c</w:t>
      </w:r>
      <w:r w:rsidR="00A57F71" w:rsidRPr="00BB413B">
        <w:rPr>
          <w:lang w:val="fr-FR"/>
        </w:rPr>
        <w:t>)</w:t>
      </w:r>
      <w:r w:rsidR="00CB494E" w:rsidRPr="00BB413B">
        <w:rPr>
          <w:lang w:val="fr-FR"/>
        </w:rPr>
        <w:t> </w:t>
      </w:r>
      <w:r w:rsidR="007C0EF7">
        <w:rPr>
          <w:lang w:val="ru-RU"/>
        </w:rPr>
        <w:t>Выводы о приемлемости</w:t>
      </w:r>
    </w:p>
    <w:bookmarkStart w:id="28" w:name="p61"/>
    <w:p w:rsidR="00CB494E" w:rsidRPr="001B6F2B" w:rsidRDefault="00FD7CC0" w:rsidP="00BB413B">
      <w:pPr>
        <w:pStyle w:val="ECHRPara"/>
        <w:rPr>
          <w:lang w:val="ru-RU"/>
        </w:rPr>
      </w:pPr>
      <w:r w:rsidRPr="00BB413B">
        <w:rPr>
          <w:lang w:val="fr-FR"/>
        </w:rPr>
        <w:fldChar w:fldCharType="begin"/>
      </w:r>
      <w:r w:rsidR="00CB494E" w:rsidRPr="00BB413B">
        <w:rPr>
          <w:lang w:val="fr-FR"/>
        </w:rPr>
        <w:instrText xml:space="preserve"> SEQ level0 \*arabic </w:instrText>
      </w:r>
      <w:r w:rsidRPr="00BB413B">
        <w:rPr>
          <w:lang w:val="fr-FR"/>
        </w:rPr>
        <w:fldChar w:fldCharType="separate"/>
      </w:r>
      <w:r w:rsidR="00BB413B" w:rsidRPr="00BB413B">
        <w:rPr>
          <w:noProof/>
          <w:lang w:val="fr-FR"/>
        </w:rPr>
        <w:t>66</w:t>
      </w:r>
      <w:r w:rsidRPr="00BB413B">
        <w:rPr>
          <w:lang w:val="fr-FR"/>
        </w:rPr>
        <w:fldChar w:fldCharType="end"/>
      </w:r>
      <w:bookmarkEnd w:id="28"/>
      <w:r w:rsidR="00CB494E" w:rsidRPr="00BB413B">
        <w:rPr>
          <w:lang w:val="fr-FR"/>
        </w:rPr>
        <w:t>.  </w:t>
      </w:r>
      <w:r w:rsidR="00ED61D0">
        <w:rPr>
          <w:lang w:val="ru-RU"/>
        </w:rPr>
        <w:t>С</w:t>
      </w:r>
      <w:r w:rsidR="00ED61D0" w:rsidRPr="00ED61D0">
        <w:rPr>
          <w:lang w:val="fr-FR"/>
        </w:rPr>
        <w:t xml:space="preserve"> </w:t>
      </w:r>
      <w:r w:rsidR="00ED61D0">
        <w:rPr>
          <w:lang w:val="ru-RU"/>
        </w:rPr>
        <w:t>учетом</w:t>
      </w:r>
      <w:r w:rsidR="00ED61D0" w:rsidRPr="00ED61D0">
        <w:rPr>
          <w:lang w:val="fr-FR"/>
        </w:rPr>
        <w:t xml:space="preserve"> </w:t>
      </w:r>
      <w:r w:rsidR="00ED61D0">
        <w:rPr>
          <w:lang w:val="ru-RU"/>
        </w:rPr>
        <w:t>того</w:t>
      </w:r>
      <w:r w:rsidR="00ED61D0" w:rsidRPr="00ED61D0">
        <w:rPr>
          <w:lang w:val="fr-FR"/>
        </w:rPr>
        <w:t xml:space="preserve">, </w:t>
      </w:r>
      <w:r w:rsidR="00ED61D0">
        <w:rPr>
          <w:lang w:val="ru-RU"/>
        </w:rPr>
        <w:t>что</w:t>
      </w:r>
      <w:r w:rsidR="00ED61D0" w:rsidRPr="00ED61D0">
        <w:rPr>
          <w:lang w:val="fr-FR"/>
        </w:rPr>
        <w:t xml:space="preserve"> </w:t>
      </w:r>
      <w:r w:rsidR="00ED61D0">
        <w:rPr>
          <w:lang w:val="ru-RU"/>
        </w:rPr>
        <w:t>данная</w:t>
      </w:r>
      <w:r w:rsidR="00ED61D0" w:rsidRPr="00ED61D0">
        <w:rPr>
          <w:lang w:val="fr-FR"/>
        </w:rPr>
        <w:t xml:space="preserve"> </w:t>
      </w:r>
      <w:r w:rsidR="00ED61D0">
        <w:rPr>
          <w:lang w:val="ru-RU"/>
        </w:rPr>
        <w:t>жалоба</w:t>
      </w:r>
      <w:r w:rsidR="00ED61D0" w:rsidRPr="00ED61D0">
        <w:rPr>
          <w:lang w:val="fr-FR"/>
        </w:rPr>
        <w:t xml:space="preserve"> </w:t>
      </w:r>
      <w:r w:rsidR="00ED61D0">
        <w:rPr>
          <w:lang w:val="ru-RU"/>
        </w:rPr>
        <w:t>не</w:t>
      </w:r>
      <w:r w:rsidR="00ED61D0" w:rsidRPr="00ED61D0">
        <w:rPr>
          <w:lang w:val="fr-FR"/>
        </w:rPr>
        <w:t xml:space="preserve"> </w:t>
      </w:r>
      <w:r w:rsidR="00ED61D0">
        <w:rPr>
          <w:lang w:val="ru-RU"/>
        </w:rPr>
        <w:t>является</w:t>
      </w:r>
      <w:r w:rsidR="00ED61D0" w:rsidRPr="00ED61D0">
        <w:rPr>
          <w:lang w:val="fr-FR"/>
        </w:rPr>
        <w:t xml:space="preserve"> </w:t>
      </w:r>
      <w:r w:rsidR="00ED61D0">
        <w:rPr>
          <w:lang w:val="ru-RU"/>
        </w:rPr>
        <w:t>явно</w:t>
      </w:r>
      <w:r w:rsidR="00ED61D0" w:rsidRPr="00ED61D0">
        <w:rPr>
          <w:lang w:val="fr-FR"/>
        </w:rPr>
        <w:t xml:space="preserve"> </w:t>
      </w:r>
      <w:r w:rsidR="00ED61D0">
        <w:rPr>
          <w:lang w:val="ru-RU"/>
        </w:rPr>
        <w:t>необоснованной</w:t>
      </w:r>
      <w:r w:rsidR="00ED61D0" w:rsidRPr="00ED61D0">
        <w:rPr>
          <w:lang w:val="fr-FR"/>
        </w:rPr>
        <w:t xml:space="preserve"> </w:t>
      </w:r>
      <w:r w:rsidR="00ED61D0">
        <w:rPr>
          <w:lang w:val="ru-RU"/>
        </w:rPr>
        <w:t>с</w:t>
      </w:r>
      <w:r w:rsidR="00ED61D0" w:rsidRPr="00ED61D0">
        <w:rPr>
          <w:lang w:val="fr-FR"/>
        </w:rPr>
        <w:t xml:space="preserve"> </w:t>
      </w:r>
      <w:r w:rsidR="00ED61D0">
        <w:rPr>
          <w:lang w:val="ru-RU"/>
        </w:rPr>
        <w:t>точки</w:t>
      </w:r>
      <w:r w:rsidR="00ED61D0" w:rsidRPr="00ED61D0">
        <w:rPr>
          <w:lang w:val="fr-FR"/>
        </w:rPr>
        <w:t xml:space="preserve"> </w:t>
      </w:r>
      <w:r w:rsidR="00ED61D0">
        <w:rPr>
          <w:lang w:val="ru-RU"/>
        </w:rPr>
        <w:t>зрения</w:t>
      </w:r>
      <w:r w:rsidR="00ED61D0" w:rsidRPr="00ED61D0">
        <w:rPr>
          <w:lang w:val="fr-FR"/>
        </w:rPr>
        <w:t xml:space="preserve"> </w:t>
      </w:r>
      <w:r w:rsidR="00ED61D0">
        <w:rPr>
          <w:lang w:val="ru-RU"/>
        </w:rPr>
        <w:t>п</w:t>
      </w:r>
      <w:r w:rsidR="00ED61D0" w:rsidRPr="00ED61D0">
        <w:rPr>
          <w:lang w:val="fr-FR"/>
        </w:rPr>
        <w:t xml:space="preserve">. </w:t>
      </w:r>
      <w:r w:rsidR="00ED61D0" w:rsidRPr="00BB413B">
        <w:rPr>
          <w:lang w:val="fr-FR"/>
        </w:rPr>
        <w:t>a)</w:t>
      </w:r>
      <w:r w:rsidR="00ED61D0" w:rsidRPr="00ED61D0">
        <w:rPr>
          <w:lang w:val="fr-FR"/>
        </w:rPr>
        <w:t xml:space="preserve"> </w:t>
      </w:r>
      <w:r w:rsidR="00ED61D0">
        <w:rPr>
          <w:lang w:val="fr-FR"/>
        </w:rPr>
        <w:t>§ 3</w:t>
      </w:r>
      <w:r w:rsidR="00ED61D0" w:rsidRPr="00BB413B">
        <w:rPr>
          <w:lang w:val="fr-FR"/>
        </w:rPr>
        <w:t xml:space="preserve"> </w:t>
      </w:r>
      <w:r w:rsidR="00ED61D0">
        <w:rPr>
          <w:lang w:val="ru-RU"/>
        </w:rPr>
        <w:t>статьи</w:t>
      </w:r>
      <w:r w:rsidR="00ED61D0" w:rsidRPr="00ED61D0">
        <w:rPr>
          <w:lang w:val="fr-FR"/>
        </w:rPr>
        <w:t xml:space="preserve"> 35 </w:t>
      </w:r>
      <w:r w:rsidR="00ED61D0">
        <w:rPr>
          <w:lang w:val="ru-RU"/>
        </w:rPr>
        <w:t>Конвенции</w:t>
      </w:r>
      <w:r w:rsidR="00ED61D0" w:rsidRPr="00ED61D0">
        <w:rPr>
          <w:lang w:val="fr-FR"/>
        </w:rPr>
        <w:t xml:space="preserve">, </w:t>
      </w:r>
      <w:r w:rsidR="00ED61D0">
        <w:rPr>
          <w:lang w:val="ru-RU"/>
        </w:rPr>
        <w:t>и</w:t>
      </w:r>
      <w:r w:rsidR="00ED61D0" w:rsidRPr="00ED61D0">
        <w:rPr>
          <w:lang w:val="fr-FR"/>
        </w:rPr>
        <w:t xml:space="preserve"> </w:t>
      </w:r>
      <w:r w:rsidR="00ED61D0">
        <w:rPr>
          <w:lang w:val="ru-RU"/>
        </w:rPr>
        <w:t>что</w:t>
      </w:r>
      <w:r w:rsidR="00ED61D0" w:rsidRPr="00ED61D0">
        <w:rPr>
          <w:lang w:val="fr-FR"/>
        </w:rPr>
        <w:t xml:space="preserve"> </w:t>
      </w:r>
      <w:r w:rsidR="00ED61D0">
        <w:rPr>
          <w:lang w:val="ru-RU"/>
        </w:rPr>
        <w:t>отсутствуют</w:t>
      </w:r>
      <w:r w:rsidR="00ED61D0" w:rsidRPr="00ED61D0">
        <w:rPr>
          <w:lang w:val="fr-FR"/>
        </w:rPr>
        <w:t xml:space="preserve"> </w:t>
      </w:r>
      <w:r w:rsidR="00ED61D0">
        <w:rPr>
          <w:lang w:val="ru-RU"/>
        </w:rPr>
        <w:t>иные</w:t>
      </w:r>
      <w:r w:rsidR="001B6F2B">
        <w:rPr>
          <w:lang w:val="ru-RU"/>
        </w:rPr>
        <w:t xml:space="preserve"> причины, по которым жалоба могла бы быть признана неприемлемой</w:t>
      </w:r>
      <w:r w:rsidR="00ED61D0" w:rsidRPr="00ED61D0">
        <w:rPr>
          <w:lang w:val="fr-FR"/>
        </w:rPr>
        <w:t xml:space="preserve">, </w:t>
      </w:r>
      <w:r w:rsidR="001B6F2B">
        <w:rPr>
          <w:lang w:val="ru-RU"/>
        </w:rPr>
        <w:t>Суд признает жалобу приемлемой.</w:t>
      </w:r>
    </w:p>
    <w:p w:rsidR="00E77CB3" w:rsidRPr="007C0EF7" w:rsidRDefault="007D1BD7" w:rsidP="00BB413B">
      <w:pPr>
        <w:pStyle w:val="ECHRHeading3"/>
        <w:rPr>
          <w:lang w:val="ru-RU"/>
        </w:rPr>
      </w:pPr>
      <w:r w:rsidRPr="00BB413B">
        <w:rPr>
          <w:lang w:val="fr-FR"/>
        </w:rPr>
        <w:t>2</w:t>
      </w:r>
      <w:r w:rsidR="00E77CB3" w:rsidRPr="00BB413B">
        <w:rPr>
          <w:lang w:val="fr-FR"/>
        </w:rPr>
        <w:t>.  </w:t>
      </w:r>
      <w:r w:rsidR="007C0EF7">
        <w:rPr>
          <w:lang w:val="ru-RU"/>
        </w:rPr>
        <w:t>О существе дела</w:t>
      </w:r>
    </w:p>
    <w:p w:rsidR="00617FA5" w:rsidRPr="007C0EF7" w:rsidRDefault="00617FA5" w:rsidP="00BB413B">
      <w:pPr>
        <w:pStyle w:val="ECHRHeading4"/>
        <w:rPr>
          <w:lang w:val="ru-RU"/>
        </w:rPr>
      </w:pPr>
      <w:r w:rsidRPr="00BB413B">
        <w:rPr>
          <w:lang w:val="fr-FR"/>
        </w:rPr>
        <w:t>a)  </w:t>
      </w:r>
      <w:r w:rsidR="007C0EF7">
        <w:rPr>
          <w:lang w:val="ru-RU"/>
        </w:rPr>
        <w:t>Общие принципы</w:t>
      </w:r>
    </w:p>
    <w:p w:rsidR="00390FF4" w:rsidRPr="00BB413B" w:rsidRDefault="00FD7CC0" w:rsidP="00BB413B">
      <w:pPr>
        <w:pStyle w:val="ECHRPara"/>
        <w:rPr>
          <w:lang w:val="fr-FR"/>
        </w:rPr>
      </w:pPr>
      <w:r w:rsidRPr="00BB413B">
        <w:rPr>
          <w:lang w:val="fr-FR"/>
        </w:rPr>
        <w:fldChar w:fldCharType="begin"/>
      </w:r>
      <w:r w:rsidR="00B87BF9" w:rsidRPr="00BB413B">
        <w:rPr>
          <w:lang w:val="fr-FR"/>
        </w:rPr>
        <w:instrText xml:space="preserve"> SEQ level0 \*arabic </w:instrText>
      </w:r>
      <w:r w:rsidRPr="00BB413B">
        <w:rPr>
          <w:lang w:val="fr-FR"/>
        </w:rPr>
        <w:fldChar w:fldCharType="separate"/>
      </w:r>
      <w:r w:rsidR="00BB413B" w:rsidRPr="00BB413B">
        <w:rPr>
          <w:noProof/>
          <w:lang w:val="fr-FR"/>
        </w:rPr>
        <w:t>67</w:t>
      </w:r>
      <w:r w:rsidRPr="00BB413B">
        <w:rPr>
          <w:lang w:val="fr-FR"/>
        </w:rPr>
        <w:fldChar w:fldCharType="end"/>
      </w:r>
      <w:r w:rsidR="00B87BF9" w:rsidRPr="00BB413B">
        <w:rPr>
          <w:lang w:val="fr-FR"/>
        </w:rPr>
        <w:t>.  </w:t>
      </w:r>
      <w:r w:rsidR="009661E6">
        <w:rPr>
          <w:lang w:val="ru-RU"/>
        </w:rPr>
        <w:t>Суд</w:t>
      </w:r>
      <w:r w:rsidR="009661E6" w:rsidRPr="009661E6">
        <w:rPr>
          <w:lang w:val="fr-FR"/>
        </w:rPr>
        <w:t xml:space="preserve"> </w:t>
      </w:r>
      <w:r w:rsidR="009661E6">
        <w:rPr>
          <w:lang w:val="ru-RU"/>
        </w:rPr>
        <w:t>напоминает</w:t>
      </w:r>
      <w:r w:rsidR="009661E6" w:rsidRPr="009661E6">
        <w:rPr>
          <w:lang w:val="fr-FR"/>
        </w:rPr>
        <w:t xml:space="preserve">, </w:t>
      </w:r>
      <w:r w:rsidR="009661E6">
        <w:rPr>
          <w:lang w:val="ru-RU"/>
        </w:rPr>
        <w:t>что</w:t>
      </w:r>
      <w:r w:rsidR="009661E6" w:rsidRPr="009661E6">
        <w:rPr>
          <w:lang w:val="fr-FR"/>
        </w:rPr>
        <w:t xml:space="preserve"> </w:t>
      </w:r>
      <w:r w:rsidR="009661E6">
        <w:rPr>
          <w:lang w:val="ru-RU"/>
        </w:rPr>
        <w:t>статья</w:t>
      </w:r>
      <w:r w:rsidR="009661E6" w:rsidRPr="009661E6">
        <w:rPr>
          <w:lang w:val="fr-FR"/>
        </w:rPr>
        <w:t xml:space="preserve"> 2 </w:t>
      </w:r>
      <w:r w:rsidR="009661E6">
        <w:rPr>
          <w:lang w:val="ru-RU"/>
        </w:rPr>
        <w:t>является</w:t>
      </w:r>
      <w:r w:rsidR="009661E6" w:rsidRPr="009661E6">
        <w:rPr>
          <w:lang w:val="fr-FR"/>
        </w:rPr>
        <w:t xml:space="preserve"> </w:t>
      </w:r>
      <w:r w:rsidR="009661E6">
        <w:rPr>
          <w:lang w:val="ru-RU"/>
        </w:rPr>
        <w:t>одной</w:t>
      </w:r>
      <w:r w:rsidR="009661E6" w:rsidRPr="009661E6">
        <w:rPr>
          <w:lang w:val="fr-FR"/>
        </w:rPr>
        <w:t xml:space="preserve"> </w:t>
      </w:r>
      <w:r w:rsidR="009661E6">
        <w:rPr>
          <w:lang w:val="ru-RU"/>
        </w:rPr>
        <w:t>из</w:t>
      </w:r>
      <w:r w:rsidR="009661E6" w:rsidRPr="009661E6">
        <w:rPr>
          <w:lang w:val="fr-FR"/>
        </w:rPr>
        <w:t xml:space="preserve"> </w:t>
      </w:r>
      <w:r w:rsidR="009661E6">
        <w:rPr>
          <w:lang w:val="ru-RU"/>
        </w:rPr>
        <w:t>главных</w:t>
      </w:r>
      <w:r w:rsidR="009661E6" w:rsidRPr="009661E6">
        <w:rPr>
          <w:lang w:val="fr-FR"/>
        </w:rPr>
        <w:t xml:space="preserve"> </w:t>
      </w:r>
      <w:r w:rsidR="009661E6">
        <w:rPr>
          <w:lang w:val="ru-RU"/>
        </w:rPr>
        <w:t>статей</w:t>
      </w:r>
      <w:r w:rsidR="009661E6" w:rsidRPr="009661E6">
        <w:rPr>
          <w:lang w:val="fr-FR"/>
        </w:rPr>
        <w:t xml:space="preserve"> </w:t>
      </w:r>
      <w:r w:rsidR="009661E6">
        <w:rPr>
          <w:lang w:val="ru-RU"/>
        </w:rPr>
        <w:t>Конвенции</w:t>
      </w:r>
      <w:r w:rsidR="009661E6" w:rsidRPr="009661E6">
        <w:rPr>
          <w:lang w:val="fr-FR"/>
        </w:rPr>
        <w:t xml:space="preserve">, </w:t>
      </w:r>
      <w:r w:rsidR="009661E6">
        <w:rPr>
          <w:lang w:val="ru-RU"/>
        </w:rPr>
        <w:t>в</w:t>
      </w:r>
      <w:r w:rsidR="009661E6" w:rsidRPr="009661E6">
        <w:rPr>
          <w:lang w:val="fr-FR"/>
        </w:rPr>
        <w:t xml:space="preserve"> </w:t>
      </w:r>
      <w:r w:rsidR="009661E6">
        <w:rPr>
          <w:lang w:val="ru-RU"/>
        </w:rPr>
        <w:t>отношении</w:t>
      </w:r>
      <w:r w:rsidR="009661E6" w:rsidRPr="009661E6">
        <w:rPr>
          <w:lang w:val="fr-FR"/>
        </w:rPr>
        <w:t xml:space="preserve"> </w:t>
      </w:r>
      <w:r w:rsidR="009661E6">
        <w:rPr>
          <w:lang w:val="ru-RU"/>
        </w:rPr>
        <w:t>которой</w:t>
      </w:r>
      <w:r w:rsidR="009661E6" w:rsidRPr="009661E6">
        <w:rPr>
          <w:lang w:val="fr-FR"/>
        </w:rPr>
        <w:t xml:space="preserve"> </w:t>
      </w:r>
      <w:r w:rsidR="009661E6">
        <w:rPr>
          <w:lang w:val="ru-RU"/>
        </w:rPr>
        <w:t>не</w:t>
      </w:r>
      <w:r w:rsidR="009661E6" w:rsidRPr="009661E6">
        <w:rPr>
          <w:lang w:val="fr-FR"/>
        </w:rPr>
        <w:t xml:space="preserve"> </w:t>
      </w:r>
      <w:r w:rsidR="009661E6">
        <w:rPr>
          <w:lang w:val="ru-RU"/>
        </w:rPr>
        <w:t>допускается</w:t>
      </w:r>
      <w:r w:rsidR="009661E6" w:rsidRPr="009661E6">
        <w:rPr>
          <w:lang w:val="fr-FR"/>
        </w:rPr>
        <w:t xml:space="preserve"> </w:t>
      </w:r>
      <w:r w:rsidR="009661E6">
        <w:rPr>
          <w:lang w:val="ru-RU"/>
        </w:rPr>
        <w:t>отступление</w:t>
      </w:r>
      <w:r w:rsidR="00190187" w:rsidRPr="00190187">
        <w:rPr>
          <w:lang w:val="fr-FR"/>
        </w:rPr>
        <w:t xml:space="preserve"> </w:t>
      </w:r>
      <w:r w:rsidR="00190187">
        <w:rPr>
          <w:lang w:val="ru-RU"/>
        </w:rPr>
        <w:t>в</w:t>
      </w:r>
      <w:r w:rsidR="00190187" w:rsidRPr="00190187">
        <w:rPr>
          <w:lang w:val="fr-FR"/>
        </w:rPr>
        <w:t xml:space="preserve"> </w:t>
      </w:r>
      <w:r w:rsidR="00190187">
        <w:rPr>
          <w:lang w:val="ru-RU"/>
        </w:rPr>
        <w:t>мирное</w:t>
      </w:r>
      <w:r w:rsidR="00190187" w:rsidRPr="00190187">
        <w:rPr>
          <w:lang w:val="fr-FR"/>
        </w:rPr>
        <w:t xml:space="preserve"> </w:t>
      </w:r>
      <w:r w:rsidR="00190187">
        <w:rPr>
          <w:lang w:val="ru-RU"/>
        </w:rPr>
        <w:t>время</w:t>
      </w:r>
      <w:r w:rsidR="009661E6" w:rsidRPr="009661E6">
        <w:rPr>
          <w:lang w:val="fr-FR"/>
        </w:rPr>
        <w:t xml:space="preserve"> </w:t>
      </w:r>
      <w:r w:rsidR="00190187">
        <w:rPr>
          <w:lang w:val="ru-RU"/>
        </w:rPr>
        <w:t>в</w:t>
      </w:r>
      <w:r w:rsidR="00190187" w:rsidRPr="00190187">
        <w:rPr>
          <w:lang w:val="fr-FR"/>
        </w:rPr>
        <w:t xml:space="preserve"> </w:t>
      </w:r>
      <w:r w:rsidR="00190187">
        <w:rPr>
          <w:lang w:val="ru-RU"/>
        </w:rPr>
        <w:t>порядке</w:t>
      </w:r>
      <w:r w:rsidR="00190187" w:rsidRPr="00190187">
        <w:rPr>
          <w:lang w:val="fr-FR"/>
        </w:rPr>
        <w:t xml:space="preserve"> </w:t>
      </w:r>
      <w:r w:rsidR="00190187">
        <w:rPr>
          <w:lang w:val="ru-RU"/>
        </w:rPr>
        <w:t>статьи</w:t>
      </w:r>
      <w:r w:rsidR="00190187" w:rsidRPr="00190187">
        <w:rPr>
          <w:lang w:val="fr-FR"/>
        </w:rPr>
        <w:t xml:space="preserve"> 15 </w:t>
      </w:r>
      <w:r w:rsidR="00190187">
        <w:rPr>
          <w:lang w:val="ru-RU"/>
        </w:rPr>
        <w:t xml:space="preserve">Конвенции. Суд подчеркивает, что первая фраза статьи 2 возлагает на Государства-участники Конвенции не только обязательство воздерживаться от умышленного причинения смерти или применения силы, несоразмерной целям, указанным в </w:t>
      </w:r>
      <w:r w:rsidR="00190187" w:rsidRPr="00190187">
        <w:rPr>
          <w:lang w:val="fr-FR"/>
        </w:rPr>
        <w:t xml:space="preserve"> </w:t>
      </w:r>
      <w:r w:rsidR="00190187">
        <w:rPr>
          <w:lang w:val="ru-RU"/>
        </w:rPr>
        <w:t xml:space="preserve">абзацах </w:t>
      </w:r>
      <w:r w:rsidR="00390FF4" w:rsidRPr="00BB413B">
        <w:rPr>
          <w:lang w:val="fr-FR"/>
        </w:rPr>
        <w:t>a)</w:t>
      </w:r>
      <w:r w:rsidR="00190187">
        <w:rPr>
          <w:lang w:val="ru-RU"/>
        </w:rPr>
        <w:t xml:space="preserve"> -</w:t>
      </w:r>
      <w:r w:rsidR="00390FF4" w:rsidRPr="00BB413B">
        <w:rPr>
          <w:lang w:val="fr-FR"/>
        </w:rPr>
        <w:t xml:space="preserve"> c) </w:t>
      </w:r>
      <w:r w:rsidR="00190187">
        <w:rPr>
          <w:lang w:val="ru-RU"/>
        </w:rPr>
        <w:t>второй части данной статьи</w:t>
      </w:r>
      <w:r w:rsidR="00390FF4" w:rsidRPr="00BB413B">
        <w:rPr>
          <w:lang w:val="fr-FR"/>
        </w:rPr>
        <w:t xml:space="preserve">, </w:t>
      </w:r>
      <w:r w:rsidR="00190187">
        <w:rPr>
          <w:lang w:val="ru-RU"/>
        </w:rPr>
        <w:t xml:space="preserve">но и принимать необходимые меры для защиты жизни лиц, находящихся под их </w:t>
      </w:r>
      <w:r w:rsidR="00CE393A">
        <w:rPr>
          <w:lang w:val="ru-RU"/>
        </w:rPr>
        <w:t>юридикцией</w:t>
      </w:r>
      <w:r w:rsidR="00190187">
        <w:rPr>
          <w:lang w:val="ru-RU"/>
        </w:rPr>
        <w:t xml:space="preserve"> </w:t>
      </w:r>
      <w:r w:rsidR="00390FF4" w:rsidRPr="00BB413B">
        <w:rPr>
          <w:lang w:val="fr-FR"/>
        </w:rPr>
        <w:t>(</w:t>
      </w:r>
      <w:r w:rsidR="00190187">
        <w:rPr>
          <w:lang w:val="ru-RU"/>
        </w:rPr>
        <w:t xml:space="preserve">постановление от </w:t>
      </w:r>
      <w:r w:rsidR="00190187" w:rsidRPr="00BB413B">
        <w:rPr>
          <w:snapToGrid w:val="0"/>
          <w:szCs w:val="24"/>
          <w:lang w:val="fr-FR" w:eastAsia="fr-FR"/>
        </w:rPr>
        <w:t>3 </w:t>
      </w:r>
      <w:r w:rsidR="00190187">
        <w:rPr>
          <w:szCs w:val="24"/>
          <w:lang w:val="fr-FR" w:eastAsia="fr-FR"/>
        </w:rPr>
        <w:t>мая</w:t>
      </w:r>
      <w:r w:rsidR="00190187" w:rsidRPr="00BB413B">
        <w:rPr>
          <w:snapToGrid w:val="0"/>
          <w:szCs w:val="24"/>
          <w:lang w:val="fr-FR" w:eastAsia="fr-FR"/>
        </w:rPr>
        <w:t xml:space="preserve"> 2012</w:t>
      </w:r>
      <w:r w:rsidR="00190187">
        <w:rPr>
          <w:snapToGrid w:val="0"/>
          <w:szCs w:val="24"/>
          <w:lang w:val="ru-RU" w:eastAsia="fr-FR"/>
        </w:rPr>
        <w:t xml:space="preserve"> года </w:t>
      </w:r>
      <w:r w:rsidR="00190187" w:rsidRPr="00190187">
        <w:rPr>
          <w:i/>
          <w:snapToGrid w:val="0"/>
          <w:szCs w:val="24"/>
          <w:lang w:val="ru-RU" w:eastAsia="fr-FR"/>
        </w:rPr>
        <w:t xml:space="preserve">Клейн и Александрович против России / </w:t>
      </w:r>
      <w:r w:rsidR="006E3AE7" w:rsidRPr="00190187">
        <w:rPr>
          <w:i/>
          <w:lang w:val="fr-FR" w:eastAsia="fr-FR"/>
        </w:rPr>
        <w:t>Kleyn et Aleksandrovich c. Russie</w:t>
      </w:r>
      <w:r w:rsidR="006E3AE7" w:rsidRPr="00BB413B">
        <w:rPr>
          <w:lang w:val="fr-FR" w:eastAsia="fr-FR"/>
        </w:rPr>
        <w:t xml:space="preserve">, </w:t>
      </w:r>
      <w:r w:rsidR="00190187">
        <w:rPr>
          <w:lang w:val="ru-RU" w:eastAsia="fr-FR"/>
        </w:rPr>
        <w:t>жалоба №</w:t>
      </w:r>
      <w:r w:rsidR="006E3AE7" w:rsidRPr="00BB413B">
        <w:rPr>
          <w:lang w:val="fr-FR" w:eastAsia="fr-FR"/>
        </w:rPr>
        <w:t> 40657/04</w:t>
      </w:r>
      <w:r w:rsidR="00190187">
        <w:rPr>
          <w:snapToGrid w:val="0"/>
          <w:szCs w:val="24"/>
          <w:lang w:val="fr-FR" w:eastAsia="fr-FR"/>
        </w:rPr>
        <w:t>, § 42, и постановление Большой Палаты</w:t>
      </w:r>
      <w:r w:rsidR="00390FF4" w:rsidRPr="00BB413B">
        <w:rPr>
          <w:snapToGrid w:val="0"/>
          <w:szCs w:val="24"/>
          <w:lang w:val="fr-FR" w:eastAsia="fr-FR"/>
        </w:rPr>
        <w:t xml:space="preserve"> </w:t>
      </w:r>
      <w:r w:rsidR="00232E6F">
        <w:rPr>
          <w:snapToGrid w:val="0"/>
          <w:szCs w:val="24"/>
          <w:lang w:val="ru-RU" w:eastAsia="fr-FR"/>
        </w:rPr>
        <w:t xml:space="preserve">Суда </w:t>
      </w:r>
      <w:r w:rsidR="00190187" w:rsidRPr="00190187">
        <w:rPr>
          <w:i/>
          <w:snapToGrid w:val="0"/>
          <w:szCs w:val="24"/>
          <w:lang w:val="ru-RU" w:eastAsia="fr-FR"/>
        </w:rPr>
        <w:t>Джулиани и Гаджио</w:t>
      </w:r>
      <w:r w:rsidR="00190187" w:rsidRPr="00190187">
        <w:rPr>
          <w:i/>
          <w:snapToGrid w:val="0"/>
          <w:szCs w:val="24"/>
          <w:lang w:val="fr-FR" w:eastAsia="fr-FR"/>
        </w:rPr>
        <w:t xml:space="preserve"> /</w:t>
      </w:r>
      <w:r w:rsidR="00190187">
        <w:rPr>
          <w:snapToGrid w:val="0"/>
          <w:szCs w:val="24"/>
          <w:lang w:val="fr-FR" w:eastAsia="fr-FR"/>
        </w:rPr>
        <w:t xml:space="preserve"> </w:t>
      </w:r>
      <w:r w:rsidR="00390FF4" w:rsidRPr="00BB413B">
        <w:rPr>
          <w:i/>
          <w:lang w:val="fr-FR" w:eastAsia="fr-FR"/>
        </w:rPr>
        <w:t>Giuliani et Gaggio</w:t>
      </w:r>
      <w:r w:rsidR="00390FF4" w:rsidRPr="00BB413B">
        <w:rPr>
          <w:lang w:val="fr-FR"/>
        </w:rPr>
        <w:t xml:space="preserve">, </w:t>
      </w:r>
      <w:r w:rsidR="00190187">
        <w:rPr>
          <w:lang w:val="ru-RU" w:eastAsia="fr-FR"/>
        </w:rPr>
        <w:t>жалоба №</w:t>
      </w:r>
      <w:r w:rsidR="00530435" w:rsidRPr="00BB413B">
        <w:rPr>
          <w:lang w:val="fr-FR" w:eastAsia="fr-FR"/>
        </w:rPr>
        <w:t xml:space="preserve"> 23458/02, § 174, </w:t>
      </w:r>
      <w:r w:rsidR="00190187">
        <w:rPr>
          <w:lang w:val="ru-RU" w:eastAsia="fr-FR"/>
        </w:rPr>
        <w:t>ЕСПЧ</w:t>
      </w:r>
      <w:r w:rsidR="00530435" w:rsidRPr="00BB413B">
        <w:rPr>
          <w:lang w:val="fr-FR" w:eastAsia="fr-FR"/>
        </w:rPr>
        <w:t xml:space="preserve"> 2011</w:t>
      </w:r>
      <w:r w:rsidR="00530435" w:rsidRPr="00BB413B">
        <w:rPr>
          <w:lang w:val="fr-FR"/>
        </w:rPr>
        <w:t>)</w:t>
      </w:r>
      <w:r w:rsidR="00390FF4" w:rsidRPr="00BB413B">
        <w:rPr>
          <w:lang w:val="fr-FR"/>
        </w:rPr>
        <w:t>.</w:t>
      </w:r>
    </w:p>
    <w:p w:rsidR="00390FF4" w:rsidRPr="00BB413B" w:rsidRDefault="00FD7CC0" w:rsidP="00BB413B">
      <w:pPr>
        <w:pStyle w:val="ECHRPara"/>
        <w:rPr>
          <w:rFonts w:ascii="Times New Roman" w:hAnsi="Times New Roman"/>
          <w:lang w:val="fr-FR" w:eastAsia="fr-FR"/>
        </w:rPr>
      </w:pPr>
      <w:r w:rsidRPr="00BB413B">
        <w:rPr>
          <w:snapToGrid w:val="0"/>
          <w:szCs w:val="24"/>
          <w:lang w:val="fr-FR" w:eastAsia="fr-FR"/>
        </w:rPr>
        <w:fldChar w:fldCharType="begin"/>
      </w:r>
      <w:r w:rsidR="00390FF4" w:rsidRPr="00BB413B">
        <w:rPr>
          <w:snapToGrid w:val="0"/>
          <w:szCs w:val="24"/>
          <w:lang w:val="fr-FR" w:eastAsia="fr-FR"/>
        </w:rPr>
        <w:instrText xml:space="preserve"> SEQ level0 \*arabic </w:instrText>
      </w:r>
      <w:r w:rsidRPr="00BB413B">
        <w:rPr>
          <w:snapToGrid w:val="0"/>
          <w:szCs w:val="24"/>
          <w:lang w:val="fr-FR" w:eastAsia="fr-FR"/>
        </w:rPr>
        <w:fldChar w:fldCharType="separate"/>
      </w:r>
      <w:r w:rsidR="00BB413B" w:rsidRPr="00BB413B">
        <w:rPr>
          <w:noProof/>
          <w:snapToGrid w:val="0"/>
          <w:szCs w:val="24"/>
          <w:lang w:val="fr-FR" w:eastAsia="fr-FR"/>
        </w:rPr>
        <w:t>68</w:t>
      </w:r>
      <w:r w:rsidRPr="00BB413B">
        <w:rPr>
          <w:snapToGrid w:val="0"/>
          <w:szCs w:val="24"/>
          <w:lang w:val="fr-FR" w:eastAsia="fr-FR"/>
        </w:rPr>
        <w:fldChar w:fldCharType="end"/>
      </w:r>
      <w:r w:rsidR="00390FF4" w:rsidRPr="00BB413B">
        <w:rPr>
          <w:snapToGrid w:val="0"/>
          <w:szCs w:val="24"/>
          <w:lang w:val="fr-FR" w:eastAsia="fr-FR"/>
        </w:rPr>
        <w:t>.  </w:t>
      </w:r>
      <w:r w:rsidR="00CE393A">
        <w:rPr>
          <w:snapToGrid w:val="0"/>
          <w:szCs w:val="24"/>
          <w:lang w:val="ru-RU" w:eastAsia="fr-FR"/>
        </w:rPr>
        <w:t>Эти</w:t>
      </w:r>
      <w:r w:rsidR="00CE393A" w:rsidRPr="00CE393A">
        <w:rPr>
          <w:snapToGrid w:val="0"/>
          <w:szCs w:val="24"/>
          <w:lang w:val="fr-FR" w:eastAsia="fr-FR"/>
        </w:rPr>
        <w:t xml:space="preserve"> </w:t>
      </w:r>
      <w:r w:rsidR="00CE393A">
        <w:rPr>
          <w:snapToGrid w:val="0"/>
          <w:szCs w:val="24"/>
          <w:lang w:val="ru-RU" w:eastAsia="fr-FR"/>
        </w:rPr>
        <w:t>обязательства</w:t>
      </w:r>
      <w:r w:rsidR="00CE393A" w:rsidRPr="00CE393A">
        <w:rPr>
          <w:snapToGrid w:val="0"/>
          <w:szCs w:val="24"/>
          <w:lang w:val="fr-FR" w:eastAsia="fr-FR"/>
        </w:rPr>
        <w:t xml:space="preserve"> </w:t>
      </w:r>
      <w:r w:rsidR="00CE393A">
        <w:rPr>
          <w:snapToGrid w:val="0"/>
          <w:szCs w:val="24"/>
          <w:lang w:val="ru-RU" w:eastAsia="fr-FR"/>
        </w:rPr>
        <w:t>особенно</w:t>
      </w:r>
      <w:r w:rsidR="00CE393A" w:rsidRPr="00CE393A">
        <w:rPr>
          <w:snapToGrid w:val="0"/>
          <w:szCs w:val="24"/>
          <w:lang w:val="fr-FR" w:eastAsia="fr-FR"/>
        </w:rPr>
        <w:t xml:space="preserve"> </w:t>
      </w:r>
      <w:r w:rsidR="00CE393A">
        <w:rPr>
          <w:snapToGrid w:val="0"/>
          <w:szCs w:val="24"/>
          <w:lang w:val="ru-RU" w:eastAsia="fr-FR"/>
        </w:rPr>
        <w:t>важны</w:t>
      </w:r>
      <w:r w:rsidR="00CE393A" w:rsidRPr="00CE393A">
        <w:rPr>
          <w:snapToGrid w:val="0"/>
          <w:szCs w:val="24"/>
          <w:lang w:val="fr-FR" w:eastAsia="fr-FR"/>
        </w:rPr>
        <w:t xml:space="preserve"> </w:t>
      </w:r>
      <w:r w:rsidR="00CE393A">
        <w:rPr>
          <w:snapToGrid w:val="0"/>
          <w:szCs w:val="24"/>
          <w:lang w:val="ru-RU" w:eastAsia="fr-FR"/>
        </w:rPr>
        <w:t>в</w:t>
      </w:r>
      <w:r w:rsidR="00CE393A" w:rsidRPr="00CE393A">
        <w:rPr>
          <w:snapToGrid w:val="0"/>
          <w:szCs w:val="24"/>
          <w:lang w:val="fr-FR" w:eastAsia="fr-FR"/>
        </w:rPr>
        <w:t xml:space="preserve"> </w:t>
      </w:r>
      <w:r w:rsidR="00CE393A">
        <w:rPr>
          <w:snapToGrid w:val="0"/>
          <w:szCs w:val="24"/>
          <w:lang w:val="ru-RU" w:eastAsia="fr-FR"/>
        </w:rPr>
        <w:t>случае</w:t>
      </w:r>
      <w:r w:rsidR="00CE393A" w:rsidRPr="00CE393A">
        <w:rPr>
          <w:snapToGrid w:val="0"/>
          <w:szCs w:val="24"/>
          <w:lang w:val="fr-FR" w:eastAsia="fr-FR"/>
        </w:rPr>
        <w:t xml:space="preserve"> </w:t>
      </w:r>
      <w:r w:rsidR="00CE393A">
        <w:rPr>
          <w:snapToGrid w:val="0"/>
          <w:szCs w:val="24"/>
          <w:lang w:val="ru-RU" w:eastAsia="fr-FR"/>
        </w:rPr>
        <w:t>с</w:t>
      </w:r>
      <w:r w:rsidR="00CE393A" w:rsidRPr="00CE393A">
        <w:rPr>
          <w:snapToGrid w:val="0"/>
          <w:szCs w:val="24"/>
          <w:lang w:val="fr-FR" w:eastAsia="fr-FR"/>
        </w:rPr>
        <w:t xml:space="preserve"> </w:t>
      </w:r>
      <w:r w:rsidR="00CE393A">
        <w:rPr>
          <w:snapToGrid w:val="0"/>
          <w:szCs w:val="24"/>
          <w:lang w:val="ru-RU" w:eastAsia="fr-FR"/>
        </w:rPr>
        <w:t>задержанными</w:t>
      </w:r>
      <w:r w:rsidR="00CE393A" w:rsidRPr="00CE393A">
        <w:rPr>
          <w:snapToGrid w:val="0"/>
          <w:szCs w:val="24"/>
          <w:lang w:val="fr-FR" w:eastAsia="fr-FR"/>
        </w:rPr>
        <w:t xml:space="preserve"> </w:t>
      </w:r>
      <w:r w:rsidR="00CE393A">
        <w:rPr>
          <w:snapToGrid w:val="0"/>
          <w:szCs w:val="24"/>
          <w:lang w:val="ru-RU" w:eastAsia="fr-FR"/>
        </w:rPr>
        <w:t>людьми</w:t>
      </w:r>
      <w:r w:rsidR="00CE393A" w:rsidRPr="00CE393A">
        <w:rPr>
          <w:snapToGrid w:val="0"/>
          <w:szCs w:val="24"/>
          <w:lang w:val="fr-FR" w:eastAsia="fr-FR"/>
        </w:rPr>
        <w:t xml:space="preserve">, </w:t>
      </w:r>
      <w:r w:rsidR="00CE393A">
        <w:rPr>
          <w:snapToGrid w:val="0"/>
          <w:szCs w:val="24"/>
          <w:lang w:val="ru-RU" w:eastAsia="fr-FR"/>
        </w:rPr>
        <w:t>которые, таким образом,</w:t>
      </w:r>
      <w:r w:rsidR="00CE393A" w:rsidRPr="00CE393A">
        <w:rPr>
          <w:snapToGrid w:val="0"/>
          <w:szCs w:val="24"/>
          <w:lang w:val="fr-FR" w:eastAsia="fr-FR"/>
        </w:rPr>
        <w:t xml:space="preserve"> </w:t>
      </w:r>
      <w:r w:rsidR="00CE393A">
        <w:rPr>
          <w:snapToGrid w:val="0"/>
          <w:szCs w:val="24"/>
          <w:lang w:val="ru-RU" w:eastAsia="fr-FR"/>
        </w:rPr>
        <w:t>находятся под полным контролем властей: принимая во внимание уязвимость этих лиц, власти должны их защищать.</w:t>
      </w:r>
      <w:r w:rsidR="00CE393A" w:rsidRPr="00CE393A">
        <w:rPr>
          <w:snapToGrid w:val="0"/>
          <w:szCs w:val="24"/>
          <w:lang w:val="fr-FR" w:eastAsia="fr-FR"/>
        </w:rPr>
        <w:t xml:space="preserve"> </w:t>
      </w:r>
      <w:r w:rsidR="00CE393A">
        <w:rPr>
          <w:snapToGrid w:val="0"/>
          <w:szCs w:val="24"/>
          <w:lang w:val="ru-RU" w:eastAsia="fr-FR"/>
        </w:rPr>
        <w:t>Из</w:t>
      </w:r>
      <w:r w:rsidR="00CE393A" w:rsidRPr="00CE393A">
        <w:rPr>
          <w:snapToGrid w:val="0"/>
          <w:szCs w:val="24"/>
          <w:lang w:val="fr-FR" w:eastAsia="fr-FR"/>
        </w:rPr>
        <w:t xml:space="preserve"> </w:t>
      </w:r>
      <w:r w:rsidR="00CE393A">
        <w:rPr>
          <w:snapToGrid w:val="0"/>
          <w:szCs w:val="24"/>
          <w:lang w:val="ru-RU" w:eastAsia="fr-FR"/>
        </w:rPr>
        <w:t>этого</w:t>
      </w:r>
      <w:r w:rsidR="00CE393A" w:rsidRPr="00CE393A">
        <w:rPr>
          <w:snapToGrid w:val="0"/>
          <w:szCs w:val="24"/>
          <w:lang w:val="fr-FR" w:eastAsia="fr-FR"/>
        </w:rPr>
        <w:t xml:space="preserve"> </w:t>
      </w:r>
      <w:r w:rsidR="00CE393A">
        <w:rPr>
          <w:snapToGrid w:val="0"/>
          <w:szCs w:val="24"/>
          <w:lang w:val="ru-RU" w:eastAsia="fr-FR"/>
        </w:rPr>
        <w:t>положения</w:t>
      </w:r>
      <w:r w:rsidR="00CE393A" w:rsidRPr="00CE393A">
        <w:rPr>
          <w:snapToGrid w:val="0"/>
          <w:szCs w:val="24"/>
          <w:lang w:val="fr-FR" w:eastAsia="fr-FR"/>
        </w:rPr>
        <w:t xml:space="preserve"> </w:t>
      </w:r>
      <w:r w:rsidR="00CE393A">
        <w:rPr>
          <w:snapToGrid w:val="0"/>
          <w:szCs w:val="24"/>
          <w:lang w:val="ru-RU" w:eastAsia="fr-FR"/>
        </w:rPr>
        <w:t>Суд</w:t>
      </w:r>
      <w:r w:rsidR="00CE393A" w:rsidRPr="00CE393A">
        <w:rPr>
          <w:snapToGrid w:val="0"/>
          <w:szCs w:val="24"/>
          <w:lang w:val="fr-FR" w:eastAsia="fr-FR"/>
        </w:rPr>
        <w:t xml:space="preserve"> </w:t>
      </w:r>
      <w:r w:rsidR="00CE393A">
        <w:rPr>
          <w:snapToGrid w:val="0"/>
          <w:szCs w:val="24"/>
          <w:lang w:val="ru-RU" w:eastAsia="fr-FR"/>
        </w:rPr>
        <w:t>вывел</w:t>
      </w:r>
      <w:r w:rsidR="00CE393A" w:rsidRPr="00CE393A">
        <w:rPr>
          <w:snapToGrid w:val="0"/>
          <w:szCs w:val="24"/>
          <w:lang w:val="fr-FR" w:eastAsia="fr-FR"/>
        </w:rPr>
        <w:t xml:space="preserve">, </w:t>
      </w:r>
      <w:r w:rsidR="00CE393A">
        <w:rPr>
          <w:snapToGrid w:val="0"/>
          <w:szCs w:val="24"/>
          <w:lang w:val="ru-RU" w:eastAsia="fr-FR"/>
        </w:rPr>
        <w:t>рассматривая</w:t>
      </w:r>
      <w:r w:rsidR="00CE393A" w:rsidRPr="00CE393A">
        <w:rPr>
          <w:snapToGrid w:val="0"/>
          <w:szCs w:val="24"/>
          <w:lang w:val="fr-FR" w:eastAsia="fr-FR"/>
        </w:rPr>
        <w:t xml:space="preserve"> </w:t>
      </w:r>
      <w:r w:rsidR="00CE393A">
        <w:rPr>
          <w:snapToGrid w:val="0"/>
          <w:szCs w:val="24"/>
          <w:lang w:val="ru-RU" w:eastAsia="fr-FR"/>
        </w:rPr>
        <w:t>статью</w:t>
      </w:r>
      <w:r w:rsidR="00CE393A" w:rsidRPr="00CE393A">
        <w:rPr>
          <w:snapToGrid w:val="0"/>
          <w:szCs w:val="24"/>
          <w:lang w:val="fr-FR" w:eastAsia="fr-FR"/>
        </w:rPr>
        <w:t xml:space="preserve"> 3 </w:t>
      </w:r>
      <w:r w:rsidR="00CE393A">
        <w:rPr>
          <w:snapToGrid w:val="0"/>
          <w:szCs w:val="24"/>
          <w:lang w:val="ru-RU" w:eastAsia="fr-FR"/>
        </w:rPr>
        <w:t>Конвенции</w:t>
      </w:r>
      <w:r w:rsidR="00CE393A" w:rsidRPr="00CE393A">
        <w:rPr>
          <w:snapToGrid w:val="0"/>
          <w:szCs w:val="24"/>
          <w:lang w:val="fr-FR" w:eastAsia="fr-FR"/>
        </w:rPr>
        <w:t xml:space="preserve">, </w:t>
      </w:r>
      <w:r w:rsidR="00CE393A">
        <w:rPr>
          <w:snapToGrid w:val="0"/>
          <w:szCs w:val="24"/>
          <w:lang w:val="ru-RU" w:eastAsia="fr-FR"/>
        </w:rPr>
        <w:t>то</w:t>
      </w:r>
      <w:r w:rsidR="00CE393A" w:rsidRPr="00CE393A">
        <w:rPr>
          <w:snapToGrid w:val="0"/>
          <w:szCs w:val="24"/>
          <w:lang w:val="fr-FR" w:eastAsia="fr-FR"/>
        </w:rPr>
        <w:t xml:space="preserve">, </w:t>
      </w:r>
      <w:r w:rsidR="00CE393A">
        <w:rPr>
          <w:snapToGrid w:val="0"/>
          <w:szCs w:val="24"/>
          <w:lang w:val="ru-RU" w:eastAsia="fr-FR"/>
        </w:rPr>
        <w:t>что</w:t>
      </w:r>
      <w:r w:rsidR="00CE393A" w:rsidRPr="00CE393A">
        <w:rPr>
          <w:snapToGrid w:val="0"/>
          <w:szCs w:val="24"/>
          <w:lang w:val="fr-FR" w:eastAsia="fr-FR"/>
        </w:rPr>
        <w:t xml:space="preserve"> </w:t>
      </w:r>
      <w:r w:rsidR="00CE393A">
        <w:rPr>
          <w:snapToGrid w:val="0"/>
          <w:szCs w:val="24"/>
          <w:lang w:val="ru-RU" w:eastAsia="fr-FR"/>
        </w:rPr>
        <w:t>в</w:t>
      </w:r>
      <w:r w:rsidR="00CE393A" w:rsidRPr="00CE393A">
        <w:rPr>
          <w:snapToGrid w:val="0"/>
          <w:szCs w:val="24"/>
          <w:lang w:val="fr-FR" w:eastAsia="fr-FR"/>
        </w:rPr>
        <w:t xml:space="preserve"> </w:t>
      </w:r>
      <w:r w:rsidR="00CE393A">
        <w:rPr>
          <w:snapToGrid w:val="0"/>
          <w:szCs w:val="24"/>
          <w:lang w:val="ru-RU" w:eastAsia="fr-FR"/>
        </w:rPr>
        <w:t>соответствующей</w:t>
      </w:r>
      <w:r w:rsidR="00CE393A" w:rsidRPr="00CE393A">
        <w:rPr>
          <w:snapToGrid w:val="0"/>
          <w:szCs w:val="24"/>
          <w:lang w:val="fr-FR" w:eastAsia="fr-FR"/>
        </w:rPr>
        <w:t xml:space="preserve"> </w:t>
      </w:r>
      <w:r w:rsidR="00CE393A">
        <w:rPr>
          <w:snapToGrid w:val="0"/>
          <w:szCs w:val="24"/>
          <w:lang w:val="ru-RU" w:eastAsia="fr-FR"/>
        </w:rPr>
        <w:t>ситуации</w:t>
      </w:r>
      <w:r w:rsidR="00CE393A" w:rsidRPr="00CE393A">
        <w:rPr>
          <w:snapToGrid w:val="0"/>
          <w:szCs w:val="24"/>
          <w:lang w:val="fr-FR" w:eastAsia="fr-FR"/>
        </w:rPr>
        <w:t xml:space="preserve"> </w:t>
      </w:r>
      <w:r w:rsidR="00CE393A">
        <w:rPr>
          <w:snapToGrid w:val="0"/>
          <w:szCs w:val="24"/>
          <w:lang w:val="ru-RU" w:eastAsia="fr-FR"/>
        </w:rPr>
        <w:t>на</w:t>
      </w:r>
      <w:r w:rsidR="00CE393A" w:rsidRPr="00CE393A">
        <w:rPr>
          <w:snapToGrid w:val="0"/>
          <w:szCs w:val="24"/>
          <w:lang w:val="fr-FR" w:eastAsia="fr-FR"/>
        </w:rPr>
        <w:t xml:space="preserve"> </w:t>
      </w:r>
      <w:r w:rsidR="00CE393A">
        <w:rPr>
          <w:snapToGrid w:val="0"/>
          <w:szCs w:val="24"/>
          <w:lang w:val="ru-RU" w:eastAsia="fr-FR"/>
        </w:rPr>
        <w:t>власти</w:t>
      </w:r>
      <w:r w:rsidR="00CE393A" w:rsidRPr="00CE393A">
        <w:rPr>
          <w:snapToGrid w:val="0"/>
          <w:szCs w:val="24"/>
          <w:lang w:val="fr-FR" w:eastAsia="fr-FR"/>
        </w:rPr>
        <w:t xml:space="preserve"> </w:t>
      </w:r>
      <w:r w:rsidR="00CE393A">
        <w:rPr>
          <w:snapToGrid w:val="0"/>
          <w:szCs w:val="24"/>
          <w:lang w:val="ru-RU" w:eastAsia="fr-FR"/>
        </w:rPr>
        <w:t>ложится</w:t>
      </w:r>
      <w:r w:rsidR="00CE393A" w:rsidRPr="00CE393A">
        <w:rPr>
          <w:snapToGrid w:val="0"/>
          <w:szCs w:val="24"/>
          <w:lang w:val="fr-FR" w:eastAsia="fr-FR"/>
        </w:rPr>
        <w:t xml:space="preserve"> </w:t>
      </w:r>
      <w:r w:rsidR="00CE393A">
        <w:rPr>
          <w:snapToGrid w:val="0"/>
          <w:szCs w:val="24"/>
          <w:lang w:val="ru-RU" w:eastAsia="fr-FR"/>
        </w:rPr>
        <w:t>обязанность</w:t>
      </w:r>
      <w:r w:rsidR="00CE393A" w:rsidRPr="00CE393A">
        <w:rPr>
          <w:snapToGrid w:val="0"/>
          <w:szCs w:val="24"/>
          <w:lang w:val="fr-FR" w:eastAsia="fr-FR"/>
        </w:rPr>
        <w:t xml:space="preserve"> </w:t>
      </w:r>
      <w:r w:rsidR="00CE393A">
        <w:rPr>
          <w:snapToGrid w:val="0"/>
          <w:szCs w:val="24"/>
          <w:lang w:val="ru-RU" w:eastAsia="fr-FR"/>
        </w:rPr>
        <w:t>предоставить</w:t>
      </w:r>
      <w:r w:rsidR="00CE393A" w:rsidRPr="00CE393A">
        <w:rPr>
          <w:snapToGrid w:val="0"/>
          <w:szCs w:val="24"/>
          <w:lang w:val="fr-FR" w:eastAsia="fr-FR"/>
        </w:rPr>
        <w:t xml:space="preserve"> </w:t>
      </w:r>
      <w:r w:rsidR="00CE393A">
        <w:rPr>
          <w:snapToGrid w:val="0"/>
          <w:szCs w:val="24"/>
          <w:lang w:val="ru-RU" w:eastAsia="fr-FR"/>
        </w:rPr>
        <w:t>убедительное</w:t>
      </w:r>
      <w:r w:rsidR="00CE393A" w:rsidRPr="00CE393A">
        <w:rPr>
          <w:snapToGrid w:val="0"/>
          <w:szCs w:val="24"/>
          <w:lang w:val="fr-FR" w:eastAsia="fr-FR"/>
        </w:rPr>
        <w:t xml:space="preserve"> </w:t>
      </w:r>
      <w:r w:rsidR="00CE393A">
        <w:rPr>
          <w:snapToGrid w:val="0"/>
          <w:szCs w:val="24"/>
          <w:lang w:val="ru-RU" w:eastAsia="fr-FR"/>
        </w:rPr>
        <w:t>объяснение</w:t>
      </w:r>
      <w:r w:rsidR="00CE393A" w:rsidRPr="00CE393A">
        <w:rPr>
          <w:snapToGrid w:val="0"/>
          <w:szCs w:val="24"/>
          <w:lang w:val="fr-FR" w:eastAsia="fr-FR"/>
        </w:rPr>
        <w:t xml:space="preserve"> </w:t>
      </w:r>
      <w:r w:rsidR="00CE393A">
        <w:rPr>
          <w:snapToGrid w:val="0"/>
          <w:szCs w:val="24"/>
          <w:lang w:val="ru-RU" w:eastAsia="fr-FR"/>
        </w:rPr>
        <w:t>причин</w:t>
      </w:r>
      <w:r w:rsidR="00CE393A" w:rsidRPr="00CE393A">
        <w:rPr>
          <w:snapToGrid w:val="0"/>
          <w:szCs w:val="24"/>
          <w:lang w:val="fr-FR" w:eastAsia="fr-FR"/>
        </w:rPr>
        <w:t xml:space="preserve"> </w:t>
      </w:r>
      <w:r w:rsidR="00CE393A">
        <w:rPr>
          <w:snapToGrid w:val="0"/>
          <w:szCs w:val="24"/>
          <w:lang w:val="ru-RU" w:eastAsia="fr-FR"/>
        </w:rPr>
        <w:t>получения</w:t>
      </w:r>
      <w:r w:rsidR="00CE393A" w:rsidRPr="00CE393A">
        <w:rPr>
          <w:snapToGrid w:val="0"/>
          <w:szCs w:val="24"/>
          <w:lang w:val="fr-FR" w:eastAsia="fr-FR"/>
        </w:rPr>
        <w:t xml:space="preserve"> </w:t>
      </w:r>
      <w:r w:rsidR="00E61BB6">
        <w:rPr>
          <w:snapToGrid w:val="0"/>
          <w:szCs w:val="24"/>
          <w:lang w:val="ru-RU" w:eastAsia="fr-FR"/>
        </w:rPr>
        <w:t>травм</w:t>
      </w:r>
      <w:r w:rsidR="00E61BB6" w:rsidRPr="00E61BB6">
        <w:rPr>
          <w:snapToGrid w:val="0"/>
          <w:szCs w:val="24"/>
          <w:lang w:val="fr-FR" w:eastAsia="fr-FR"/>
        </w:rPr>
        <w:t xml:space="preserve"> </w:t>
      </w:r>
      <w:r w:rsidR="00E61BB6">
        <w:rPr>
          <w:snapToGrid w:val="0"/>
          <w:szCs w:val="24"/>
          <w:lang w:val="ru-RU" w:eastAsia="fr-FR"/>
        </w:rPr>
        <w:t>лицом</w:t>
      </w:r>
      <w:r w:rsidR="00E61BB6" w:rsidRPr="00E61BB6">
        <w:rPr>
          <w:snapToGrid w:val="0"/>
          <w:szCs w:val="24"/>
          <w:lang w:val="fr-FR" w:eastAsia="fr-FR"/>
        </w:rPr>
        <w:t xml:space="preserve">, </w:t>
      </w:r>
      <w:r w:rsidR="00E61BB6">
        <w:rPr>
          <w:snapToGrid w:val="0"/>
          <w:szCs w:val="24"/>
          <w:lang w:val="ru-RU" w:eastAsia="fr-FR"/>
        </w:rPr>
        <w:t>которое</w:t>
      </w:r>
      <w:r w:rsidR="00E61BB6" w:rsidRPr="00E61BB6">
        <w:rPr>
          <w:snapToGrid w:val="0"/>
          <w:szCs w:val="24"/>
          <w:lang w:val="fr-FR" w:eastAsia="fr-FR"/>
        </w:rPr>
        <w:t xml:space="preserve"> </w:t>
      </w:r>
      <w:r w:rsidR="00E61BB6">
        <w:rPr>
          <w:snapToGrid w:val="0"/>
          <w:szCs w:val="24"/>
          <w:lang w:val="ru-RU" w:eastAsia="fr-FR"/>
        </w:rPr>
        <w:t>помещено</w:t>
      </w:r>
      <w:r w:rsidR="00E61BB6" w:rsidRPr="00E61BB6">
        <w:rPr>
          <w:snapToGrid w:val="0"/>
          <w:szCs w:val="24"/>
          <w:lang w:val="fr-FR" w:eastAsia="fr-FR"/>
        </w:rPr>
        <w:t xml:space="preserve"> </w:t>
      </w:r>
      <w:r w:rsidR="00E61BB6">
        <w:rPr>
          <w:snapToGrid w:val="0"/>
          <w:szCs w:val="24"/>
          <w:lang w:val="ru-RU" w:eastAsia="fr-FR"/>
        </w:rPr>
        <w:t>под</w:t>
      </w:r>
      <w:r w:rsidR="00E61BB6" w:rsidRPr="00E61BB6">
        <w:rPr>
          <w:snapToGrid w:val="0"/>
          <w:szCs w:val="24"/>
          <w:lang w:val="fr-FR" w:eastAsia="fr-FR"/>
        </w:rPr>
        <w:t xml:space="preserve"> </w:t>
      </w:r>
      <w:r w:rsidR="00E61BB6">
        <w:rPr>
          <w:snapToGrid w:val="0"/>
          <w:szCs w:val="24"/>
          <w:lang w:val="ru-RU" w:eastAsia="fr-FR"/>
        </w:rPr>
        <w:t>стражу</w:t>
      </w:r>
      <w:r w:rsidR="00E61BB6" w:rsidRPr="00E61BB6">
        <w:rPr>
          <w:snapToGrid w:val="0"/>
          <w:szCs w:val="24"/>
          <w:lang w:val="fr-FR" w:eastAsia="fr-FR"/>
        </w:rPr>
        <w:t xml:space="preserve"> </w:t>
      </w:r>
      <w:r w:rsidR="00E61BB6">
        <w:rPr>
          <w:snapToGrid w:val="0"/>
          <w:szCs w:val="24"/>
          <w:lang w:val="ru-RU" w:eastAsia="fr-FR"/>
        </w:rPr>
        <w:t>или</w:t>
      </w:r>
      <w:r w:rsidR="00E61BB6" w:rsidRPr="00E61BB6">
        <w:rPr>
          <w:snapToGrid w:val="0"/>
          <w:szCs w:val="24"/>
          <w:lang w:val="fr-FR" w:eastAsia="fr-FR"/>
        </w:rPr>
        <w:t xml:space="preserve"> </w:t>
      </w:r>
      <w:r w:rsidR="00E61BB6">
        <w:rPr>
          <w:snapToGrid w:val="0"/>
          <w:szCs w:val="24"/>
          <w:lang w:val="ru-RU" w:eastAsia="fr-FR"/>
        </w:rPr>
        <w:t>иным</w:t>
      </w:r>
      <w:r w:rsidR="00E61BB6" w:rsidRPr="00E61BB6">
        <w:rPr>
          <w:snapToGrid w:val="0"/>
          <w:szCs w:val="24"/>
          <w:lang w:val="fr-FR" w:eastAsia="fr-FR"/>
        </w:rPr>
        <w:t xml:space="preserve"> </w:t>
      </w:r>
      <w:r w:rsidR="00E61BB6">
        <w:rPr>
          <w:snapToGrid w:val="0"/>
          <w:szCs w:val="24"/>
          <w:lang w:val="ru-RU" w:eastAsia="fr-FR"/>
        </w:rPr>
        <w:t>образом</w:t>
      </w:r>
      <w:r w:rsidR="00E61BB6" w:rsidRPr="00E61BB6">
        <w:rPr>
          <w:snapToGrid w:val="0"/>
          <w:szCs w:val="24"/>
          <w:lang w:val="fr-FR" w:eastAsia="fr-FR"/>
        </w:rPr>
        <w:t xml:space="preserve"> </w:t>
      </w:r>
      <w:r w:rsidR="00E61BB6">
        <w:rPr>
          <w:snapToGrid w:val="0"/>
          <w:szCs w:val="24"/>
          <w:lang w:val="ru-RU" w:eastAsia="fr-FR"/>
        </w:rPr>
        <w:t>ограничено</w:t>
      </w:r>
      <w:r w:rsidR="00E61BB6" w:rsidRPr="00E61BB6">
        <w:rPr>
          <w:snapToGrid w:val="0"/>
          <w:szCs w:val="24"/>
          <w:lang w:val="fr-FR" w:eastAsia="fr-FR"/>
        </w:rPr>
        <w:t xml:space="preserve"> </w:t>
      </w:r>
      <w:r w:rsidR="00E61BB6">
        <w:rPr>
          <w:snapToGrid w:val="0"/>
          <w:szCs w:val="24"/>
          <w:lang w:val="ru-RU" w:eastAsia="fr-FR"/>
        </w:rPr>
        <w:t>в</w:t>
      </w:r>
      <w:r w:rsidR="00E61BB6" w:rsidRPr="00E61BB6">
        <w:rPr>
          <w:snapToGrid w:val="0"/>
          <w:szCs w:val="24"/>
          <w:lang w:val="fr-FR" w:eastAsia="fr-FR"/>
        </w:rPr>
        <w:t xml:space="preserve"> </w:t>
      </w:r>
      <w:r w:rsidR="00E61BB6">
        <w:rPr>
          <w:snapToGrid w:val="0"/>
          <w:szCs w:val="24"/>
          <w:lang w:val="ru-RU" w:eastAsia="fr-FR"/>
        </w:rPr>
        <w:t>свободе</w:t>
      </w:r>
      <w:r w:rsidR="00E61BB6" w:rsidRPr="00E61BB6">
        <w:rPr>
          <w:snapToGrid w:val="0"/>
          <w:szCs w:val="24"/>
          <w:lang w:val="fr-FR" w:eastAsia="fr-FR"/>
        </w:rPr>
        <w:t xml:space="preserve">; </w:t>
      </w:r>
      <w:r w:rsidR="00E61BB6">
        <w:rPr>
          <w:snapToGrid w:val="0"/>
          <w:szCs w:val="24"/>
          <w:lang w:val="ru-RU" w:eastAsia="fr-FR"/>
        </w:rPr>
        <w:t>эта</w:t>
      </w:r>
      <w:r w:rsidR="00E61BB6" w:rsidRPr="00E61BB6">
        <w:rPr>
          <w:snapToGrid w:val="0"/>
          <w:szCs w:val="24"/>
          <w:lang w:val="fr-FR" w:eastAsia="fr-FR"/>
        </w:rPr>
        <w:t xml:space="preserve"> </w:t>
      </w:r>
      <w:r w:rsidR="00E61BB6">
        <w:rPr>
          <w:snapToGrid w:val="0"/>
          <w:szCs w:val="24"/>
          <w:lang w:val="ru-RU" w:eastAsia="fr-FR"/>
        </w:rPr>
        <w:t>обязанность</w:t>
      </w:r>
      <w:r w:rsidR="00E61BB6" w:rsidRPr="00E61BB6">
        <w:rPr>
          <w:snapToGrid w:val="0"/>
          <w:szCs w:val="24"/>
          <w:lang w:val="fr-FR" w:eastAsia="fr-FR"/>
        </w:rPr>
        <w:t xml:space="preserve"> </w:t>
      </w:r>
      <w:r w:rsidR="00E61BB6">
        <w:rPr>
          <w:snapToGrid w:val="0"/>
          <w:szCs w:val="24"/>
          <w:lang w:val="ru-RU" w:eastAsia="fr-FR"/>
        </w:rPr>
        <w:t>в особенности</w:t>
      </w:r>
      <w:r w:rsidR="00E61BB6" w:rsidRPr="00E61BB6">
        <w:rPr>
          <w:snapToGrid w:val="0"/>
          <w:szCs w:val="24"/>
          <w:lang w:val="fr-FR" w:eastAsia="fr-FR"/>
        </w:rPr>
        <w:t xml:space="preserve"> </w:t>
      </w:r>
      <w:r w:rsidR="00E61BB6">
        <w:rPr>
          <w:snapToGrid w:val="0"/>
          <w:szCs w:val="24"/>
          <w:lang w:val="ru-RU" w:eastAsia="fr-FR"/>
        </w:rPr>
        <w:t>строга</w:t>
      </w:r>
      <w:r w:rsidR="00E61BB6" w:rsidRPr="00E61BB6">
        <w:rPr>
          <w:snapToGrid w:val="0"/>
          <w:szCs w:val="24"/>
          <w:lang w:val="fr-FR" w:eastAsia="fr-FR"/>
        </w:rPr>
        <w:t xml:space="preserve">, </w:t>
      </w:r>
      <w:r w:rsidR="00E61BB6">
        <w:rPr>
          <w:snapToGrid w:val="0"/>
          <w:szCs w:val="24"/>
          <w:lang w:val="ru-RU" w:eastAsia="fr-FR"/>
        </w:rPr>
        <w:t>если</w:t>
      </w:r>
      <w:r w:rsidR="00E61BB6" w:rsidRPr="00E61BB6">
        <w:rPr>
          <w:snapToGrid w:val="0"/>
          <w:szCs w:val="24"/>
          <w:lang w:val="fr-FR" w:eastAsia="fr-FR"/>
        </w:rPr>
        <w:t xml:space="preserve"> </w:t>
      </w:r>
      <w:r w:rsidR="00E61BB6">
        <w:rPr>
          <w:snapToGrid w:val="0"/>
          <w:szCs w:val="24"/>
          <w:lang w:val="ru-RU" w:eastAsia="fr-FR"/>
        </w:rPr>
        <w:t>человек</w:t>
      </w:r>
      <w:r w:rsidR="00E61BB6" w:rsidRPr="00E61BB6">
        <w:rPr>
          <w:snapToGrid w:val="0"/>
          <w:szCs w:val="24"/>
          <w:lang w:val="fr-FR" w:eastAsia="fr-FR"/>
        </w:rPr>
        <w:t xml:space="preserve"> </w:t>
      </w:r>
      <w:r w:rsidR="00E61BB6">
        <w:rPr>
          <w:snapToGrid w:val="0"/>
          <w:szCs w:val="24"/>
          <w:lang w:val="ru-RU" w:eastAsia="fr-FR"/>
        </w:rPr>
        <w:t>под</w:t>
      </w:r>
      <w:r w:rsidR="00E61BB6" w:rsidRPr="00E61BB6">
        <w:rPr>
          <w:snapToGrid w:val="0"/>
          <w:szCs w:val="24"/>
          <w:lang w:val="fr-FR" w:eastAsia="fr-FR"/>
        </w:rPr>
        <w:t xml:space="preserve"> </w:t>
      </w:r>
      <w:r w:rsidR="00E61BB6">
        <w:rPr>
          <w:snapToGrid w:val="0"/>
          <w:szCs w:val="24"/>
          <w:lang w:val="ru-RU" w:eastAsia="fr-FR"/>
        </w:rPr>
        <w:t>стражей</w:t>
      </w:r>
      <w:r w:rsidR="00E61BB6" w:rsidRPr="00E61BB6">
        <w:rPr>
          <w:snapToGrid w:val="0"/>
          <w:szCs w:val="24"/>
          <w:lang w:val="fr-FR" w:eastAsia="fr-FR"/>
        </w:rPr>
        <w:t xml:space="preserve"> </w:t>
      </w:r>
      <w:r w:rsidR="00E61BB6">
        <w:rPr>
          <w:snapToGrid w:val="0"/>
          <w:szCs w:val="24"/>
          <w:lang w:val="ru-RU" w:eastAsia="fr-FR"/>
        </w:rPr>
        <w:t>скончался</w:t>
      </w:r>
      <w:r w:rsidR="00E61BB6" w:rsidRPr="00E61BB6">
        <w:rPr>
          <w:snapToGrid w:val="0"/>
          <w:szCs w:val="24"/>
          <w:lang w:val="fr-FR" w:eastAsia="fr-FR"/>
        </w:rPr>
        <w:t xml:space="preserve"> </w:t>
      </w:r>
      <w:r w:rsidR="00390FF4" w:rsidRPr="00BB413B">
        <w:rPr>
          <w:lang w:val="fr-FR"/>
        </w:rPr>
        <w:t>(</w:t>
      </w:r>
      <w:r w:rsidR="00E61BB6">
        <w:rPr>
          <w:lang w:val="ru-RU"/>
        </w:rPr>
        <w:t xml:space="preserve">постановление </w:t>
      </w:r>
      <w:r w:rsidR="00E61BB6" w:rsidRPr="00E61BB6">
        <w:rPr>
          <w:i/>
          <w:lang w:val="ru-RU"/>
        </w:rPr>
        <w:t>Слимани против Франции /</w:t>
      </w:r>
      <w:r w:rsidR="00E61BB6">
        <w:rPr>
          <w:lang w:val="ru-RU"/>
        </w:rPr>
        <w:t xml:space="preserve"> </w:t>
      </w:r>
      <w:r w:rsidR="006E3AE7" w:rsidRPr="00BB413B">
        <w:rPr>
          <w:i/>
          <w:lang w:val="fr-FR"/>
        </w:rPr>
        <w:t>Slimani c. France</w:t>
      </w:r>
      <w:r w:rsidR="006E3AE7" w:rsidRPr="00BB413B">
        <w:rPr>
          <w:iCs/>
          <w:lang w:val="fr-FR"/>
        </w:rPr>
        <w:t xml:space="preserve">, </w:t>
      </w:r>
      <w:r w:rsidR="00E61BB6">
        <w:rPr>
          <w:lang w:val="ru-RU"/>
        </w:rPr>
        <w:t>жалоба №</w:t>
      </w:r>
      <w:r w:rsidR="006E3AE7" w:rsidRPr="00BB413B">
        <w:rPr>
          <w:lang w:val="fr-FR"/>
        </w:rPr>
        <w:t xml:space="preserve"> 57671/00, § 27, </w:t>
      </w:r>
      <w:r w:rsidR="00E61BB6">
        <w:rPr>
          <w:lang w:val="ru-RU"/>
        </w:rPr>
        <w:t>ЕСПЧ</w:t>
      </w:r>
      <w:r w:rsidR="006E3AE7" w:rsidRPr="00BB413B">
        <w:rPr>
          <w:lang w:val="fr-FR"/>
        </w:rPr>
        <w:t xml:space="preserve"> 2004</w:t>
      </w:r>
      <w:r w:rsidR="006E3AE7" w:rsidRPr="00BB413B">
        <w:rPr>
          <w:lang w:val="fr-FR"/>
        </w:rPr>
        <w:noBreakHyphen/>
        <w:t>IX (</w:t>
      </w:r>
      <w:r w:rsidR="00E61BB6">
        <w:rPr>
          <w:lang w:val="ru-RU"/>
        </w:rPr>
        <w:t>выдержки</w:t>
      </w:r>
      <w:r w:rsidR="006E3AE7" w:rsidRPr="00BB413B">
        <w:rPr>
          <w:lang w:val="fr-FR"/>
        </w:rPr>
        <w:t>)</w:t>
      </w:r>
      <w:r w:rsidR="00390FF4" w:rsidRPr="00BB413B">
        <w:rPr>
          <w:lang w:val="fr-FR"/>
        </w:rPr>
        <w:t xml:space="preserve">). </w:t>
      </w:r>
      <w:r w:rsidR="00E61BB6">
        <w:rPr>
          <w:lang w:val="ru-RU"/>
        </w:rPr>
        <w:t>Если</w:t>
      </w:r>
      <w:r w:rsidR="00E61BB6" w:rsidRPr="00E61BB6">
        <w:rPr>
          <w:lang w:val="fr-FR"/>
        </w:rPr>
        <w:t xml:space="preserve"> </w:t>
      </w:r>
      <w:r w:rsidR="00E61BB6">
        <w:rPr>
          <w:lang w:val="ru-RU"/>
        </w:rPr>
        <w:t>подобное</w:t>
      </w:r>
      <w:r w:rsidR="00E61BB6" w:rsidRPr="00E61BB6">
        <w:rPr>
          <w:lang w:val="fr-FR"/>
        </w:rPr>
        <w:t xml:space="preserve"> </w:t>
      </w:r>
      <w:r w:rsidR="00E61BB6">
        <w:rPr>
          <w:lang w:val="ru-RU"/>
        </w:rPr>
        <w:t>объяснение</w:t>
      </w:r>
      <w:r w:rsidR="00E61BB6" w:rsidRPr="00E61BB6">
        <w:rPr>
          <w:lang w:val="fr-FR"/>
        </w:rPr>
        <w:t xml:space="preserve"> </w:t>
      </w:r>
      <w:r w:rsidR="00E61BB6">
        <w:rPr>
          <w:lang w:val="ru-RU"/>
        </w:rPr>
        <w:t>отсутствует</w:t>
      </w:r>
      <w:r w:rsidR="00E61BB6" w:rsidRPr="00E61BB6">
        <w:rPr>
          <w:lang w:val="fr-FR"/>
        </w:rPr>
        <w:t xml:space="preserve">, </w:t>
      </w:r>
      <w:r w:rsidR="00E61BB6">
        <w:rPr>
          <w:lang w:val="ru-RU"/>
        </w:rPr>
        <w:t>Суд</w:t>
      </w:r>
      <w:r w:rsidR="00E61BB6" w:rsidRPr="00E61BB6">
        <w:rPr>
          <w:lang w:val="fr-FR"/>
        </w:rPr>
        <w:t xml:space="preserve"> </w:t>
      </w:r>
      <w:r w:rsidR="00E61BB6">
        <w:rPr>
          <w:lang w:val="ru-RU"/>
        </w:rPr>
        <w:t>вправе</w:t>
      </w:r>
      <w:r w:rsidR="00E61BB6" w:rsidRPr="00E61BB6">
        <w:rPr>
          <w:lang w:val="fr-FR"/>
        </w:rPr>
        <w:t xml:space="preserve"> </w:t>
      </w:r>
      <w:r w:rsidR="00E61BB6">
        <w:rPr>
          <w:lang w:val="ru-RU"/>
        </w:rPr>
        <w:t>сделать</w:t>
      </w:r>
      <w:r w:rsidR="00E61BB6" w:rsidRPr="00E61BB6">
        <w:rPr>
          <w:lang w:val="fr-FR"/>
        </w:rPr>
        <w:t xml:space="preserve"> </w:t>
      </w:r>
      <w:r w:rsidR="00E61BB6">
        <w:rPr>
          <w:lang w:val="ru-RU"/>
        </w:rPr>
        <w:t>определенные</w:t>
      </w:r>
      <w:r w:rsidR="00E61BB6" w:rsidRPr="00E61BB6">
        <w:rPr>
          <w:lang w:val="fr-FR"/>
        </w:rPr>
        <w:t xml:space="preserve"> </w:t>
      </w:r>
      <w:r w:rsidR="00E61BB6">
        <w:rPr>
          <w:lang w:val="ru-RU"/>
        </w:rPr>
        <w:t>выводы</w:t>
      </w:r>
      <w:r w:rsidR="00E61BB6" w:rsidRPr="00E61BB6">
        <w:rPr>
          <w:lang w:val="fr-FR"/>
        </w:rPr>
        <w:t xml:space="preserve">, </w:t>
      </w:r>
      <w:r w:rsidR="00E61BB6">
        <w:rPr>
          <w:lang w:val="ru-RU"/>
        </w:rPr>
        <w:t>которые</w:t>
      </w:r>
      <w:r w:rsidR="00E61BB6" w:rsidRPr="00E61BB6">
        <w:rPr>
          <w:lang w:val="fr-FR"/>
        </w:rPr>
        <w:t xml:space="preserve"> </w:t>
      </w:r>
      <w:r w:rsidR="00E61BB6">
        <w:rPr>
          <w:lang w:val="ru-RU"/>
        </w:rPr>
        <w:t>могут</w:t>
      </w:r>
      <w:r w:rsidR="00E61BB6" w:rsidRPr="00E61BB6">
        <w:rPr>
          <w:lang w:val="fr-FR"/>
        </w:rPr>
        <w:t xml:space="preserve"> </w:t>
      </w:r>
      <w:r w:rsidR="00E61BB6">
        <w:rPr>
          <w:lang w:val="ru-RU"/>
        </w:rPr>
        <w:t>быть</w:t>
      </w:r>
      <w:r w:rsidR="00E61BB6" w:rsidRPr="00E61BB6">
        <w:rPr>
          <w:lang w:val="fr-FR"/>
        </w:rPr>
        <w:t xml:space="preserve"> </w:t>
      </w:r>
      <w:r w:rsidR="00E61BB6">
        <w:rPr>
          <w:lang w:val="ru-RU"/>
        </w:rPr>
        <w:t>неблагоприятными</w:t>
      </w:r>
      <w:r w:rsidR="00E61BB6" w:rsidRPr="00E61BB6">
        <w:rPr>
          <w:lang w:val="fr-FR"/>
        </w:rPr>
        <w:t xml:space="preserve"> </w:t>
      </w:r>
      <w:r w:rsidR="00E61BB6">
        <w:rPr>
          <w:lang w:val="ru-RU"/>
        </w:rPr>
        <w:t>для</w:t>
      </w:r>
      <w:r w:rsidR="00E61BB6" w:rsidRPr="00E61BB6">
        <w:rPr>
          <w:lang w:val="fr-FR"/>
        </w:rPr>
        <w:t xml:space="preserve"> </w:t>
      </w:r>
      <w:r w:rsidR="00E61BB6">
        <w:rPr>
          <w:lang w:val="ru-RU"/>
        </w:rPr>
        <w:t>Государства</w:t>
      </w:r>
      <w:r w:rsidR="00E61BB6" w:rsidRPr="00E61BB6">
        <w:rPr>
          <w:lang w:val="fr-FR"/>
        </w:rPr>
        <w:t>-</w:t>
      </w:r>
      <w:r w:rsidR="00E61BB6">
        <w:rPr>
          <w:lang w:val="ru-RU"/>
        </w:rPr>
        <w:t>ответчика</w:t>
      </w:r>
      <w:r w:rsidR="00E61BB6" w:rsidRPr="00E61BB6">
        <w:rPr>
          <w:lang w:val="fr-FR"/>
        </w:rPr>
        <w:t xml:space="preserve"> </w:t>
      </w:r>
      <w:r w:rsidR="00390FF4" w:rsidRPr="00BB413B">
        <w:rPr>
          <w:lang w:val="fr-FR"/>
        </w:rPr>
        <w:t>(</w:t>
      </w:r>
      <w:r w:rsidR="00E61BB6">
        <w:rPr>
          <w:lang w:val="ru-RU"/>
        </w:rPr>
        <w:t xml:space="preserve">постановление Большой Палаты Суда </w:t>
      </w:r>
      <w:r w:rsidR="00E61BB6" w:rsidRPr="00733C67">
        <w:rPr>
          <w:i/>
          <w:lang w:val="ru-RU"/>
        </w:rPr>
        <w:t xml:space="preserve">Эль-Масри против Бывшей югославской </w:t>
      </w:r>
      <w:r w:rsidR="00733C67">
        <w:rPr>
          <w:i/>
          <w:lang w:val="ru-RU"/>
        </w:rPr>
        <w:t>р</w:t>
      </w:r>
      <w:r w:rsidR="00E61BB6" w:rsidRPr="00733C67">
        <w:rPr>
          <w:i/>
          <w:lang w:val="ru-RU"/>
        </w:rPr>
        <w:t>еспублики Македонии /</w:t>
      </w:r>
      <w:r w:rsidR="00E61BB6">
        <w:rPr>
          <w:lang w:val="ru-RU"/>
        </w:rPr>
        <w:t xml:space="preserve"> </w:t>
      </w:r>
      <w:r w:rsidR="006E3AE7" w:rsidRPr="00BB413B">
        <w:rPr>
          <w:i/>
          <w:lang w:val="fr-FR"/>
        </w:rPr>
        <w:t>El</w:t>
      </w:r>
      <w:r w:rsidR="00F41911" w:rsidRPr="00BB413B">
        <w:rPr>
          <w:i/>
          <w:lang w:val="fr-FR"/>
        </w:rPr>
        <w:noBreakHyphen/>
      </w:r>
      <w:r w:rsidR="006E3AE7" w:rsidRPr="00BB413B">
        <w:rPr>
          <w:i/>
          <w:lang w:val="fr-FR"/>
        </w:rPr>
        <w:t>Masri c. l</w:t>
      </w:r>
      <w:r w:rsidR="00BB413B" w:rsidRPr="00BB413B">
        <w:rPr>
          <w:i/>
          <w:lang w:val="fr-FR"/>
        </w:rPr>
        <w:t>’</w:t>
      </w:r>
      <w:r w:rsidR="006E3AE7" w:rsidRPr="00BB413B">
        <w:rPr>
          <w:i/>
          <w:lang w:val="fr-FR"/>
        </w:rPr>
        <w:t>ex-République yougoslave de Macédoine</w:t>
      </w:r>
      <w:r w:rsidR="006E3AE7" w:rsidRPr="00BB413B">
        <w:rPr>
          <w:lang w:val="fr-FR"/>
        </w:rPr>
        <w:t xml:space="preserve">, </w:t>
      </w:r>
      <w:r w:rsidR="00733C67">
        <w:rPr>
          <w:lang w:val="ru-RU"/>
        </w:rPr>
        <w:t xml:space="preserve">жалоба № </w:t>
      </w:r>
      <w:r w:rsidR="006E3AE7" w:rsidRPr="00BB413B">
        <w:rPr>
          <w:lang w:val="fr-FR"/>
        </w:rPr>
        <w:t>39630/09, § 152,</w:t>
      </w:r>
      <w:r w:rsidR="006E3AE7" w:rsidRPr="00BB413B">
        <w:rPr>
          <w:snapToGrid w:val="0"/>
          <w:lang w:val="fr-FR"/>
        </w:rPr>
        <w:t xml:space="preserve"> </w:t>
      </w:r>
      <w:r w:rsidR="00733C67">
        <w:rPr>
          <w:snapToGrid w:val="0"/>
          <w:lang w:val="ru-RU"/>
        </w:rPr>
        <w:t>ЕСПЧ</w:t>
      </w:r>
      <w:r w:rsidR="006E3AE7" w:rsidRPr="00BB413B">
        <w:rPr>
          <w:snapToGrid w:val="0"/>
          <w:lang w:val="fr-FR"/>
        </w:rPr>
        <w:t xml:space="preserve"> 2012</w:t>
      </w:r>
      <w:r w:rsidR="00390FF4" w:rsidRPr="00BB413B">
        <w:rPr>
          <w:lang w:val="fr-FR"/>
        </w:rPr>
        <w:t xml:space="preserve">, </w:t>
      </w:r>
      <w:r w:rsidR="00733C67">
        <w:rPr>
          <w:snapToGrid w:val="0"/>
          <w:lang w:val="ru-RU"/>
        </w:rPr>
        <w:t>и постановление от</w:t>
      </w:r>
      <w:r w:rsidR="00390FF4" w:rsidRPr="00BB413B">
        <w:rPr>
          <w:snapToGrid w:val="0"/>
          <w:lang w:val="fr-FR"/>
        </w:rPr>
        <w:t xml:space="preserve"> </w:t>
      </w:r>
      <w:r w:rsidR="00733C67" w:rsidRPr="00BB413B">
        <w:rPr>
          <w:lang w:val="fr-FR"/>
        </w:rPr>
        <w:t>26 </w:t>
      </w:r>
      <w:r w:rsidR="00733C67">
        <w:rPr>
          <w:lang w:val="fr-FR"/>
        </w:rPr>
        <w:t>января</w:t>
      </w:r>
      <w:r w:rsidR="00733C67" w:rsidRPr="00BB413B">
        <w:rPr>
          <w:lang w:val="fr-FR"/>
        </w:rPr>
        <w:t> 2006</w:t>
      </w:r>
      <w:r w:rsidR="00733C67">
        <w:rPr>
          <w:lang w:val="ru-RU"/>
        </w:rPr>
        <w:t xml:space="preserve"> года </w:t>
      </w:r>
      <w:r w:rsidR="00733C67" w:rsidRPr="00733C67">
        <w:rPr>
          <w:i/>
          <w:lang w:val="ru-RU"/>
        </w:rPr>
        <w:t xml:space="preserve">Михеев против России / </w:t>
      </w:r>
      <w:r w:rsidR="006E3AE7" w:rsidRPr="00733C67">
        <w:rPr>
          <w:i/>
          <w:lang w:val="fr-FR" w:eastAsia="en-GB"/>
        </w:rPr>
        <w:t>Mikheïev</w:t>
      </w:r>
      <w:r w:rsidR="006E3AE7" w:rsidRPr="00733C67">
        <w:rPr>
          <w:i/>
          <w:lang w:val="fr-FR"/>
        </w:rPr>
        <w:t xml:space="preserve"> c. Rus</w:t>
      </w:r>
      <w:r w:rsidR="006E3AE7" w:rsidRPr="00BB413B">
        <w:rPr>
          <w:i/>
          <w:lang w:val="fr-FR"/>
        </w:rPr>
        <w:t>sie</w:t>
      </w:r>
      <w:r w:rsidR="006E3AE7" w:rsidRPr="00BB413B">
        <w:rPr>
          <w:lang w:val="fr-FR"/>
        </w:rPr>
        <w:t xml:space="preserve">, </w:t>
      </w:r>
      <w:r w:rsidR="00733C67">
        <w:rPr>
          <w:lang w:val="ru-RU"/>
        </w:rPr>
        <w:t>жалоба №</w:t>
      </w:r>
      <w:r w:rsidR="004E6112" w:rsidRPr="00BB413B">
        <w:rPr>
          <w:lang w:val="fr-FR"/>
        </w:rPr>
        <w:t> </w:t>
      </w:r>
      <w:r w:rsidR="006E3AE7" w:rsidRPr="00BB413B">
        <w:rPr>
          <w:lang w:val="fr-FR"/>
        </w:rPr>
        <w:t>77617/01, §</w:t>
      </w:r>
      <w:r w:rsidR="004E6112" w:rsidRPr="00BB413B">
        <w:rPr>
          <w:lang w:val="fr-FR"/>
        </w:rPr>
        <w:t> </w:t>
      </w:r>
      <w:r w:rsidR="00733C67">
        <w:rPr>
          <w:lang w:val="fr-FR"/>
        </w:rPr>
        <w:t>102</w:t>
      </w:r>
      <w:r w:rsidR="00390FF4" w:rsidRPr="00BB413B">
        <w:rPr>
          <w:rFonts w:ascii="Times New Roman" w:hAnsi="Times New Roman"/>
          <w:lang w:val="fr-FR" w:eastAsia="fr-FR"/>
        </w:rPr>
        <w:t>).</w:t>
      </w:r>
    </w:p>
    <w:p w:rsidR="00A0424D" w:rsidRPr="00BB413B" w:rsidRDefault="00FD7CC0" w:rsidP="00BB413B">
      <w:pPr>
        <w:pStyle w:val="ECHRPara"/>
        <w:rPr>
          <w:lang w:val="fr-FR"/>
        </w:rPr>
      </w:pPr>
      <w:r w:rsidRPr="00BB413B">
        <w:rPr>
          <w:lang w:val="fr-FR"/>
        </w:rPr>
        <w:fldChar w:fldCharType="begin"/>
      </w:r>
      <w:r w:rsidR="00390FF4" w:rsidRPr="00BB413B">
        <w:rPr>
          <w:lang w:val="fr-FR"/>
        </w:rPr>
        <w:instrText xml:space="preserve"> SEQ level0 \*arabic </w:instrText>
      </w:r>
      <w:r w:rsidRPr="00BB413B">
        <w:rPr>
          <w:lang w:val="fr-FR"/>
        </w:rPr>
        <w:fldChar w:fldCharType="separate"/>
      </w:r>
      <w:r w:rsidR="00BB413B" w:rsidRPr="00BB413B">
        <w:rPr>
          <w:noProof/>
          <w:lang w:val="fr-FR"/>
        </w:rPr>
        <w:t>69</w:t>
      </w:r>
      <w:r w:rsidRPr="00BB413B">
        <w:rPr>
          <w:lang w:val="fr-FR"/>
        </w:rPr>
        <w:fldChar w:fldCharType="end"/>
      </w:r>
      <w:r w:rsidR="00390FF4" w:rsidRPr="00BB413B">
        <w:rPr>
          <w:lang w:val="fr-FR"/>
        </w:rPr>
        <w:t>.  </w:t>
      </w:r>
      <w:r w:rsidR="00853166">
        <w:rPr>
          <w:lang w:val="ru-RU"/>
        </w:rPr>
        <w:t>Что</w:t>
      </w:r>
      <w:r w:rsidR="00853166" w:rsidRPr="00853166">
        <w:rPr>
          <w:lang w:val="fr-FR"/>
        </w:rPr>
        <w:t xml:space="preserve"> </w:t>
      </w:r>
      <w:r w:rsidR="00853166">
        <w:rPr>
          <w:lang w:val="ru-RU"/>
        </w:rPr>
        <w:t>касается</w:t>
      </w:r>
      <w:r w:rsidR="00853166" w:rsidRPr="00853166">
        <w:rPr>
          <w:lang w:val="fr-FR"/>
        </w:rPr>
        <w:t xml:space="preserve"> </w:t>
      </w:r>
      <w:r w:rsidR="00853166">
        <w:rPr>
          <w:lang w:val="ru-RU"/>
        </w:rPr>
        <w:t>лиц</w:t>
      </w:r>
      <w:r w:rsidR="00853166" w:rsidRPr="00853166">
        <w:rPr>
          <w:lang w:val="fr-FR"/>
        </w:rPr>
        <w:t xml:space="preserve">, </w:t>
      </w:r>
      <w:r w:rsidR="00853166">
        <w:rPr>
          <w:lang w:val="ru-RU"/>
        </w:rPr>
        <w:t>задержанных</w:t>
      </w:r>
      <w:r w:rsidR="00853166" w:rsidRPr="00853166">
        <w:rPr>
          <w:lang w:val="fr-FR"/>
        </w:rPr>
        <w:t xml:space="preserve"> </w:t>
      </w:r>
      <w:r w:rsidR="00853166">
        <w:rPr>
          <w:lang w:val="ru-RU"/>
        </w:rPr>
        <w:t>или</w:t>
      </w:r>
      <w:r w:rsidR="00853166" w:rsidRPr="00853166">
        <w:rPr>
          <w:lang w:val="fr-FR"/>
        </w:rPr>
        <w:t xml:space="preserve"> </w:t>
      </w:r>
      <w:r w:rsidR="00853166">
        <w:rPr>
          <w:lang w:val="ru-RU"/>
        </w:rPr>
        <w:t>помещенных</w:t>
      </w:r>
      <w:r w:rsidR="00853166" w:rsidRPr="00853166">
        <w:rPr>
          <w:lang w:val="fr-FR"/>
        </w:rPr>
        <w:t xml:space="preserve"> </w:t>
      </w:r>
      <w:r w:rsidR="00853166">
        <w:rPr>
          <w:lang w:val="ru-RU"/>
        </w:rPr>
        <w:t>под</w:t>
      </w:r>
      <w:r w:rsidR="00853166" w:rsidRPr="00853166">
        <w:rPr>
          <w:lang w:val="fr-FR"/>
        </w:rPr>
        <w:t xml:space="preserve"> </w:t>
      </w:r>
      <w:r w:rsidR="00853166">
        <w:rPr>
          <w:lang w:val="ru-RU"/>
        </w:rPr>
        <w:t>стражу</w:t>
      </w:r>
      <w:r w:rsidR="00853166" w:rsidRPr="00853166">
        <w:rPr>
          <w:lang w:val="fr-FR"/>
        </w:rPr>
        <w:t xml:space="preserve"> </w:t>
      </w:r>
      <w:r w:rsidR="00853166">
        <w:rPr>
          <w:lang w:val="ru-RU"/>
        </w:rPr>
        <w:t>и</w:t>
      </w:r>
      <w:r w:rsidR="00853166" w:rsidRPr="00853166">
        <w:rPr>
          <w:lang w:val="fr-FR"/>
        </w:rPr>
        <w:t xml:space="preserve">, </w:t>
      </w:r>
      <w:r w:rsidR="00853166">
        <w:rPr>
          <w:lang w:val="ru-RU"/>
        </w:rPr>
        <w:t>таким</w:t>
      </w:r>
      <w:r w:rsidR="00853166" w:rsidRPr="00853166">
        <w:rPr>
          <w:lang w:val="fr-FR"/>
        </w:rPr>
        <w:t xml:space="preserve"> </w:t>
      </w:r>
      <w:r w:rsidR="00853166">
        <w:rPr>
          <w:lang w:val="ru-RU"/>
        </w:rPr>
        <w:t>образом</w:t>
      </w:r>
      <w:r w:rsidR="00853166" w:rsidRPr="00853166">
        <w:rPr>
          <w:lang w:val="fr-FR"/>
        </w:rPr>
        <w:t xml:space="preserve">, </w:t>
      </w:r>
      <w:r w:rsidR="00853166">
        <w:rPr>
          <w:lang w:val="ru-RU"/>
        </w:rPr>
        <w:t>зависимых</w:t>
      </w:r>
      <w:r w:rsidR="00853166" w:rsidRPr="00853166">
        <w:rPr>
          <w:lang w:val="fr-FR"/>
        </w:rPr>
        <w:t xml:space="preserve"> </w:t>
      </w:r>
      <w:r w:rsidR="00853166">
        <w:rPr>
          <w:lang w:val="ru-RU"/>
        </w:rPr>
        <w:t>от</w:t>
      </w:r>
      <w:r w:rsidR="00853166" w:rsidRPr="00853166">
        <w:rPr>
          <w:lang w:val="fr-FR"/>
        </w:rPr>
        <w:t xml:space="preserve"> </w:t>
      </w:r>
      <w:r w:rsidR="00853166">
        <w:rPr>
          <w:lang w:val="ru-RU"/>
        </w:rPr>
        <w:t>властей</w:t>
      </w:r>
      <w:r w:rsidR="00853166" w:rsidRPr="00853166">
        <w:rPr>
          <w:lang w:val="fr-FR"/>
        </w:rPr>
        <w:t xml:space="preserve">, </w:t>
      </w:r>
      <w:r w:rsidR="00853166">
        <w:rPr>
          <w:lang w:val="ru-RU"/>
        </w:rPr>
        <w:t>то</w:t>
      </w:r>
      <w:r w:rsidR="00853166" w:rsidRPr="00853166">
        <w:rPr>
          <w:lang w:val="fr-FR"/>
        </w:rPr>
        <w:t xml:space="preserve"> </w:t>
      </w:r>
      <w:r w:rsidR="00853166">
        <w:rPr>
          <w:lang w:val="ru-RU"/>
        </w:rPr>
        <w:t>Суд</w:t>
      </w:r>
      <w:r w:rsidR="00853166" w:rsidRPr="00853166">
        <w:rPr>
          <w:lang w:val="fr-FR"/>
        </w:rPr>
        <w:t xml:space="preserve"> </w:t>
      </w:r>
      <w:r w:rsidR="00853166">
        <w:rPr>
          <w:lang w:val="ru-RU"/>
        </w:rPr>
        <w:t>признал</w:t>
      </w:r>
      <w:r w:rsidR="00853166" w:rsidRPr="00853166">
        <w:rPr>
          <w:lang w:val="fr-FR"/>
        </w:rPr>
        <w:t xml:space="preserve"> </w:t>
      </w:r>
      <w:r w:rsidR="00853166">
        <w:rPr>
          <w:lang w:val="ru-RU"/>
        </w:rPr>
        <w:t>наличие</w:t>
      </w:r>
      <w:r w:rsidR="00853166" w:rsidRPr="00853166">
        <w:rPr>
          <w:lang w:val="fr-FR"/>
        </w:rPr>
        <w:t xml:space="preserve"> </w:t>
      </w:r>
      <w:r w:rsidR="00853166">
        <w:rPr>
          <w:lang w:val="ru-RU"/>
        </w:rPr>
        <w:t>у</w:t>
      </w:r>
      <w:r w:rsidR="00853166" w:rsidRPr="00853166">
        <w:rPr>
          <w:lang w:val="fr-FR"/>
        </w:rPr>
        <w:t xml:space="preserve"> </w:t>
      </w:r>
      <w:r w:rsidR="00853166">
        <w:rPr>
          <w:lang w:val="ru-RU"/>
        </w:rPr>
        <w:t>властей</w:t>
      </w:r>
      <w:r w:rsidR="00853166" w:rsidRPr="00853166">
        <w:rPr>
          <w:lang w:val="fr-FR"/>
        </w:rPr>
        <w:t xml:space="preserve"> </w:t>
      </w:r>
      <w:r w:rsidR="00853166">
        <w:rPr>
          <w:lang w:val="ru-RU"/>
        </w:rPr>
        <w:t>обязанности</w:t>
      </w:r>
      <w:r w:rsidR="00853166" w:rsidRPr="00853166">
        <w:rPr>
          <w:lang w:val="fr-FR"/>
        </w:rPr>
        <w:t xml:space="preserve"> </w:t>
      </w:r>
      <w:r w:rsidR="00853166">
        <w:rPr>
          <w:lang w:val="ru-RU"/>
        </w:rPr>
        <w:t>по</w:t>
      </w:r>
      <w:r w:rsidR="00853166" w:rsidRPr="00853166">
        <w:rPr>
          <w:lang w:val="fr-FR"/>
        </w:rPr>
        <w:t xml:space="preserve"> </w:t>
      </w:r>
      <w:r w:rsidR="00C15E18">
        <w:rPr>
          <w:lang w:val="ru-RU"/>
        </w:rPr>
        <w:t>охране</w:t>
      </w:r>
      <w:r w:rsidR="00853166" w:rsidRPr="00853166">
        <w:rPr>
          <w:lang w:val="fr-FR"/>
        </w:rPr>
        <w:t xml:space="preserve"> </w:t>
      </w:r>
      <w:r w:rsidR="00853166">
        <w:rPr>
          <w:lang w:val="ru-RU"/>
        </w:rPr>
        <w:t>здоровья</w:t>
      </w:r>
      <w:r w:rsidR="00853166" w:rsidRPr="00853166">
        <w:rPr>
          <w:lang w:val="fr-FR"/>
        </w:rPr>
        <w:t xml:space="preserve"> </w:t>
      </w:r>
      <w:r w:rsidR="00853166">
        <w:rPr>
          <w:lang w:val="ru-RU"/>
        </w:rPr>
        <w:t>этих</w:t>
      </w:r>
      <w:r w:rsidR="00853166" w:rsidRPr="00853166">
        <w:rPr>
          <w:lang w:val="fr-FR"/>
        </w:rPr>
        <w:t xml:space="preserve"> </w:t>
      </w:r>
      <w:r w:rsidR="00853166">
        <w:rPr>
          <w:lang w:val="ru-RU"/>
        </w:rPr>
        <w:lastRenderedPageBreak/>
        <w:t>лиц</w:t>
      </w:r>
      <w:r w:rsidR="00853166" w:rsidRPr="00853166">
        <w:rPr>
          <w:lang w:val="fr-FR"/>
        </w:rPr>
        <w:t xml:space="preserve">, </w:t>
      </w:r>
      <w:r w:rsidR="00853166">
        <w:rPr>
          <w:lang w:val="ru-RU"/>
        </w:rPr>
        <w:t>включая</w:t>
      </w:r>
      <w:r w:rsidR="00853166" w:rsidRPr="00853166">
        <w:rPr>
          <w:lang w:val="fr-FR"/>
        </w:rPr>
        <w:t xml:space="preserve"> </w:t>
      </w:r>
      <w:r w:rsidR="0071168D">
        <w:rPr>
          <w:lang w:val="ru-RU"/>
        </w:rPr>
        <w:t>безотлагательное</w:t>
      </w:r>
      <w:r w:rsidR="0071168D" w:rsidRPr="0071168D">
        <w:rPr>
          <w:lang w:val="fr-FR"/>
        </w:rPr>
        <w:t xml:space="preserve"> </w:t>
      </w:r>
      <w:r w:rsidR="0071168D">
        <w:rPr>
          <w:lang w:val="ru-RU"/>
        </w:rPr>
        <w:t>оказание</w:t>
      </w:r>
      <w:r w:rsidR="0071168D" w:rsidRPr="0071168D">
        <w:rPr>
          <w:lang w:val="fr-FR"/>
        </w:rPr>
        <w:t xml:space="preserve"> </w:t>
      </w:r>
      <w:r w:rsidR="00C15E18">
        <w:rPr>
          <w:lang w:val="ru-RU"/>
        </w:rPr>
        <w:t xml:space="preserve">им </w:t>
      </w:r>
      <w:r w:rsidR="0071168D">
        <w:rPr>
          <w:lang w:val="ru-RU"/>
        </w:rPr>
        <w:t>медицинской</w:t>
      </w:r>
      <w:r w:rsidR="0071168D" w:rsidRPr="0071168D">
        <w:rPr>
          <w:lang w:val="fr-FR"/>
        </w:rPr>
        <w:t xml:space="preserve"> </w:t>
      </w:r>
      <w:r w:rsidR="0071168D">
        <w:rPr>
          <w:lang w:val="ru-RU"/>
        </w:rPr>
        <w:t>помощи</w:t>
      </w:r>
      <w:r w:rsidR="0071168D" w:rsidRPr="0071168D">
        <w:rPr>
          <w:lang w:val="fr-FR"/>
        </w:rPr>
        <w:t xml:space="preserve">, </w:t>
      </w:r>
      <w:r w:rsidR="0071168D">
        <w:rPr>
          <w:lang w:val="ru-RU"/>
        </w:rPr>
        <w:t>если</w:t>
      </w:r>
      <w:r w:rsidR="0071168D" w:rsidRPr="0071168D">
        <w:rPr>
          <w:lang w:val="fr-FR"/>
        </w:rPr>
        <w:t xml:space="preserve"> </w:t>
      </w:r>
      <w:r w:rsidR="0071168D">
        <w:rPr>
          <w:lang w:val="ru-RU"/>
        </w:rPr>
        <w:t>этого</w:t>
      </w:r>
      <w:r w:rsidR="0071168D" w:rsidRPr="0071168D">
        <w:rPr>
          <w:lang w:val="fr-FR"/>
        </w:rPr>
        <w:t xml:space="preserve"> </w:t>
      </w:r>
      <w:r w:rsidR="0071168D">
        <w:rPr>
          <w:lang w:val="ru-RU"/>
        </w:rPr>
        <w:t>требует</w:t>
      </w:r>
      <w:r w:rsidR="0071168D" w:rsidRPr="0071168D">
        <w:rPr>
          <w:lang w:val="fr-FR"/>
        </w:rPr>
        <w:t xml:space="preserve"> </w:t>
      </w:r>
      <w:r w:rsidR="0071168D">
        <w:rPr>
          <w:lang w:val="ru-RU"/>
        </w:rPr>
        <w:t>состояние</w:t>
      </w:r>
      <w:r w:rsidR="0071168D" w:rsidRPr="0071168D">
        <w:rPr>
          <w:lang w:val="fr-FR"/>
        </w:rPr>
        <w:t xml:space="preserve"> </w:t>
      </w:r>
      <w:r w:rsidR="0071168D">
        <w:rPr>
          <w:lang w:val="ru-RU"/>
        </w:rPr>
        <w:t>здоровья</w:t>
      </w:r>
      <w:r w:rsidR="0071168D" w:rsidRPr="0071168D">
        <w:rPr>
          <w:lang w:val="fr-FR"/>
        </w:rPr>
        <w:t xml:space="preserve"> </w:t>
      </w:r>
      <w:r w:rsidR="0071168D">
        <w:rPr>
          <w:lang w:val="ru-RU"/>
        </w:rPr>
        <w:t>человека</w:t>
      </w:r>
      <w:r w:rsidR="0071168D" w:rsidRPr="0071168D">
        <w:rPr>
          <w:lang w:val="fr-FR"/>
        </w:rPr>
        <w:t xml:space="preserve">, </w:t>
      </w:r>
      <w:r w:rsidR="0071168D">
        <w:rPr>
          <w:lang w:val="ru-RU"/>
        </w:rPr>
        <w:t>во</w:t>
      </w:r>
      <w:r w:rsidR="0071168D" w:rsidRPr="0071168D">
        <w:rPr>
          <w:lang w:val="fr-FR"/>
        </w:rPr>
        <w:t xml:space="preserve"> </w:t>
      </w:r>
      <w:r w:rsidR="0071168D">
        <w:rPr>
          <w:lang w:val="ru-RU"/>
        </w:rPr>
        <w:t>избежание</w:t>
      </w:r>
      <w:r w:rsidR="0071168D" w:rsidRPr="0071168D">
        <w:rPr>
          <w:lang w:val="fr-FR"/>
        </w:rPr>
        <w:t xml:space="preserve"> </w:t>
      </w:r>
      <w:r w:rsidR="0071168D">
        <w:rPr>
          <w:lang w:val="ru-RU"/>
        </w:rPr>
        <w:t>смертельного</w:t>
      </w:r>
      <w:r w:rsidR="0071168D" w:rsidRPr="0071168D">
        <w:rPr>
          <w:lang w:val="fr-FR"/>
        </w:rPr>
        <w:t xml:space="preserve"> </w:t>
      </w:r>
      <w:r w:rsidR="0071168D">
        <w:rPr>
          <w:lang w:val="ru-RU"/>
        </w:rPr>
        <w:t>исхода</w:t>
      </w:r>
      <w:r w:rsidR="0071168D" w:rsidRPr="0071168D">
        <w:rPr>
          <w:lang w:val="fr-FR"/>
        </w:rPr>
        <w:t xml:space="preserve"> </w:t>
      </w:r>
      <w:r w:rsidR="00A0424D" w:rsidRPr="00BB413B">
        <w:rPr>
          <w:lang w:val="fr-FR"/>
        </w:rPr>
        <w:t>(</w:t>
      </w:r>
      <w:r w:rsidR="0071168D">
        <w:rPr>
          <w:lang w:val="ru-RU"/>
        </w:rPr>
        <w:t xml:space="preserve">постановление </w:t>
      </w:r>
      <w:r w:rsidR="0071168D">
        <w:rPr>
          <w:szCs w:val="24"/>
          <w:lang w:val="ru-RU"/>
        </w:rPr>
        <w:t xml:space="preserve">от </w:t>
      </w:r>
      <w:r w:rsidR="0071168D" w:rsidRPr="00BB413B">
        <w:rPr>
          <w:szCs w:val="24"/>
          <w:lang w:val="fr-FR"/>
        </w:rPr>
        <w:t>7 </w:t>
      </w:r>
      <w:r w:rsidR="0071168D">
        <w:rPr>
          <w:szCs w:val="24"/>
          <w:lang w:val="fr-FR"/>
        </w:rPr>
        <w:t>февраля</w:t>
      </w:r>
      <w:r w:rsidR="0071168D" w:rsidRPr="00BB413B">
        <w:rPr>
          <w:szCs w:val="24"/>
          <w:lang w:val="fr-FR"/>
        </w:rPr>
        <w:t xml:space="preserve"> 2006</w:t>
      </w:r>
      <w:r w:rsidR="0071168D">
        <w:rPr>
          <w:szCs w:val="24"/>
          <w:lang w:val="ru-RU"/>
        </w:rPr>
        <w:t xml:space="preserve"> года </w:t>
      </w:r>
      <w:r w:rsidR="0071168D" w:rsidRPr="0071168D">
        <w:rPr>
          <w:i/>
          <w:lang w:val="ru-RU"/>
        </w:rPr>
        <w:t>Скавуццо-Хагер против Швейцарии /</w:t>
      </w:r>
      <w:r w:rsidR="0071168D">
        <w:rPr>
          <w:lang w:val="ru-RU"/>
        </w:rPr>
        <w:t xml:space="preserve"> </w:t>
      </w:r>
      <w:r w:rsidR="00A0424D" w:rsidRPr="00BB413B">
        <w:rPr>
          <w:i/>
          <w:szCs w:val="24"/>
          <w:lang w:val="fr-FR"/>
        </w:rPr>
        <w:t>Scavuzzo-Hager et autres c. Suisse</w:t>
      </w:r>
      <w:r w:rsidR="0071168D">
        <w:rPr>
          <w:szCs w:val="24"/>
          <w:lang w:val="fr-FR"/>
        </w:rPr>
        <w:t xml:space="preserve">, жалоба </w:t>
      </w:r>
      <w:r w:rsidR="0071168D">
        <w:rPr>
          <w:szCs w:val="24"/>
          <w:lang w:val="ru-RU"/>
        </w:rPr>
        <w:t xml:space="preserve">№ </w:t>
      </w:r>
      <w:r w:rsidR="004E6112" w:rsidRPr="00BB413B">
        <w:rPr>
          <w:szCs w:val="24"/>
          <w:lang w:val="fr-FR"/>
        </w:rPr>
        <w:t>41773/98, § </w:t>
      </w:r>
      <w:r w:rsidR="0071168D">
        <w:rPr>
          <w:szCs w:val="24"/>
          <w:lang w:val="fr-FR"/>
        </w:rPr>
        <w:t>65</w:t>
      </w:r>
      <w:r w:rsidR="00A0424D" w:rsidRPr="00BB413B">
        <w:rPr>
          <w:lang w:val="fr-FR"/>
        </w:rPr>
        <w:t>).</w:t>
      </w:r>
    </w:p>
    <w:p w:rsidR="005F3D24" w:rsidRPr="00BB413B" w:rsidRDefault="00FD7CC0" w:rsidP="00BB413B">
      <w:pPr>
        <w:pStyle w:val="ECHRPara"/>
        <w:rPr>
          <w:lang w:val="fr-FR"/>
        </w:rPr>
      </w:pPr>
      <w:r w:rsidRPr="00BB413B">
        <w:rPr>
          <w:lang w:val="fr-FR"/>
        </w:rPr>
        <w:fldChar w:fldCharType="begin"/>
      </w:r>
      <w:r w:rsidR="00CF0344" w:rsidRPr="00BB413B">
        <w:rPr>
          <w:lang w:val="fr-FR"/>
        </w:rPr>
        <w:instrText xml:space="preserve"> SEQ level0 \*arabic </w:instrText>
      </w:r>
      <w:r w:rsidRPr="00BB413B">
        <w:rPr>
          <w:lang w:val="fr-FR"/>
        </w:rPr>
        <w:fldChar w:fldCharType="separate"/>
      </w:r>
      <w:r w:rsidR="00BB413B" w:rsidRPr="00BB413B">
        <w:rPr>
          <w:noProof/>
          <w:lang w:val="fr-FR"/>
        </w:rPr>
        <w:t>70</w:t>
      </w:r>
      <w:r w:rsidRPr="00BB413B">
        <w:rPr>
          <w:lang w:val="fr-FR"/>
        </w:rPr>
        <w:fldChar w:fldCharType="end"/>
      </w:r>
      <w:r w:rsidR="00CF0344" w:rsidRPr="00BB413B">
        <w:rPr>
          <w:lang w:val="fr-FR"/>
        </w:rPr>
        <w:t>.  </w:t>
      </w:r>
      <w:r w:rsidR="00D04D35">
        <w:rPr>
          <w:lang w:val="ru-RU"/>
        </w:rPr>
        <w:t>Суд</w:t>
      </w:r>
      <w:r w:rsidR="00D04D35" w:rsidRPr="00D04D35">
        <w:rPr>
          <w:lang w:val="fr-FR"/>
        </w:rPr>
        <w:t xml:space="preserve"> </w:t>
      </w:r>
      <w:r w:rsidR="00D04D35">
        <w:rPr>
          <w:lang w:val="ru-RU"/>
        </w:rPr>
        <w:t>должен</w:t>
      </w:r>
      <w:r w:rsidR="00D04D35" w:rsidRPr="00D04D35">
        <w:rPr>
          <w:lang w:val="fr-FR"/>
        </w:rPr>
        <w:t xml:space="preserve"> </w:t>
      </w:r>
      <w:r w:rsidR="00D04D35">
        <w:rPr>
          <w:lang w:val="ru-RU"/>
        </w:rPr>
        <w:t>самым</w:t>
      </w:r>
      <w:r w:rsidR="00D04D35" w:rsidRPr="00D04D35">
        <w:rPr>
          <w:lang w:val="fr-FR"/>
        </w:rPr>
        <w:t xml:space="preserve"> </w:t>
      </w:r>
      <w:r w:rsidR="00D04D35">
        <w:rPr>
          <w:lang w:val="ru-RU"/>
        </w:rPr>
        <w:t>тщательным</w:t>
      </w:r>
      <w:r w:rsidR="00D04D35" w:rsidRPr="00D04D35">
        <w:rPr>
          <w:lang w:val="fr-FR"/>
        </w:rPr>
        <w:t xml:space="preserve"> </w:t>
      </w:r>
      <w:r w:rsidR="00D04D35">
        <w:rPr>
          <w:lang w:val="ru-RU"/>
        </w:rPr>
        <w:t>образом</w:t>
      </w:r>
      <w:r w:rsidR="00D04D35" w:rsidRPr="00D04D35">
        <w:rPr>
          <w:lang w:val="fr-FR"/>
        </w:rPr>
        <w:t xml:space="preserve"> </w:t>
      </w:r>
      <w:r w:rsidR="00D04D35">
        <w:rPr>
          <w:lang w:val="ru-RU"/>
        </w:rPr>
        <w:t>подходить</w:t>
      </w:r>
      <w:r w:rsidR="00D04D35" w:rsidRPr="00D04D35">
        <w:rPr>
          <w:lang w:val="fr-FR"/>
        </w:rPr>
        <w:t xml:space="preserve"> </w:t>
      </w:r>
      <w:r w:rsidR="00D04D35">
        <w:rPr>
          <w:lang w:val="ru-RU"/>
        </w:rPr>
        <w:t>к</w:t>
      </w:r>
      <w:r w:rsidR="00D04D35" w:rsidRPr="00D04D35">
        <w:rPr>
          <w:lang w:val="fr-FR"/>
        </w:rPr>
        <w:t xml:space="preserve"> </w:t>
      </w:r>
      <w:r w:rsidR="00D04D35">
        <w:rPr>
          <w:lang w:val="ru-RU"/>
        </w:rPr>
        <w:t>оценке</w:t>
      </w:r>
      <w:r w:rsidR="00D04D35" w:rsidRPr="00D04D35">
        <w:rPr>
          <w:lang w:val="fr-FR"/>
        </w:rPr>
        <w:t xml:space="preserve"> </w:t>
      </w:r>
      <w:r w:rsidR="00D04D35">
        <w:rPr>
          <w:lang w:val="ru-RU"/>
        </w:rPr>
        <w:t>доводов</w:t>
      </w:r>
      <w:r w:rsidR="00D04D35" w:rsidRPr="00D04D35">
        <w:rPr>
          <w:lang w:val="fr-FR"/>
        </w:rPr>
        <w:t xml:space="preserve"> </w:t>
      </w:r>
      <w:r w:rsidR="00D04D35">
        <w:rPr>
          <w:lang w:val="ru-RU"/>
        </w:rPr>
        <w:t>жалобы</w:t>
      </w:r>
      <w:r w:rsidR="00D04D35" w:rsidRPr="00D04D35">
        <w:rPr>
          <w:lang w:val="fr-FR"/>
        </w:rPr>
        <w:t xml:space="preserve">, </w:t>
      </w:r>
      <w:r w:rsidR="00D04D35">
        <w:rPr>
          <w:lang w:val="ru-RU"/>
        </w:rPr>
        <w:t>если</w:t>
      </w:r>
      <w:r w:rsidR="00D04D35" w:rsidRPr="00D04D35">
        <w:rPr>
          <w:lang w:val="fr-FR"/>
        </w:rPr>
        <w:t xml:space="preserve"> </w:t>
      </w:r>
      <w:r w:rsidR="00D04D35">
        <w:rPr>
          <w:lang w:val="ru-RU"/>
        </w:rPr>
        <w:t>речь</w:t>
      </w:r>
      <w:r w:rsidR="00D04D35" w:rsidRPr="00D04D35">
        <w:rPr>
          <w:lang w:val="fr-FR"/>
        </w:rPr>
        <w:t xml:space="preserve"> </w:t>
      </w:r>
      <w:r w:rsidR="00D04D35">
        <w:rPr>
          <w:lang w:val="ru-RU"/>
        </w:rPr>
        <w:t>идет</w:t>
      </w:r>
      <w:r w:rsidR="00D04D35" w:rsidRPr="00D04D35">
        <w:rPr>
          <w:lang w:val="fr-FR"/>
        </w:rPr>
        <w:t xml:space="preserve"> </w:t>
      </w:r>
      <w:r w:rsidR="00D04D35">
        <w:rPr>
          <w:lang w:val="ru-RU"/>
        </w:rPr>
        <w:t>о</w:t>
      </w:r>
      <w:r w:rsidR="00D04D35" w:rsidRPr="00D04D35">
        <w:rPr>
          <w:lang w:val="fr-FR"/>
        </w:rPr>
        <w:t xml:space="preserve"> </w:t>
      </w:r>
      <w:r w:rsidR="00D04D35">
        <w:rPr>
          <w:lang w:val="ru-RU"/>
        </w:rPr>
        <w:t>предполагаемом</w:t>
      </w:r>
      <w:r w:rsidR="00D04D35" w:rsidRPr="00D04D35">
        <w:rPr>
          <w:lang w:val="fr-FR"/>
        </w:rPr>
        <w:t xml:space="preserve"> </w:t>
      </w:r>
      <w:r w:rsidR="00D04D35">
        <w:rPr>
          <w:lang w:val="ru-RU"/>
        </w:rPr>
        <w:t>нарушении</w:t>
      </w:r>
      <w:r w:rsidR="00D04D35" w:rsidRPr="00D04D35">
        <w:rPr>
          <w:lang w:val="fr-FR"/>
        </w:rPr>
        <w:t xml:space="preserve"> </w:t>
      </w:r>
      <w:r w:rsidR="00D04D35">
        <w:rPr>
          <w:lang w:val="ru-RU"/>
        </w:rPr>
        <w:t>статей</w:t>
      </w:r>
      <w:r w:rsidR="00D04D35" w:rsidRPr="00D04D35">
        <w:rPr>
          <w:lang w:val="fr-FR"/>
        </w:rPr>
        <w:t xml:space="preserve"> 2 </w:t>
      </w:r>
      <w:r w:rsidR="00D04D35">
        <w:rPr>
          <w:lang w:val="ru-RU"/>
        </w:rPr>
        <w:t>и</w:t>
      </w:r>
      <w:r w:rsidR="00D04D35" w:rsidRPr="00D04D35">
        <w:rPr>
          <w:lang w:val="fr-FR"/>
        </w:rPr>
        <w:t xml:space="preserve"> 3 </w:t>
      </w:r>
      <w:r w:rsidR="00D04D35">
        <w:rPr>
          <w:lang w:val="ru-RU"/>
        </w:rPr>
        <w:t>Конвенции</w:t>
      </w:r>
      <w:r w:rsidR="00D04D35" w:rsidRPr="00D04D35">
        <w:rPr>
          <w:lang w:val="fr-FR"/>
        </w:rPr>
        <w:t xml:space="preserve"> </w:t>
      </w:r>
      <w:r w:rsidR="00390FF4" w:rsidRPr="00BB413B">
        <w:rPr>
          <w:lang w:val="fr-FR"/>
        </w:rPr>
        <w:t>(</w:t>
      </w:r>
      <w:r w:rsidR="00D04D35">
        <w:rPr>
          <w:lang w:val="ru-RU"/>
        </w:rPr>
        <w:t>см.</w:t>
      </w:r>
      <w:r w:rsidR="00390FF4" w:rsidRPr="00BB413B">
        <w:rPr>
          <w:lang w:val="fr-FR"/>
        </w:rPr>
        <w:t xml:space="preserve">, </w:t>
      </w:r>
      <w:r w:rsidR="00D04D35">
        <w:rPr>
          <w:i/>
          <w:lang w:val="ru-RU"/>
        </w:rPr>
        <w:t>с соответствующими изменениями</w:t>
      </w:r>
      <w:r w:rsidR="00390FF4" w:rsidRPr="00BB413B">
        <w:rPr>
          <w:i/>
          <w:lang w:val="fr-FR"/>
        </w:rPr>
        <w:t xml:space="preserve">, </w:t>
      </w:r>
      <w:r w:rsidR="00D04D35">
        <w:rPr>
          <w:lang w:val="ru-RU"/>
        </w:rPr>
        <w:t xml:space="preserve">постановление от </w:t>
      </w:r>
      <w:r w:rsidR="00D04D35" w:rsidRPr="00BB413B">
        <w:rPr>
          <w:lang w:val="fr-FR"/>
        </w:rPr>
        <w:t xml:space="preserve">4 </w:t>
      </w:r>
      <w:r w:rsidR="00D04D35">
        <w:rPr>
          <w:lang w:val="fr-FR"/>
        </w:rPr>
        <w:t>декабря</w:t>
      </w:r>
      <w:r w:rsidR="00D04D35" w:rsidRPr="00BB413B">
        <w:rPr>
          <w:lang w:val="fr-FR"/>
        </w:rPr>
        <w:t xml:space="preserve"> 1995</w:t>
      </w:r>
      <w:r w:rsidR="00D04D35">
        <w:rPr>
          <w:lang w:val="ru-RU"/>
        </w:rPr>
        <w:t xml:space="preserve"> года </w:t>
      </w:r>
      <w:r w:rsidR="00D04D35">
        <w:rPr>
          <w:i/>
          <w:lang w:val="ru-RU"/>
        </w:rPr>
        <w:t xml:space="preserve">Рибич против Австрии </w:t>
      </w:r>
      <w:r w:rsidR="00530435" w:rsidRPr="00BB413B">
        <w:rPr>
          <w:i/>
          <w:lang w:val="fr-FR"/>
        </w:rPr>
        <w:t>Ribitsch c. Autriche</w:t>
      </w:r>
      <w:r w:rsidR="00530435" w:rsidRPr="00BB413B">
        <w:rPr>
          <w:lang w:val="fr-FR"/>
        </w:rPr>
        <w:t xml:space="preserve">, § 32, </w:t>
      </w:r>
      <w:r w:rsidR="00D04D35">
        <w:rPr>
          <w:lang w:val="ru-RU"/>
        </w:rPr>
        <w:t>Серия А №</w:t>
      </w:r>
      <w:r w:rsidR="00530435" w:rsidRPr="00BB413B">
        <w:rPr>
          <w:lang w:val="fr-FR"/>
        </w:rPr>
        <w:t> 336</w:t>
      </w:r>
      <w:r w:rsidR="00390FF4" w:rsidRPr="00BB413B">
        <w:rPr>
          <w:lang w:val="fr-FR"/>
        </w:rPr>
        <w:t xml:space="preserve">). </w:t>
      </w:r>
      <w:r w:rsidR="00D04D35">
        <w:rPr>
          <w:lang w:val="ru-RU"/>
        </w:rPr>
        <w:t>В</w:t>
      </w:r>
      <w:r w:rsidR="00D04D35" w:rsidRPr="00D04D35">
        <w:rPr>
          <w:lang w:val="fr-FR"/>
        </w:rPr>
        <w:t xml:space="preserve"> </w:t>
      </w:r>
      <w:r w:rsidR="00D04D35">
        <w:rPr>
          <w:lang w:val="ru-RU"/>
        </w:rPr>
        <w:t>случае</w:t>
      </w:r>
      <w:r w:rsidR="00D04D35" w:rsidRPr="00D04D35">
        <w:rPr>
          <w:lang w:val="fr-FR"/>
        </w:rPr>
        <w:t xml:space="preserve"> </w:t>
      </w:r>
      <w:r w:rsidR="00D04D35">
        <w:rPr>
          <w:lang w:val="ru-RU"/>
        </w:rPr>
        <w:t>если</w:t>
      </w:r>
      <w:r w:rsidR="00D04D35" w:rsidRPr="00D04D35">
        <w:rPr>
          <w:lang w:val="fr-FR"/>
        </w:rPr>
        <w:t xml:space="preserve"> </w:t>
      </w:r>
      <w:r w:rsidR="00D04D35">
        <w:rPr>
          <w:lang w:val="ru-RU"/>
        </w:rPr>
        <w:t>данные</w:t>
      </w:r>
      <w:r w:rsidR="00D04D35" w:rsidRPr="00D04D35">
        <w:rPr>
          <w:lang w:val="fr-FR"/>
        </w:rPr>
        <w:t xml:space="preserve"> </w:t>
      </w:r>
      <w:r w:rsidR="00D04D35">
        <w:rPr>
          <w:lang w:val="ru-RU"/>
        </w:rPr>
        <w:t>утверждения</w:t>
      </w:r>
      <w:r w:rsidR="00D04D35" w:rsidRPr="00D04D35">
        <w:rPr>
          <w:lang w:val="fr-FR"/>
        </w:rPr>
        <w:t xml:space="preserve"> </w:t>
      </w:r>
      <w:r w:rsidR="00D04D35">
        <w:rPr>
          <w:lang w:val="ru-RU"/>
        </w:rPr>
        <w:t>были</w:t>
      </w:r>
      <w:r w:rsidR="00D04D35" w:rsidRPr="00D04D35">
        <w:rPr>
          <w:lang w:val="fr-FR"/>
        </w:rPr>
        <w:t xml:space="preserve"> </w:t>
      </w:r>
      <w:r w:rsidR="00D04D35">
        <w:rPr>
          <w:lang w:val="ru-RU"/>
        </w:rPr>
        <w:t>предметом</w:t>
      </w:r>
      <w:r w:rsidR="00D04D35" w:rsidRPr="00D04D35">
        <w:rPr>
          <w:lang w:val="fr-FR"/>
        </w:rPr>
        <w:t xml:space="preserve"> </w:t>
      </w:r>
      <w:r w:rsidR="00D04D35">
        <w:rPr>
          <w:lang w:val="ru-RU"/>
        </w:rPr>
        <w:t>уголовного</w:t>
      </w:r>
      <w:r w:rsidR="00D04D35" w:rsidRPr="00D04D35">
        <w:rPr>
          <w:lang w:val="fr-FR"/>
        </w:rPr>
        <w:t xml:space="preserve"> </w:t>
      </w:r>
      <w:r w:rsidR="00D04D35">
        <w:rPr>
          <w:lang w:val="ru-RU"/>
        </w:rPr>
        <w:t>разбирательства</w:t>
      </w:r>
      <w:r w:rsidR="00D04D35" w:rsidRPr="00D04D35">
        <w:rPr>
          <w:lang w:val="fr-FR"/>
        </w:rPr>
        <w:t xml:space="preserve"> </w:t>
      </w:r>
      <w:r w:rsidR="00D04D35">
        <w:rPr>
          <w:lang w:val="ru-RU"/>
        </w:rPr>
        <w:t>в</w:t>
      </w:r>
      <w:r w:rsidR="00D04D35" w:rsidRPr="00D04D35">
        <w:rPr>
          <w:lang w:val="fr-FR"/>
        </w:rPr>
        <w:t xml:space="preserve"> </w:t>
      </w:r>
      <w:r w:rsidR="00D04D35">
        <w:rPr>
          <w:lang w:val="ru-RU"/>
        </w:rPr>
        <w:t>национальных</w:t>
      </w:r>
      <w:r w:rsidR="00D04D35" w:rsidRPr="00D04D35">
        <w:rPr>
          <w:lang w:val="fr-FR"/>
        </w:rPr>
        <w:t xml:space="preserve"> </w:t>
      </w:r>
      <w:r w:rsidR="00D04D35">
        <w:rPr>
          <w:lang w:val="ru-RU"/>
        </w:rPr>
        <w:t>судах</w:t>
      </w:r>
      <w:r w:rsidR="00D04D35" w:rsidRPr="00D04D35">
        <w:rPr>
          <w:lang w:val="fr-FR"/>
        </w:rPr>
        <w:t xml:space="preserve">, </w:t>
      </w:r>
      <w:r w:rsidR="00D04D35">
        <w:rPr>
          <w:lang w:val="ru-RU"/>
        </w:rPr>
        <w:t>нужно</w:t>
      </w:r>
      <w:r w:rsidR="00D04D35" w:rsidRPr="00D04D35">
        <w:rPr>
          <w:lang w:val="fr-FR"/>
        </w:rPr>
        <w:t xml:space="preserve"> </w:t>
      </w:r>
      <w:r w:rsidR="00046F34">
        <w:rPr>
          <w:lang w:val="ru-RU"/>
        </w:rPr>
        <w:t>иметь</w:t>
      </w:r>
      <w:r w:rsidR="00046F34" w:rsidRPr="00046F34">
        <w:rPr>
          <w:lang w:val="fr-FR"/>
        </w:rPr>
        <w:t xml:space="preserve"> </w:t>
      </w:r>
      <w:r w:rsidR="00046F34">
        <w:rPr>
          <w:lang w:val="ru-RU"/>
        </w:rPr>
        <w:t>в</w:t>
      </w:r>
      <w:r w:rsidR="00046F34" w:rsidRPr="00046F34">
        <w:rPr>
          <w:lang w:val="fr-FR"/>
        </w:rPr>
        <w:t xml:space="preserve"> </w:t>
      </w:r>
      <w:r w:rsidR="00046F34">
        <w:rPr>
          <w:lang w:val="ru-RU"/>
        </w:rPr>
        <w:t>виду</w:t>
      </w:r>
      <w:r w:rsidR="00046F34" w:rsidRPr="00046F34">
        <w:rPr>
          <w:lang w:val="fr-FR"/>
        </w:rPr>
        <w:t xml:space="preserve">, </w:t>
      </w:r>
      <w:r w:rsidR="00046F34">
        <w:rPr>
          <w:lang w:val="ru-RU"/>
        </w:rPr>
        <w:t>что</w:t>
      </w:r>
      <w:r w:rsidR="00046F34" w:rsidRPr="00046F34">
        <w:rPr>
          <w:lang w:val="fr-FR"/>
        </w:rPr>
        <w:t xml:space="preserve"> </w:t>
      </w:r>
      <w:r w:rsidR="00046F34">
        <w:rPr>
          <w:lang w:val="ru-RU"/>
        </w:rPr>
        <w:t>индивидуальная</w:t>
      </w:r>
      <w:r w:rsidR="00046F34" w:rsidRPr="00046F34">
        <w:rPr>
          <w:lang w:val="fr-FR"/>
        </w:rPr>
        <w:t xml:space="preserve"> </w:t>
      </w:r>
      <w:r w:rsidR="00046F34">
        <w:rPr>
          <w:lang w:val="ru-RU"/>
        </w:rPr>
        <w:t>уголовная</w:t>
      </w:r>
      <w:r w:rsidR="00046F34" w:rsidRPr="00046F34">
        <w:rPr>
          <w:lang w:val="fr-FR"/>
        </w:rPr>
        <w:t xml:space="preserve"> </w:t>
      </w:r>
      <w:r w:rsidR="00046F34">
        <w:rPr>
          <w:lang w:val="ru-RU"/>
        </w:rPr>
        <w:t>ответственность</w:t>
      </w:r>
      <w:r w:rsidR="00046F34" w:rsidRPr="00046F34">
        <w:rPr>
          <w:lang w:val="fr-FR"/>
        </w:rPr>
        <w:t xml:space="preserve"> </w:t>
      </w:r>
      <w:r w:rsidR="00046F34">
        <w:rPr>
          <w:lang w:val="ru-RU"/>
        </w:rPr>
        <w:t>отличается</w:t>
      </w:r>
      <w:r w:rsidR="00046F34" w:rsidRPr="00046F34">
        <w:rPr>
          <w:lang w:val="fr-FR"/>
        </w:rPr>
        <w:t xml:space="preserve"> </w:t>
      </w:r>
      <w:r w:rsidR="00046F34">
        <w:rPr>
          <w:lang w:val="ru-RU"/>
        </w:rPr>
        <w:t>от</w:t>
      </w:r>
      <w:r w:rsidR="00046F34" w:rsidRPr="00046F34">
        <w:rPr>
          <w:lang w:val="fr-FR"/>
        </w:rPr>
        <w:t xml:space="preserve"> </w:t>
      </w:r>
      <w:r w:rsidR="00046F34">
        <w:rPr>
          <w:lang w:val="ru-RU"/>
        </w:rPr>
        <w:t>ответственнности</w:t>
      </w:r>
      <w:r w:rsidR="00046F34" w:rsidRPr="00046F34">
        <w:rPr>
          <w:lang w:val="fr-FR"/>
        </w:rPr>
        <w:t xml:space="preserve"> </w:t>
      </w:r>
      <w:r w:rsidR="00046F34">
        <w:rPr>
          <w:lang w:val="ru-RU"/>
        </w:rPr>
        <w:t>Государства</w:t>
      </w:r>
      <w:r w:rsidR="00046F34" w:rsidRPr="00046F34">
        <w:rPr>
          <w:lang w:val="fr-FR"/>
        </w:rPr>
        <w:t>-</w:t>
      </w:r>
      <w:r w:rsidR="00046F34">
        <w:rPr>
          <w:lang w:val="ru-RU"/>
        </w:rPr>
        <w:t>ответчика</w:t>
      </w:r>
      <w:r w:rsidR="00046F34">
        <w:rPr>
          <w:lang w:val="fr-FR"/>
        </w:rPr>
        <w:t xml:space="preserve">, предусмотренной Конвенцией. </w:t>
      </w:r>
      <w:r w:rsidR="00046F34">
        <w:rPr>
          <w:lang w:val="ru-RU"/>
        </w:rPr>
        <w:t>Компетенция Суда распространяется лишь на вопрос об ответственности Государства-ответчика. Этот вопрос тесно связан с положениями Конвенции, которые должны тольковаться с точки зрения предмета и целей Конвенции, а также с учетом норм и принципов международного права. Нельзя</w:t>
      </w:r>
      <w:r w:rsidR="00046F34" w:rsidRPr="00092E4F">
        <w:rPr>
          <w:lang w:val="ru-RU"/>
        </w:rPr>
        <w:t xml:space="preserve"> </w:t>
      </w:r>
      <w:r w:rsidR="00046F34">
        <w:rPr>
          <w:lang w:val="ru-RU"/>
        </w:rPr>
        <w:t>смешивать</w:t>
      </w:r>
      <w:r w:rsidR="00046F34" w:rsidRPr="00092E4F">
        <w:rPr>
          <w:lang w:val="ru-RU"/>
        </w:rPr>
        <w:t xml:space="preserve"> </w:t>
      </w:r>
      <w:r w:rsidR="00046F34">
        <w:rPr>
          <w:lang w:val="ru-RU"/>
        </w:rPr>
        <w:t>ответственность</w:t>
      </w:r>
      <w:r w:rsidR="00046F34" w:rsidRPr="00092E4F">
        <w:rPr>
          <w:lang w:val="ru-RU"/>
        </w:rPr>
        <w:t xml:space="preserve"> </w:t>
      </w:r>
      <w:r w:rsidR="00046F34">
        <w:rPr>
          <w:lang w:val="ru-RU"/>
        </w:rPr>
        <w:t>Государства</w:t>
      </w:r>
      <w:r w:rsidR="00046F34" w:rsidRPr="00092E4F">
        <w:rPr>
          <w:lang w:val="ru-RU"/>
        </w:rPr>
        <w:t xml:space="preserve"> </w:t>
      </w:r>
      <w:r w:rsidR="00092E4F">
        <w:rPr>
          <w:lang w:val="ru-RU"/>
        </w:rPr>
        <w:t>в связи с действиями его органов, агентов или должностных лиц и вопросами национального права, регулирующего индивидуальную ответственность в рамках уголовного правосудия, которая является предметом рассмотрения национальных судов. В</w:t>
      </w:r>
      <w:r w:rsidR="00092E4F" w:rsidRPr="00092E4F">
        <w:rPr>
          <w:lang w:val="ru-RU"/>
        </w:rPr>
        <w:t xml:space="preserve"> </w:t>
      </w:r>
      <w:r w:rsidR="00092E4F">
        <w:rPr>
          <w:lang w:val="ru-RU"/>
        </w:rPr>
        <w:t>задачу</w:t>
      </w:r>
      <w:r w:rsidR="00092E4F" w:rsidRPr="00092E4F">
        <w:rPr>
          <w:lang w:val="ru-RU"/>
        </w:rPr>
        <w:t xml:space="preserve"> </w:t>
      </w:r>
      <w:r w:rsidR="00092E4F">
        <w:rPr>
          <w:lang w:val="ru-RU"/>
        </w:rPr>
        <w:t>Суда</w:t>
      </w:r>
      <w:r w:rsidR="00092E4F" w:rsidRPr="00092E4F">
        <w:rPr>
          <w:lang w:val="ru-RU"/>
        </w:rPr>
        <w:t xml:space="preserve"> </w:t>
      </w:r>
      <w:r w:rsidR="00092E4F">
        <w:rPr>
          <w:lang w:val="ru-RU"/>
        </w:rPr>
        <w:t>не</w:t>
      </w:r>
      <w:r w:rsidR="00092E4F" w:rsidRPr="00092E4F">
        <w:rPr>
          <w:lang w:val="ru-RU"/>
        </w:rPr>
        <w:t xml:space="preserve"> </w:t>
      </w:r>
      <w:r w:rsidR="00092E4F">
        <w:rPr>
          <w:lang w:val="ru-RU"/>
        </w:rPr>
        <w:t xml:space="preserve">входит вынесение обвинительных или оправдательных приговоров в смысле уголовного права </w:t>
      </w:r>
      <w:r w:rsidR="00390FF4" w:rsidRPr="00BB413B">
        <w:rPr>
          <w:lang w:val="fr-FR"/>
        </w:rPr>
        <w:t>(</w:t>
      </w:r>
      <w:r w:rsidR="00092E4F">
        <w:rPr>
          <w:lang w:val="ru-RU"/>
        </w:rPr>
        <w:t xml:space="preserve">см. цитированное выше постановление </w:t>
      </w:r>
      <w:r w:rsidR="00092E4F" w:rsidRPr="00092E4F">
        <w:rPr>
          <w:i/>
          <w:lang w:val="ru-RU"/>
        </w:rPr>
        <w:t>Джулиани и Гаджио /</w:t>
      </w:r>
      <w:r w:rsidR="00092E4F">
        <w:rPr>
          <w:lang w:val="ru-RU"/>
        </w:rPr>
        <w:t xml:space="preserve"> </w:t>
      </w:r>
      <w:r w:rsidR="006E3AE7" w:rsidRPr="00BB413B">
        <w:rPr>
          <w:i/>
          <w:lang w:val="fr-FR" w:eastAsia="fr-FR"/>
        </w:rPr>
        <w:t>Giuliani et Gaggio</w:t>
      </w:r>
      <w:r w:rsidR="006E3AE7" w:rsidRPr="00BB413B">
        <w:rPr>
          <w:lang w:val="fr-FR" w:eastAsia="fr-FR"/>
        </w:rPr>
        <w:t>,</w:t>
      </w:r>
      <w:r w:rsidR="00B50BA9" w:rsidRPr="00BB413B">
        <w:rPr>
          <w:lang w:val="fr-FR" w:eastAsia="fr-FR"/>
        </w:rPr>
        <w:t xml:space="preserve"> précité,</w:t>
      </w:r>
      <w:r w:rsidR="006E3AE7" w:rsidRPr="00BB413B">
        <w:rPr>
          <w:lang w:val="fr-FR" w:eastAsia="fr-FR"/>
        </w:rPr>
        <w:t xml:space="preserve"> §</w:t>
      </w:r>
      <w:r w:rsidR="00777822" w:rsidRPr="00BB413B">
        <w:rPr>
          <w:lang w:val="fr-FR" w:eastAsia="fr-FR"/>
        </w:rPr>
        <w:t> </w:t>
      </w:r>
      <w:r w:rsidR="006E3AE7" w:rsidRPr="00BB413B">
        <w:rPr>
          <w:lang w:val="fr-FR" w:eastAsia="fr-FR"/>
        </w:rPr>
        <w:t>182</w:t>
      </w:r>
      <w:r w:rsidR="00390FF4" w:rsidRPr="00BB413B">
        <w:rPr>
          <w:lang w:val="fr-FR" w:eastAsia="fr-FR"/>
        </w:rPr>
        <w:t>,</w:t>
      </w:r>
      <w:r w:rsidR="006E3AE7" w:rsidRPr="00BB413B">
        <w:rPr>
          <w:lang w:val="fr-FR" w:eastAsia="fr-FR"/>
        </w:rPr>
        <w:t xml:space="preserve"> </w:t>
      </w:r>
      <w:r w:rsidR="00092E4F">
        <w:rPr>
          <w:lang w:val="ru-RU" w:eastAsia="fr-FR"/>
        </w:rPr>
        <w:t xml:space="preserve">и постановление </w:t>
      </w:r>
      <w:r w:rsidR="00092E4F" w:rsidRPr="00092E4F">
        <w:rPr>
          <w:i/>
          <w:lang w:val="ru-RU" w:eastAsia="fr-FR"/>
        </w:rPr>
        <w:t>Авшар против Турции /</w:t>
      </w:r>
      <w:r w:rsidR="00390FF4" w:rsidRPr="00092E4F">
        <w:rPr>
          <w:i/>
          <w:lang w:val="fr-FR" w:eastAsia="fr-FR"/>
        </w:rPr>
        <w:t xml:space="preserve"> </w:t>
      </w:r>
      <w:r w:rsidR="00390FF4" w:rsidRPr="00092E4F">
        <w:rPr>
          <w:i/>
          <w:lang w:val="fr-FR"/>
        </w:rPr>
        <w:t>A</w:t>
      </w:r>
      <w:r w:rsidR="00390FF4" w:rsidRPr="00BB413B">
        <w:rPr>
          <w:i/>
          <w:lang w:val="fr-FR"/>
        </w:rPr>
        <w:t>vşar c. Turquie</w:t>
      </w:r>
      <w:r w:rsidR="00390FF4" w:rsidRPr="00BB413B">
        <w:rPr>
          <w:lang w:val="fr-FR"/>
        </w:rPr>
        <w:t xml:space="preserve">, </w:t>
      </w:r>
      <w:r w:rsidR="00092E4F">
        <w:rPr>
          <w:lang w:val="ru-RU"/>
        </w:rPr>
        <w:t>жалоба №</w:t>
      </w:r>
      <w:r w:rsidR="00390FF4" w:rsidRPr="00BB413B">
        <w:rPr>
          <w:lang w:val="fr-FR"/>
        </w:rPr>
        <w:t xml:space="preserve"> 25657/94, § 284, </w:t>
      </w:r>
      <w:r w:rsidR="00092E4F">
        <w:rPr>
          <w:lang w:val="ru-RU"/>
        </w:rPr>
        <w:t xml:space="preserve">ЕСПЧ </w:t>
      </w:r>
      <w:r w:rsidR="00390FF4" w:rsidRPr="00BB413B">
        <w:rPr>
          <w:lang w:val="fr-FR"/>
        </w:rPr>
        <w:t>2001</w:t>
      </w:r>
      <w:r w:rsidR="00390FF4" w:rsidRPr="00BB413B">
        <w:rPr>
          <w:lang w:val="fr-FR"/>
        </w:rPr>
        <w:noBreakHyphen/>
        <w:t>VII).</w:t>
      </w:r>
    </w:p>
    <w:p w:rsidR="00797E00" w:rsidRPr="007C0EF7" w:rsidRDefault="00797E00" w:rsidP="00BB413B">
      <w:pPr>
        <w:pStyle w:val="ECHRHeading4"/>
        <w:rPr>
          <w:lang w:val="ru-RU"/>
        </w:rPr>
      </w:pPr>
      <w:r w:rsidRPr="00BB413B">
        <w:rPr>
          <w:lang w:val="fr-FR"/>
        </w:rPr>
        <w:t>b) </w:t>
      </w:r>
      <w:r w:rsidR="007C0EF7">
        <w:rPr>
          <w:lang w:val="ru-RU"/>
        </w:rPr>
        <w:t>Применение изложенных принципов к данному делу</w:t>
      </w:r>
    </w:p>
    <w:bookmarkStart w:id="29" w:name="p66"/>
    <w:bookmarkStart w:id="30" w:name="p76"/>
    <w:p w:rsidR="005B4558" w:rsidRPr="00BB413B" w:rsidRDefault="00FD7CC0" w:rsidP="00BB413B">
      <w:pPr>
        <w:pStyle w:val="ECHRPara"/>
        <w:rPr>
          <w:lang w:val="fr-FR"/>
        </w:rPr>
      </w:pPr>
      <w:r w:rsidRPr="00BB413B">
        <w:rPr>
          <w:lang w:val="fr-FR" w:eastAsia="fr-FR"/>
        </w:rPr>
        <w:fldChar w:fldCharType="begin"/>
      </w:r>
      <w:r w:rsidR="00E94549" w:rsidRPr="00BB413B">
        <w:rPr>
          <w:lang w:val="fr-FR" w:eastAsia="fr-FR"/>
        </w:rPr>
        <w:instrText xml:space="preserve"> SEQ level0 \*arabic </w:instrText>
      </w:r>
      <w:r w:rsidRPr="00BB413B">
        <w:rPr>
          <w:lang w:val="fr-FR" w:eastAsia="fr-FR"/>
        </w:rPr>
        <w:fldChar w:fldCharType="separate"/>
      </w:r>
      <w:r w:rsidR="00BB413B" w:rsidRPr="00BB413B">
        <w:rPr>
          <w:noProof/>
          <w:lang w:val="fr-FR" w:eastAsia="fr-FR"/>
        </w:rPr>
        <w:t>71</w:t>
      </w:r>
      <w:r w:rsidRPr="00BB413B">
        <w:rPr>
          <w:lang w:val="fr-FR" w:eastAsia="fr-FR"/>
        </w:rPr>
        <w:fldChar w:fldCharType="end"/>
      </w:r>
      <w:bookmarkEnd w:id="29"/>
      <w:bookmarkEnd w:id="30"/>
      <w:r w:rsidR="00E94549" w:rsidRPr="00BB413B">
        <w:rPr>
          <w:lang w:val="fr-FR" w:eastAsia="fr-FR"/>
        </w:rPr>
        <w:t>.  </w:t>
      </w:r>
      <w:r w:rsidR="00E11477">
        <w:rPr>
          <w:lang w:val="ru-RU" w:eastAsia="fr-FR"/>
        </w:rPr>
        <w:t>Суд</w:t>
      </w:r>
      <w:r w:rsidR="00E11477" w:rsidRPr="00E11477">
        <w:rPr>
          <w:lang w:val="fr-FR" w:eastAsia="fr-FR"/>
        </w:rPr>
        <w:t xml:space="preserve"> </w:t>
      </w:r>
      <w:r w:rsidR="00E11477">
        <w:rPr>
          <w:lang w:val="ru-RU" w:eastAsia="fr-FR"/>
        </w:rPr>
        <w:t>отмечает</w:t>
      </w:r>
      <w:r w:rsidR="00E11477" w:rsidRPr="00E11477">
        <w:rPr>
          <w:lang w:val="fr-FR" w:eastAsia="fr-FR"/>
        </w:rPr>
        <w:t xml:space="preserve">, </w:t>
      </w:r>
      <w:r w:rsidR="00E11477">
        <w:rPr>
          <w:lang w:val="ru-RU" w:eastAsia="fr-FR"/>
        </w:rPr>
        <w:t>что</w:t>
      </w:r>
      <w:r w:rsidR="00E11477" w:rsidRPr="00E11477">
        <w:rPr>
          <w:lang w:val="fr-FR" w:eastAsia="fr-FR"/>
        </w:rPr>
        <w:t xml:space="preserve"> </w:t>
      </w:r>
      <w:r w:rsidR="00E11477">
        <w:rPr>
          <w:lang w:val="ru-RU" w:eastAsia="fr-FR"/>
        </w:rPr>
        <w:t>приговором</w:t>
      </w:r>
      <w:r w:rsidR="00E11477" w:rsidRPr="00E11477">
        <w:rPr>
          <w:lang w:val="fr-FR" w:eastAsia="fr-FR"/>
        </w:rPr>
        <w:t xml:space="preserve"> </w:t>
      </w:r>
      <w:r w:rsidR="00E11477">
        <w:rPr>
          <w:lang w:val="ru-RU" w:eastAsia="fr-FR"/>
        </w:rPr>
        <w:t>национального</w:t>
      </w:r>
      <w:r w:rsidR="00E11477" w:rsidRPr="00E11477">
        <w:rPr>
          <w:lang w:val="fr-FR" w:eastAsia="fr-FR"/>
        </w:rPr>
        <w:t xml:space="preserve"> </w:t>
      </w:r>
      <w:r w:rsidR="00E11477">
        <w:rPr>
          <w:lang w:val="ru-RU" w:eastAsia="fr-FR"/>
        </w:rPr>
        <w:t>суда</w:t>
      </w:r>
      <w:r w:rsidR="00E11477" w:rsidRPr="00E11477">
        <w:rPr>
          <w:lang w:val="fr-FR" w:eastAsia="fr-FR"/>
        </w:rPr>
        <w:t xml:space="preserve"> </w:t>
      </w:r>
      <w:r w:rsidR="00E11477">
        <w:rPr>
          <w:lang w:val="ru-RU" w:eastAsia="fr-FR"/>
        </w:rPr>
        <w:t>установлено</w:t>
      </w:r>
      <w:r w:rsidR="00E11477" w:rsidRPr="00E11477">
        <w:rPr>
          <w:lang w:val="fr-FR" w:eastAsia="fr-FR"/>
        </w:rPr>
        <w:t xml:space="preserve">, </w:t>
      </w:r>
      <w:r w:rsidR="00E11477">
        <w:rPr>
          <w:lang w:val="ru-RU" w:eastAsia="fr-FR"/>
        </w:rPr>
        <w:t>что</w:t>
      </w:r>
      <w:r w:rsidR="00E11477" w:rsidRPr="00E11477">
        <w:rPr>
          <w:lang w:val="fr-FR" w:eastAsia="fr-FR"/>
        </w:rPr>
        <w:t xml:space="preserve"> </w:t>
      </w:r>
      <w:r w:rsidR="00E11477">
        <w:rPr>
          <w:lang w:val="ru-RU" w:eastAsia="fr-FR"/>
        </w:rPr>
        <w:t>П</w:t>
      </w:r>
      <w:r w:rsidR="00E11477" w:rsidRPr="00E11477">
        <w:rPr>
          <w:lang w:val="fr-FR" w:eastAsia="fr-FR"/>
        </w:rPr>
        <w:t xml:space="preserve">. </w:t>
      </w:r>
      <w:r w:rsidR="00E11477">
        <w:rPr>
          <w:lang w:val="ru-RU" w:eastAsia="fr-FR"/>
        </w:rPr>
        <w:t>превысил свои полномочия и совершил действия, которыми был прчинен вред здоровью Лямова</w:t>
      </w:r>
      <w:r w:rsidR="00F53223" w:rsidRPr="00BB413B">
        <w:rPr>
          <w:lang w:val="fr-FR"/>
        </w:rPr>
        <w:t xml:space="preserve"> </w:t>
      </w:r>
      <w:r w:rsidR="00F53223" w:rsidRPr="00BB413B">
        <w:rPr>
          <w:lang w:val="fr-FR" w:eastAsia="fr-FR"/>
        </w:rPr>
        <w:t>(</w:t>
      </w:r>
      <w:r w:rsidR="00E11477">
        <w:rPr>
          <w:lang w:val="ru-RU" w:eastAsia="fr-FR"/>
        </w:rPr>
        <w:t>см</w:t>
      </w:r>
      <w:r w:rsidR="00E11477" w:rsidRPr="00E11477">
        <w:rPr>
          <w:lang w:val="ru-RU" w:eastAsia="fr-FR"/>
        </w:rPr>
        <w:t>.</w:t>
      </w:r>
      <w:r w:rsidR="00E11477">
        <w:rPr>
          <w:lang w:val="ru-RU" w:eastAsia="fr-FR"/>
        </w:rPr>
        <w:t xml:space="preserve"> параграф</w:t>
      </w:r>
      <w:r w:rsidR="00F53223" w:rsidRPr="00BB413B">
        <w:rPr>
          <w:lang w:val="fr-FR" w:eastAsia="fr-FR"/>
        </w:rPr>
        <w:t xml:space="preserve"> </w:t>
      </w:r>
      <w:fldSimple w:instr=" REF p30 \h  \* MERGEFORMAT ">
        <w:r w:rsidR="00BB413B" w:rsidRPr="00BB413B">
          <w:rPr>
            <w:lang w:val="fr-FR"/>
          </w:rPr>
          <w:t>25</w:t>
        </w:r>
      </w:fldSimple>
      <w:r w:rsidR="00F53223" w:rsidRPr="00BB413B">
        <w:rPr>
          <w:lang w:val="fr-FR" w:eastAsia="fr-FR"/>
        </w:rPr>
        <w:t xml:space="preserve"> </w:t>
      </w:r>
      <w:r w:rsidR="00E11477">
        <w:rPr>
          <w:lang w:val="ru-RU" w:eastAsia="fr-FR"/>
        </w:rPr>
        <w:t>выше</w:t>
      </w:r>
      <w:r w:rsidR="00F53223" w:rsidRPr="00BB413B">
        <w:rPr>
          <w:lang w:val="fr-FR" w:eastAsia="fr-FR"/>
        </w:rPr>
        <w:t>).</w:t>
      </w:r>
      <w:r w:rsidR="00F53223" w:rsidRPr="00BB413B">
        <w:rPr>
          <w:lang w:val="fr-FR"/>
        </w:rPr>
        <w:t xml:space="preserve"> </w:t>
      </w:r>
      <w:r w:rsidR="00E11477">
        <w:rPr>
          <w:lang w:val="ru-RU"/>
        </w:rPr>
        <w:t xml:space="preserve">Суд отмечает, что областной суд, рассматривая гражданский иск заявительницы, признал, что сотрудники отдела полиции не выполнили свои должностные обязанности, которые должны были </w:t>
      </w:r>
      <w:r w:rsidR="00C15E18">
        <w:rPr>
          <w:lang w:val="ru-RU"/>
        </w:rPr>
        <w:t xml:space="preserve">выполнить </w:t>
      </w:r>
      <w:r w:rsidR="00E11477">
        <w:rPr>
          <w:lang w:val="ru-RU"/>
        </w:rPr>
        <w:t xml:space="preserve">в сложившихся условиях, в частности – не оказали Лямову медицинскую помощь </w:t>
      </w:r>
      <w:r w:rsidR="00E11477">
        <w:rPr>
          <w:lang w:val="fr-FR"/>
        </w:rPr>
        <w:t>(</w:t>
      </w:r>
      <w:proofErr w:type="gramStart"/>
      <w:r w:rsidR="00E11477">
        <w:rPr>
          <w:lang w:val="fr-FR"/>
        </w:rPr>
        <w:t>см</w:t>
      </w:r>
      <w:proofErr w:type="gramEnd"/>
      <w:r w:rsidR="00E11477">
        <w:rPr>
          <w:lang w:val="fr-FR"/>
        </w:rPr>
        <w:t>.</w:t>
      </w:r>
      <w:r w:rsidR="00E11477">
        <w:rPr>
          <w:lang w:val="ru-RU"/>
        </w:rPr>
        <w:t xml:space="preserve"> параграф</w:t>
      </w:r>
      <w:r w:rsidR="0026039F" w:rsidRPr="00BB413B">
        <w:rPr>
          <w:lang w:val="fr-FR"/>
        </w:rPr>
        <w:t> </w:t>
      </w:r>
      <w:fldSimple w:instr=" REF p41 \h  \* MERGEFORMAT ">
        <w:r w:rsidR="00BB413B" w:rsidRPr="00BB413B">
          <w:rPr>
            <w:lang w:val="fr-FR"/>
          </w:rPr>
          <w:t>46</w:t>
        </w:r>
      </w:fldSimple>
      <w:r w:rsidR="0049376E" w:rsidRPr="00BB413B">
        <w:rPr>
          <w:lang w:val="fr-FR"/>
        </w:rPr>
        <w:t>)</w:t>
      </w:r>
      <w:r w:rsidR="00A5734A" w:rsidRPr="00BB413B">
        <w:rPr>
          <w:lang w:val="fr-FR"/>
        </w:rPr>
        <w:t>.</w:t>
      </w:r>
    </w:p>
    <w:p w:rsidR="00191ACD" w:rsidRPr="00BB413B" w:rsidRDefault="00FD7CC0" w:rsidP="00BB413B">
      <w:pPr>
        <w:pStyle w:val="ECHRPara"/>
        <w:rPr>
          <w:lang w:val="fr-FR"/>
        </w:rPr>
      </w:pPr>
      <w:r w:rsidRPr="00BB413B">
        <w:rPr>
          <w:lang w:val="fr-FR"/>
        </w:rPr>
        <w:fldChar w:fldCharType="begin"/>
      </w:r>
      <w:r w:rsidR="00CD6791" w:rsidRPr="00BB413B">
        <w:rPr>
          <w:lang w:val="fr-FR"/>
        </w:rPr>
        <w:instrText xml:space="preserve"> SEQ level0 \*arabic </w:instrText>
      </w:r>
      <w:r w:rsidRPr="00BB413B">
        <w:rPr>
          <w:lang w:val="fr-FR"/>
        </w:rPr>
        <w:fldChar w:fldCharType="separate"/>
      </w:r>
      <w:r w:rsidR="00BB413B" w:rsidRPr="00BB413B">
        <w:rPr>
          <w:noProof/>
          <w:lang w:val="fr-FR"/>
        </w:rPr>
        <w:t>72</w:t>
      </w:r>
      <w:r w:rsidRPr="00BB413B">
        <w:rPr>
          <w:lang w:val="fr-FR"/>
        </w:rPr>
        <w:fldChar w:fldCharType="end"/>
      </w:r>
      <w:r w:rsidR="00CD6791" w:rsidRPr="00BB413B">
        <w:rPr>
          <w:lang w:val="fr-FR"/>
        </w:rPr>
        <w:t>.  </w:t>
      </w:r>
      <w:r w:rsidR="00E11477">
        <w:rPr>
          <w:lang w:val="ru-RU"/>
        </w:rPr>
        <w:t>Суд также подчеркивает, что областной суд признал нарушение статей 2 и 3 Конвенции как в их материальной, так и в процессуальной частях, так как власти не объяснили причины</w:t>
      </w:r>
      <w:r w:rsidR="00CC6F55">
        <w:rPr>
          <w:lang w:val="ru-RU"/>
        </w:rPr>
        <w:t xml:space="preserve"> травм, повлекших смерть Лямова (</w:t>
      </w:r>
      <w:r w:rsidR="00CC6F55" w:rsidRPr="00CC6F55">
        <w:rPr>
          <w:i/>
          <w:lang w:val="ru-RU"/>
        </w:rPr>
        <w:t>там же</w:t>
      </w:r>
      <w:r w:rsidR="00CC6F55">
        <w:rPr>
          <w:lang w:val="ru-RU"/>
        </w:rPr>
        <w:t>)</w:t>
      </w:r>
      <w:r w:rsidR="00E11477">
        <w:rPr>
          <w:lang w:val="ru-RU"/>
        </w:rPr>
        <w:t xml:space="preserve">. </w:t>
      </w:r>
      <w:r w:rsidR="00CC6F55">
        <w:rPr>
          <w:lang w:val="ru-RU"/>
        </w:rPr>
        <w:t>Суд</w:t>
      </w:r>
      <w:r w:rsidR="00CC6F55" w:rsidRPr="00CC6F55">
        <w:rPr>
          <w:lang w:val="ru-RU"/>
        </w:rPr>
        <w:t xml:space="preserve"> </w:t>
      </w:r>
      <w:r w:rsidR="00CC6F55">
        <w:rPr>
          <w:lang w:val="ru-RU"/>
        </w:rPr>
        <w:t>полагает</w:t>
      </w:r>
      <w:r w:rsidR="00CC6F55" w:rsidRPr="00CC6F55">
        <w:rPr>
          <w:lang w:val="ru-RU"/>
        </w:rPr>
        <w:t xml:space="preserve">, </w:t>
      </w:r>
      <w:r w:rsidR="00CC6F55">
        <w:rPr>
          <w:lang w:val="ru-RU"/>
        </w:rPr>
        <w:t>что</w:t>
      </w:r>
      <w:r w:rsidR="00CC6F55" w:rsidRPr="00CC6F55">
        <w:rPr>
          <w:lang w:val="ru-RU"/>
        </w:rPr>
        <w:t xml:space="preserve"> </w:t>
      </w:r>
      <w:r w:rsidR="00CC6F55">
        <w:rPr>
          <w:lang w:val="ru-RU"/>
        </w:rPr>
        <w:t>данные</w:t>
      </w:r>
      <w:r w:rsidR="00CC6F55" w:rsidRPr="00CC6F55">
        <w:rPr>
          <w:lang w:val="ru-RU"/>
        </w:rPr>
        <w:t xml:space="preserve"> </w:t>
      </w:r>
      <w:r w:rsidR="00CC6F55">
        <w:rPr>
          <w:lang w:val="ru-RU"/>
        </w:rPr>
        <w:lastRenderedPageBreak/>
        <w:t>выводы</w:t>
      </w:r>
      <w:r w:rsidR="00CC6F55" w:rsidRPr="00CC6F55">
        <w:rPr>
          <w:lang w:val="ru-RU"/>
        </w:rPr>
        <w:t xml:space="preserve"> </w:t>
      </w:r>
      <w:r w:rsidR="00CC6F55">
        <w:rPr>
          <w:lang w:val="ru-RU"/>
        </w:rPr>
        <w:t xml:space="preserve">подтверждают тот факт, что власти </w:t>
      </w:r>
      <w:r w:rsidR="009428F1">
        <w:rPr>
          <w:lang w:val="ru-RU"/>
        </w:rPr>
        <w:t>признали</w:t>
      </w:r>
      <w:r w:rsidR="00CC6F55">
        <w:rPr>
          <w:lang w:val="ru-RU"/>
        </w:rPr>
        <w:t xml:space="preserve"> обращение, допущенное по отношению к Лямову, и его гибель как нарушение статей 2 и 3 Конвенции. Суду</w:t>
      </w:r>
      <w:r w:rsidR="00CC6F55" w:rsidRPr="009428F1">
        <w:rPr>
          <w:lang w:val="ru-RU"/>
        </w:rPr>
        <w:t xml:space="preserve"> </w:t>
      </w:r>
      <w:r w:rsidR="00CC6F55">
        <w:rPr>
          <w:lang w:val="ru-RU"/>
        </w:rPr>
        <w:t>остается</w:t>
      </w:r>
      <w:r w:rsidR="00CC6F55" w:rsidRPr="009428F1">
        <w:rPr>
          <w:lang w:val="ru-RU"/>
        </w:rPr>
        <w:t xml:space="preserve"> </w:t>
      </w:r>
      <w:r w:rsidR="00CC6F55">
        <w:rPr>
          <w:lang w:val="ru-RU"/>
        </w:rPr>
        <w:t>определить</w:t>
      </w:r>
      <w:r w:rsidR="00CC6F55" w:rsidRPr="009428F1">
        <w:rPr>
          <w:lang w:val="ru-RU"/>
        </w:rPr>
        <w:t xml:space="preserve">, </w:t>
      </w:r>
      <w:r w:rsidR="009428F1">
        <w:rPr>
          <w:lang w:val="ru-RU"/>
        </w:rPr>
        <w:t xml:space="preserve">предоставили ли власти заявительнице справедливую и достаточную компенсацию за допущенные нарушения и выполнили ли они обязательства, материальные и процессуальные, вытекающие из данных статей Конвенции </w:t>
      </w:r>
      <w:r w:rsidR="00191ACD" w:rsidRPr="00BB413B">
        <w:rPr>
          <w:lang w:val="fr-FR"/>
        </w:rPr>
        <w:t>(</w:t>
      </w:r>
      <w:r w:rsidR="009428F1">
        <w:rPr>
          <w:lang w:val="ru-RU"/>
        </w:rPr>
        <w:t>см.</w:t>
      </w:r>
      <w:r w:rsidR="00191ACD" w:rsidRPr="00BB413B">
        <w:rPr>
          <w:lang w:val="fr-FR"/>
        </w:rPr>
        <w:t xml:space="preserve">, </w:t>
      </w:r>
      <w:r w:rsidR="009428F1">
        <w:rPr>
          <w:i/>
          <w:lang w:val="ru-RU"/>
        </w:rPr>
        <w:t>с соответствующими изменениями</w:t>
      </w:r>
      <w:r w:rsidR="000B5278" w:rsidRPr="00BB413B">
        <w:rPr>
          <w:lang w:val="fr-FR"/>
        </w:rPr>
        <w:t xml:space="preserve">, </w:t>
      </w:r>
      <w:r w:rsidR="009428F1">
        <w:rPr>
          <w:lang w:val="ru-RU"/>
        </w:rPr>
        <w:t xml:space="preserve">постановление от </w:t>
      </w:r>
      <w:r w:rsidR="009428F1" w:rsidRPr="00BB413B">
        <w:rPr>
          <w:snapToGrid w:val="0"/>
          <w:lang w:val="fr-FR"/>
        </w:rPr>
        <w:t>14 </w:t>
      </w:r>
      <w:r w:rsidR="009428F1">
        <w:rPr>
          <w:lang w:val="fr-FR"/>
        </w:rPr>
        <w:t>января</w:t>
      </w:r>
      <w:r w:rsidR="009428F1" w:rsidRPr="00BB413B">
        <w:rPr>
          <w:snapToGrid w:val="0"/>
          <w:lang w:val="fr-FR"/>
        </w:rPr>
        <w:t xml:space="preserve"> 2014</w:t>
      </w:r>
      <w:r w:rsidR="009428F1">
        <w:rPr>
          <w:snapToGrid w:val="0"/>
          <w:lang w:val="ru-RU"/>
        </w:rPr>
        <w:t xml:space="preserve"> года </w:t>
      </w:r>
      <w:r w:rsidR="009428F1" w:rsidRPr="009428F1">
        <w:rPr>
          <w:i/>
          <w:snapToGrid w:val="0"/>
          <w:lang w:val="ru-RU"/>
        </w:rPr>
        <w:t>Касап и другие против Турции /</w:t>
      </w:r>
      <w:r w:rsidR="009428F1" w:rsidRPr="009428F1">
        <w:rPr>
          <w:i/>
          <w:lang w:val="fr-FR"/>
        </w:rPr>
        <w:t xml:space="preserve"> </w:t>
      </w:r>
      <w:r w:rsidR="000B5278" w:rsidRPr="009428F1">
        <w:rPr>
          <w:i/>
          <w:lang w:val="fr-FR"/>
        </w:rPr>
        <w:t xml:space="preserve">Kasap et autres c. Turquie, </w:t>
      </w:r>
      <w:r w:rsidR="009428F1" w:rsidRPr="009428F1">
        <w:rPr>
          <w:lang w:val="ru-RU"/>
        </w:rPr>
        <w:t xml:space="preserve">жалоба № </w:t>
      </w:r>
      <w:r w:rsidR="000B5278" w:rsidRPr="009428F1">
        <w:rPr>
          <w:lang w:val="fr-FR"/>
        </w:rPr>
        <w:t>8656/10</w:t>
      </w:r>
      <w:r w:rsidR="000B5278" w:rsidRPr="009428F1">
        <w:rPr>
          <w:snapToGrid w:val="0"/>
          <w:lang w:val="fr-FR"/>
        </w:rPr>
        <w:t xml:space="preserve">, § </w:t>
      </w:r>
      <w:r w:rsidR="0036371C" w:rsidRPr="009428F1">
        <w:rPr>
          <w:snapToGrid w:val="0"/>
          <w:lang w:val="fr-FR"/>
        </w:rPr>
        <w:t>56</w:t>
      </w:r>
      <w:r w:rsidR="00191ACD" w:rsidRPr="00BB413B">
        <w:rPr>
          <w:lang w:val="fr-FR"/>
        </w:rPr>
        <w:t>)</w:t>
      </w:r>
      <w:r w:rsidR="000C735D" w:rsidRPr="00BB413B">
        <w:rPr>
          <w:lang w:val="fr-FR"/>
        </w:rPr>
        <w:t>.</w:t>
      </w:r>
    </w:p>
    <w:p w:rsidR="005B4558" w:rsidRPr="00BB413B" w:rsidRDefault="00FD7CC0" w:rsidP="00BB413B">
      <w:pPr>
        <w:pStyle w:val="ECHRPara"/>
        <w:rPr>
          <w:lang w:val="fr-FR"/>
        </w:rPr>
      </w:pPr>
      <w:r w:rsidRPr="00BB413B">
        <w:rPr>
          <w:lang w:val="fr-FR"/>
        </w:rPr>
        <w:fldChar w:fldCharType="begin"/>
      </w:r>
      <w:r w:rsidR="00191ACD" w:rsidRPr="00BB413B">
        <w:rPr>
          <w:lang w:val="fr-FR"/>
        </w:rPr>
        <w:instrText xml:space="preserve"> SEQ level0 \*arabic </w:instrText>
      </w:r>
      <w:r w:rsidRPr="00BB413B">
        <w:rPr>
          <w:lang w:val="fr-FR"/>
        </w:rPr>
        <w:fldChar w:fldCharType="separate"/>
      </w:r>
      <w:r w:rsidR="00BB413B" w:rsidRPr="00BB413B">
        <w:rPr>
          <w:noProof/>
          <w:lang w:val="fr-FR"/>
        </w:rPr>
        <w:t>73</w:t>
      </w:r>
      <w:r w:rsidRPr="00BB413B">
        <w:rPr>
          <w:lang w:val="fr-FR"/>
        </w:rPr>
        <w:fldChar w:fldCharType="end"/>
      </w:r>
      <w:r w:rsidR="00191ACD" w:rsidRPr="00BB413B">
        <w:rPr>
          <w:lang w:val="fr-FR"/>
        </w:rPr>
        <w:t>.  </w:t>
      </w:r>
      <w:r w:rsidR="009428F1">
        <w:rPr>
          <w:lang w:val="ru-RU"/>
        </w:rPr>
        <w:t>Что</w:t>
      </w:r>
      <w:r w:rsidR="009428F1" w:rsidRPr="009428F1">
        <w:rPr>
          <w:lang w:val="fr-FR"/>
        </w:rPr>
        <w:t xml:space="preserve"> </w:t>
      </w:r>
      <w:r w:rsidR="009428F1">
        <w:rPr>
          <w:lang w:val="ru-RU"/>
        </w:rPr>
        <w:t>касается</w:t>
      </w:r>
      <w:r w:rsidR="009428F1" w:rsidRPr="009428F1">
        <w:rPr>
          <w:lang w:val="fr-FR"/>
        </w:rPr>
        <w:t xml:space="preserve"> </w:t>
      </w:r>
      <w:r w:rsidR="009428F1">
        <w:rPr>
          <w:lang w:val="ru-RU"/>
        </w:rPr>
        <w:t>компенсации</w:t>
      </w:r>
      <w:r w:rsidR="009428F1" w:rsidRPr="009428F1">
        <w:rPr>
          <w:lang w:val="fr-FR"/>
        </w:rPr>
        <w:t xml:space="preserve"> </w:t>
      </w:r>
      <w:r w:rsidR="009428F1">
        <w:rPr>
          <w:lang w:val="ru-RU"/>
        </w:rPr>
        <w:t>вреда</w:t>
      </w:r>
      <w:r w:rsidR="009428F1" w:rsidRPr="009428F1">
        <w:rPr>
          <w:lang w:val="fr-FR"/>
        </w:rPr>
        <w:t xml:space="preserve">, </w:t>
      </w:r>
      <w:r w:rsidR="009428F1">
        <w:rPr>
          <w:lang w:val="ru-RU"/>
        </w:rPr>
        <w:t>то</w:t>
      </w:r>
      <w:r w:rsidR="009428F1" w:rsidRPr="009428F1">
        <w:rPr>
          <w:lang w:val="fr-FR"/>
        </w:rPr>
        <w:t xml:space="preserve"> </w:t>
      </w:r>
      <w:r w:rsidR="009428F1">
        <w:rPr>
          <w:lang w:val="ru-RU"/>
        </w:rPr>
        <w:t>Суд</w:t>
      </w:r>
      <w:r w:rsidR="009428F1" w:rsidRPr="009428F1">
        <w:rPr>
          <w:lang w:val="fr-FR"/>
        </w:rPr>
        <w:t xml:space="preserve"> </w:t>
      </w:r>
      <w:r w:rsidR="009428F1">
        <w:rPr>
          <w:lang w:val="ru-RU"/>
        </w:rPr>
        <w:t>повторяет</w:t>
      </w:r>
      <w:r w:rsidR="009428F1" w:rsidRPr="009428F1">
        <w:rPr>
          <w:lang w:val="fr-FR"/>
        </w:rPr>
        <w:t xml:space="preserve"> </w:t>
      </w:r>
      <w:r w:rsidR="009428F1">
        <w:rPr>
          <w:lang w:val="ru-RU"/>
        </w:rPr>
        <w:t>свои</w:t>
      </w:r>
      <w:r w:rsidR="009428F1" w:rsidRPr="009428F1">
        <w:rPr>
          <w:lang w:val="fr-FR"/>
        </w:rPr>
        <w:t xml:space="preserve"> </w:t>
      </w:r>
      <w:r w:rsidR="009428F1">
        <w:rPr>
          <w:lang w:val="ru-RU"/>
        </w:rPr>
        <w:t>выводы</w:t>
      </w:r>
      <w:r w:rsidR="009428F1" w:rsidRPr="009428F1">
        <w:rPr>
          <w:lang w:val="fr-FR"/>
        </w:rPr>
        <w:t xml:space="preserve">, </w:t>
      </w:r>
      <w:r w:rsidR="009428F1">
        <w:rPr>
          <w:lang w:val="ru-RU"/>
        </w:rPr>
        <w:t>согласно</w:t>
      </w:r>
      <w:r w:rsidR="009428F1" w:rsidRPr="009428F1">
        <w:rPr>
          <w:lang w:val="fr-FR"/>
        </w:rPr>
        <w:t xml:space="preserve"> </w:t>
      </w:r>
      <w:r w:rsidR="009428F1">
        <w:rPr>
          <w:lang w:val="ru-RU"/>
        </w:rPr>
        <w:t>которым</w:t>
      </w:r>
      <w:r w:rsidR="009428F1" w:rsidRPr="009428F1">
        <w:rPr>
          <w:lang w:val="fr-FR"/>
        </w:rPr>
        <w:t xml:space="preserve"> </w:t>
      </w:r>
      <w:r w:rsidR="009428F1">
        <w:rPr>
          <w:lang w:val="ru-RU"/>
        </w:rPr>
        <w:t>данная</w:t>
      </w:r>
      <w:r w:rsidR="009428F1" w:rsidRPr="009428F1">
        <w:rPr>
          <w:lang w:val="fr-FR"/>
        </w:rPr>
        <w:t xml:space="preserve"> </w:t>
      </w:r>
      <w:r w:rsidR="009428F1">
        <w:rPr>
          <w:lang w:val="ru-RU"/>
        </w:rPr>
        <w:t>компенсации</w:t>
      </w:r>
      <w:r w:rsidR="009428F1" w:rsidRPr="009428F1">
        <w:rPr>
          <w:lang w:val="fr-FR"/>
        </w:rPr>
        <w:t xml:space="preserve"> </w:t>
      </w:r>
      <w:r w:rsidR="009428F1">
        <w:rPr>
          <w:lang w:val="ru-RU"/>
        </w:rPr>
        <w:t>была</w:t>
      </w:r>
      <w:r w:rsidR="009428F1" w:rsidRPr="009428F1">
        <w:rPr>
          <w:lang w:val="fr-FR"/>
        </w:rPr>
        <w:t xml:space="preserve"> </w:t>
      </w:r>
      <w:r w:rsidR="009428F1">
        <w:rPr>
          <w:lang w:val="ru-RU"/>
        </w:rPr>
        <w:t>недостаточной</w:t>
      </w:r>
      <w:r w:rsidR="009428F1" w:rsidRPr="009428F1">
        <w:rPr>
          <w:lang w:val="fr-FR"/>
        </w:rPr>
        <w:t xml:space="preserve"> </w:t>
      </w:r>
      <w:r w:rsidR="0036371C" w:rsidRPr="00BB413B">
        <w:rPr>
          <w:lang w:val="fr-FR"/>
        </w:rPr>
        <w:t>(</w:t>
      </w:r>
      <w:proofErr w:type="gramStart"/>
      <w:r w:rsidR="009428F1">
        <w:rPr>
          <w:lang w:val="ru-RU"/>
        </w:rPr>
        <w:t>см</w:t>
      </w:r>
      <w:proofErr w:type="gramEnd"/>
      <w:r w:rsidR="009428F1">
        <w:rPr>
          <w:lang w:val="ru-RU"/>
        </w:rPr>
        <w:t>. параграф</w:t>
      </w:r>
      <w:r w:rsidR="0036371C" w:rsidRPr="00BB413B">
        <w:rPr>
          <w:lang w:val="fr-FR"/>
        </w:rPr>
        <w:t xml:space="preserve"> </w:t>
      </w:r>
      <w:fldSimple w:instr=" REF p57 \h  \* MERGEFORMAT ">
        <w:r w:rsidR="00BB413B" w:rsidRPr="00BB413B">
          <w:rPr>
            <w:lang w:val="fr-FR"/>
          </w:rPr>
          <w:t>62</w:t>
        </w:r>
      </w:fldSimple>
      <w:r w:rsidR="0036371C" w:rsidRPr="00BB413B">
        <w:rPr>
          <w:lang w:val="fr-FR"/>
        </w:rPr>
        <w:t>)</w:t>
      </w:r>
      <w:r w:rsidR="00191ACD" w:rsidRPr="00BB413B">
        <w:rPr>
          <w:lang w:val="fr-FR"/>
        </w:rPr>
        <w:t>.</w:t>
      </w:r>
    </w:p>
    <w:bookmarkStart w:id="31" w:name="p81"/>
    <w:bookmarkStart w:id="32" w:name="p80"/>
    <w:p w:rsidR="00F53223" w:rsidRPr="00BB413B" w:rsidRDefault="00FD7CC0" w:rsidP="00BB413B">
      <w:pPr>
        <w:pStyle w:val="ECHRPara"/>
        <w:rPr>
          <w:lang w:val="fr-FR" w:eastAsia="fr-FR"/>
        </w:rPr>
      </w:pPr>
      <w:r w:rsidRPr="00BB413B">
        <w:rPr>
          <w:lang w:val="fr-FR"/>
        </w:rPr>
        <w:fldChar w:fldCharType="begin"/>
      </w:r>
      <w:r w:rsidR="00191ACD" w:rsidRPr="00BB413B">
        <w:rPr>
          <w:lang w:val="fr-FR"/>
        </w:rPr>
        <w:instrText xml:space="preserve"> SEQ level0 \*arabic </w:instrText>
      </w:r>
      <w:r w:rsidRPr="00BB413B">
        <w:rPr>
          <w:lang w:val="fr-FR"/>
        </w:rPr>
        <w:fldChar w:fldCharType="separate"/>
      </w:r>
      <w:r w:rsidR="00BB413B" w:rsidRPr="00BB413B">
        <w:rPr>
          <w:noProof/>
          <w:lang w:val="fr-FR"/>
        </w:rPr>
        <w:t>74</w:t>
      </w:r>
      <w:r w:rsidRPr="00BB413B">
        <w:rPr>
          <w:lang w:val="fr-FR"/>
        </w:rPr>
        <w:fldChar w:fldCharType="end"/>
      </w:r>
      <w:bookmarkEnd w:id="31"/>
      <w:bookmarkEnd w:id="32"/>
      <w:r w:rsidR="00191ACD" w:rsidRPr="00BB413B">
        <w:rPr>
          <w:lang w:val="fr-FR"/>
        </w:rPr>
        <w:t>.  </w:t>
      </w:r>
      <w:r w:rsidR="009428F1">
        <w:rPr>
          <w:lang w:val="ru-RU"/>
        </w:rPr>
        <w:t>Относительно</w:t>
      </w:r>
      <w:r w:rsidR="009428F1" w:rsidRPr="009428F1">
        <w:rPr>
          <w:lang w:val="fr-FR"/>
        </w:rPr>
        <w:t xml:space="preserve"> </w:t>
      </w:r>
      <w:r w:rsidR="009428F1">
        <w:rPr>
          <w:lang w:val="ru-RU"/>
        </w:rPr>
        <w:t>выводов</w:t>
      </w:r>
      <w:r w:rsidR="009428F1" w:rsidRPr="009428F1">
        <w:rPr>
          <w:lang w:val="fr-FR"/>
        </w:rPr>
        <w:t xml:space="preserve"> </w:t>
      </w:r>
      <w:r w:rsidR="009428F1">
        <w:rPr>
          <w:lang w:val="ru-RU"/>
        </w:rPr>
        <w:t>национальных</w:t>
      </w:r>
      <w:r w:rsidR="009428F1" w:rsidRPr="009428F1">
        <w:rPr>
          <w:lang w:val="fr-FR"/>
        </w:rPr>
        <w:t xml:space="preserve"> </w:t>
      </w:r>
      <w:r w:rsidR="009428F1">
        <w:rPr>
          <w:lang w:val="ru-RU"/>
        </w:rPr>
        <w:t>судов</w:t>
      </w:r>
      <w:r w:rsidR="009428F1" w:rsidRPr="009428F1">
        <w:rPr>
          <w:lang w:val="fr-FR"/>
        </w:rPr>
        <w:t xml:space="preserve"> </w:t>
      </w:r>
      <w:r w:rsidR="009428F1">
        <w:rPr>
          <w:lang w:val="ru-RU"/>
        </w:rPr>
        <w:t>об</w:t>
      </w:r>
      <w:r w:rsidR="009428F1" w:rsidRPr="009428F1">
        <w:rPr>
          <w:lang w:val="fr-FR"/>
        </w:rPr>
        <w:t xml:space="preserve"> </w:t>
      </w:r>
      <w:r w:rsidR="009428F1">
        <w:rPr>
          <w:lang w:val="ru-RU"/>
        </w:rPr>
        <w:t>ответственности</w:t>
      </w:r>
      <w:r w:rsidR="009428F1" w:rsidRPr="009428F1">
        <w:rPr>
          <w:lang w:val="fr-FR"/>
        </w:rPr>
        <w:t xml:space="preserve"> </w:t>
      </w:r>
      <w:r w:rsidR="009428F1">
        <w:rPr>
          <w:lang w:val="ru-RU"/>
        </w:rPr>
        <w:t>П</w:t>
      </w:r>
      <w:r w:rsidR="009428F1" w:rsidRPr="009428F1">
        <w:rPr>
          <w:lang w:val="fr-FR"/>
        </w:rPr>
        <w:t xml:space="preserve">. </w:t>
      </w:r>
      <w:r w:rsidR="009428F1">
        <w:rPr>
          <w:lang w:val="ru-RU"/>
        </w:rPr>
        <w:t>в</w:t>
      </w:r>
      <w:r w:rsidR="009428F1" w:rsidRPr="009428F1">
        <w:rPr>
          <w:lang w:val="fr-FR"/>
        </w:rPr>
        <w:t xml:space="preserve"> </w:t>
      </w:r>
      <w:r w:rsidR="009428F1">
        <w:rPr>
          <w:lang w:val="ru-RU"/>
        </w:rPr>
        <w:t>связи</w:t>
      </w:r>
      <w:r w:rsidR="009428F1" w:rsidRPr="009428F1">
        <w:rPr>
          <w:lang w:val="fr-FR"/>
        </w:rPr>
        <w:t xml:space="preserve"> </w:t>
      </w:r>
      <w:r w:rsidR="009428F1">
        <w:rPr>
          <w:lang w:val="ru-RU"/>
        </w:rPr>
        <w:t>с</w:t>
      </w:r>
      <w:r w:rsidR="009428F1" w:rsidRPr="009428F1">
        <w:rPr>
          <w:lang w:val="fr-FR"/>
        </w:rPr>
        <w:t xml:space="preserve"> </w:t>
      </w:r>
      <w:r w:rsidR="009428F1">
        <w:rPr>
          <w:lang w:val="ru-RU"/>
        </w:rPr>
        <w:t>причинением</w:t>
      </w:r>
      <w:r w:rsidR="009428F1" w:rsidRPr="009428F1">
        <w:rPr>
          <w:lang w:val="fr-FR"/>
        </w:rPr>
        <w:t xml:space="preserve"> </w:t>
      </w:r>
      <w:r w:rsidR="009428F1">
        <w:rPr>
          <w:lang w:val="ru-RU"/>
        </w:rPr>
        <w:t>повреждений</w:t>
      </w:r>
      <w:r w:rsidR="009428F1" w:rsidRPr="009428F1">
        <w:rPr>
          <w:lang w:val="fr-FR"/>
        </w:rPr>
        <w:t xml:space="preserve"> </w:t>
      </w:r>
      <w:r w:rsidR="009428F1">
        <w:rPr>
          <w:lang w:val="ru-RU"/>
        </w:rPr>
        <w:t>Лямову</w:t>
      </w:r>
      <w:r w:rsidR="009428F1" w:rsidRPr="009428F1">
        <w:rPr>
          <w:lang w:val="fr-FR"/>
        </w:rPr>
        <w:t xml:space="preserve"> </w:t>
      </w:r>
      <w:r w:rsidR="001B3F53" w:rsidRPr="00BB413B">
        <w:rPr>
          <w:lang w:val="fr-FR"/>
        </w:rPr>
        <w:t>(</w:t>
      </w:r>
      <w:r w:rsidR="009428F1">
        <w:rPr>
          <w:lang w:val="ru-RU"/>
        </w:rPr>
        <w:t>параграфы</w:t>
      </w:r>
      <w:r w:rsidR="001B3F53" w:rsidRPr="00BB413B">
        <w:rPr>
          <w:lang w:val="fr-FR"/>
        </w:rPr>
        <w:t xml:space="preserve"> </w:t>
      </w:r>
      <w:fldSimple w:instr=" REF p30 \h  \* MERGEFORMAT ">
        <w:r w:rsidR="00BB413B" w:rsidRPr="00BB413B">
          <w:rPr>
            <w:lang w:val="fr-FR"/>
          </w:rPr>
          <w:t>25</w:t>
        </w:r>
      </w:fldSimple>
      <w:r w:rsidR="00A21083" w:rsidRPr="00BB413B">
        <w:rPr>
          <w:lang w:val="fr-FR"/>
        </w:rPr>
        <w:t xml:space="preserve"> </w:t>
      </w:r>
      <w:r w:rsidR="009428F1">
        <w:rPr>
          <w:lang w:val="ru-RU"/>
        </w:rPr>
        <w:t>и</w:t>
      </w:r>
      <w:r w:rsidR="001B3F53" w:rsidRPr="00BB413B">
        <w:rPr>
          <w:lang w:val="fr-FR"/>
        </w:rPr>
        <w:t xml:space="preserve"> </w:t>
      </w:r>
      <w:fldSimple w:instr=" REF p66 \h  \* MERGEFORMAT ">
        <w:r w:rsidR="00BB413B" w:rsidRPr="00BB413B">
          <w:rPr>
            <w:lang w:val="fr-FR" w:eastAsia="fr-FR"/>
          </w:rPr>
          <w:t>71</w:t>
        </w:r>
      </w:fldSimple>
      <w:r w:rsidR="001B3F53" w:rsidRPr="00BB413B">
        <w:rPr>
          <w:lang w:val="fr-FR"/>
        </w:rPr>
        <w:t xml:space="preserve"> </w:t>
      </w:r>
      <w:r w:rsidR="009428F1">
        <w:rPr>
          <w:lang w:val="ru-RU"/>
        </w:rPr>
        <w:t>настоящего</w:t>
      </w:r>
      <w:r w:rsidR="009428F1" w:rsidRPr="009428F1">
        <w:rPr>
          <w:lang w:val="fr-FR"/>
        </w:rPr>
        <w:t xml:space="preserve"> </w:t>
      </w:r>
      <w:r w:rsidR="009428F1">
        <w:rPr>
          <w:lang w:val="ru-RU"/>
        </w:rPr>
        <w:t>постановления</w:t>
      </w:r>
      <w:r w:rsidR="001B3F53" w:rsidRPr="00BB413B">
        <w:rPr>
          <w:lang w:val="fr-FR"/>
        </w:rPr>
        <w:t>)</w:t>
      </w:r>
      <w:r w:rsidR="00D03375" w:rsidRPr="00BB413B">
        <w:rPr>
          <w:lang w:val="fr-FR"/>
        </w:rPr>
        <w:t xml:space="preserve"> </w:t>
      </w:r>
      <w:r w:rsidR="009428F1">
        <w:rPr>
          <w:lang w:val="ru-RU"/>
        </w:rPr>
        <w:t>и</w:t>
      </w:r>
      <w:r w:rsidR="009428F1" w:rsidRPr="009428F1">
        <w:rPr>
          <w:lang w:val="fr-FR"/>
        </w:rPr>
        <w:t xml:space="preserve"> </w:t>
      </w:r>
      <w:r w:rsidR="009428F1">
        <w:rPr>
          <w:lang w:val="ru-RU"/>
        </w:rPr>
        <w:t>ответственности</w:t>
      </w:r>
      <w:r w:rsidR="009428F1" w:rsidRPr="009428F1">
        <w:rPr>
          <w:lang w:val="fr-FR"/>
        </w:rPr>
        <w:t xml:space="preserve"> </w:t>
      </w:r>
      <w:r w:rsidR="009428F1">
        <w:rPr>
          <w:lang w:val="ru-RU"/>
        </w:rPr>
        <w:t>властей</w:t>
      </w:r>
      <w:r w:rsidR="009428F1" w:rsidRPr="009428F1">
        <w:rPr>
          <w:lang w:val="fr-FR"/>
        </w:rPr>
        <w:t xml:space="preserve"> </w:t>
      </w:r>
      <w:r w:rsidR="00736E64">
        <w:rPr>
          <w:lang w:val="ru-RU"/>
        </w:rPr>
        <w:t>в</w:t>
      </w:r>
      <w:r w:rsidR="00736E64" w:rsidRPr="00736E64">
        <w:rPr>
          <w:lang w:val="fr-FR"/>
        </w:rPr>
        <w:t xml:space="preserve"> </w:t>
      </w:r>
      <w:r w:rsidR="00736E64">
        <w:rPr>
          <w:lang w:val="ru-RU"/>
        </w:rPr>
        <w:t>связи</w:t>
      </w:r>
      <w:r w:rsidR="00736E64" w:rsidRPr="00736E64">
        <w:rPr>
          <w:lang w:val="fr-FR"/>
        </w:rPr>
        <w:t xml:space="preserve"> </w:t>
      </w:r>
      <w:r w:rsidR="00736E64">
        <w:rPr>
          <w:lang w:val="ru-RU"/>
        </w:rPr>
        <w:t>с</w:t>
      </w:r>
      <w:r w:rsidR="00736E64" w:rsidRPr="00736E64">
        <w:rPr>
          <w:lang w:val="fr-FR"/>
        </w:rPr>
        <w:t xml:space="preserve"> </w:t>
      </w:r>
      <w:r w:rsidR="00736E64">
        <w:rPr>
          <w:lang w:val="ru-RU"/>
        </w:rPr>
        <w:t>неоказанием</w:t>
      </w:r>
      <w:r w:rsidR="00736E64" w:rsidRPr="00736E64">
        <w:rPr>
          <w:lang w:val="fr-FR"/>
        </w:rPr>
        <w:t xml:space="preserve"> </w:t>
      </w:r>
      <w:r w:rsidR="00736E64">
        <w:rPr>
          <w:lang w:val="ru-RU"/>
        </w:rPr>
        <w:t>жертве</w:t>
      </w:r>
      <w:r w:rsidR="00736E64" w:rsidRPr="00736E64">
        <w:rPr>
          <w:lang w:val="fr-FR"/>
        </w:rPr>
        <w:t xml:space="preserve"> </w:t>
      </w:r>
      <w:r w:rsidR="00736E64">
        <w:rPr>
          <w:lang w:val="ru-RU"/>
        </w:rPr>
        <w:t>медицинской</w:t>
      </w:r>
      <w:r w:rsidR="00736E64" w:rsidRPr="00736E64">
        <w:rPr>
          <w:lang w:val="fr-FR"/>
        </w:rPr>
        <w:t xml:space="preserve"> </w:t>
      </w:r>
      <w:r w:rsidR="00736E64">
        <w:rPr>
          <w:lang w:val="ru-RU"/>
        </w:rPr>
        <w:t>помощи</w:t>
      </w:r>
      <w:r w:rsidR="00736E64" w:rsidRPr="00736E64">
        <w:rPr>
          <w:lang w:val="fr-FR"/>
        </w:rPr>
        <w:t xml:space="preserve"> </w:t>
      </w:r>
      <w:r w:rsidR="00736E64">
        <w:rPr>
          <w:lang w:val="ru-RU"/>
        </w:rPr>
        <w:t>и</w:t>
      </w:r>
      <w:r w:rsidR="00736E64" w:rsidRPr="00736E64">
        <w:rPr>
          <w:lang w:val="fr-FR"/>
        </w:rPr>
        <w:t xml:space="preserve"> </w:t>
      </w:r>
      <w:r w:rsidR="00736E64">
        <w:rPr>
          <w:lang w:val="ru-RU"/>
        </w:rPr>
        <w:t>его</w:t>
      </w:r>
      <w:r w:rsidR="00736E64" w:rsidRPr="00736E64">
        <w:rPr>
          <w:lang w:val="fr-FR"/>
        </w:rPr>
        <w:t xml:space="preserve"> </w:t>
      </w:r>
      <w:r w:rsidR="00736E64">
        <w:rPr>
          <w:lang w:val="ru-RU"/>
        </w:rPr>
        <w:t>гибели</w:t>
      </w:r>
      <w:r w:rsidR="00736E64" w:rsidRPr="00736E64">
        <w:rPr>
          <w:lang w:val="fr-FR"/>
        </w:rPr>
        <w:t xml:space="preserve"> </w:t>
      </w:r>
      <w:r w:rsidR="001B3F53" w:rsidRPr="00BB413B">
        <w:rPr>
          <w:lang w:val="fr-FR"/>
        </w:rPr>
        <w:t>(</w:t>
      </w:r>
      <w:proofErr w:type="gramStart"/>
      <w:r w:rsidR="00736E64">
        <w:rPr>
          <w:lang w:val="ru-RU"/>
        </w:rPr>
        <w:t>см</w:t>
      </w:r>
      <w:proofErr w:type="gramEnd"/>
      <w:r w:rsidR="00736E64">
        <w:rPr>
          <w:lang w:val="ru-RU"/>
        </w:rPr>
        <w:t>. параграфы</w:t>
      </w:r>
      <w:r w:rsidR="001B3F53" w:rsidRPr="00BB413B">
        <w:rPr>
          <w:lang w:val="fr-FR"/>
        </w:rPr>
        <w:t xml:space="preserve"> </w:t>
      </w:r>
      <w:fldSimple w:instr=" REF p41 \h  \* MERGEFORMAT ">
        <w:r w:rsidR="00BB413B" w:rsidRPr="00BB413B">
          <w:rPr>
            <w:lang w:val="fr-FR"/>
          </w:rPr>
          <w:t>46</w:t>
        </w:r>
      </w:fldSimple>
      <w:r w:rsidR="001B3F53" w:rsidRPr="00BB413B">
        <w:rPr>
          <w:lang w:val="fr-FR"/>
        </w:rPr>
        <w:t xml:space="preserve"> </w:t>
      </w:r>
      <w:r w:rsidR="00736E64">
        <w:rPr>
          <w:lang w:val="ru-RU"/>
        </w:rPr>
        <w:t>и</w:t>
      </w:r>
      <w:r w:rsidR="001B3F53" w:rsidRPr="00BB413B">
        <w:rPr>
          <w:lang w:val="fr-FR"/>
        </w:rPr>
        <w:t xml:space="preserve"> </w:t>
      </w:r>
      <w:fldSimple w:instr=" REF p67 \h  \* MERGEFORMAT ">
        <w:r w:rsidR="00BB413B" w:rsidRPr="00BB413B">
          <w:rPr>
            <w:lang w:val="fr-FR"/>
          </w:rPr>
          <w:t>62</w:t>
        </w:r>
      </w:fldSimple>
      <w:r w:rsidR="001B3F53" w:rsidRPr="00BB413B">
        <w:rPr>
          <w:lang w:val="fr-FR"/>
        </w:rPr>
        <w:t>)</w:t>
      </w:r>
      <w:r w:rsidR="00736E64">
        <w:rPr>
          <w:lang w:val="fr-FR"/>
        </w:rPr>
        <w:t xml:space="preserve"> Суд указывает, что он не видит никаких оснований для отхода от выводов национальных судов. </w:t>
      </w:r>
      <w:r w:rsidR="00736E64">
        <w:rPr>
          <w:lang w:val="ru-RU"/>
        </w:rPr>
        <w:t>В</w:t>
      </w:r>
      <w:r w:rsidR="00736E64" w:rsidRPr="00736E64">
        <w:rPr>
          <w:lang w:val="fr-FR"/>
        </w:rPr>
        <w:t xml:space="preserve"> </w:t>
      </w:r>
      <w:r w:rsidR="00736E64">
        <w:rPr>
          <w:lang w:val="ru-RU"/>
        </w:rPr>
        <w:t>этой</w:t>
      </w:r>
      <w:r w:rsidR="00736E64" w:rsidRPr="00736E64">
        <w:rPr>
          <w:lang w:val="fr-FR"/>
        </w:rPr>
        <w:t xml:space="preserve"> </w:t>
      </w:r>
      <w:r w:rsidR="00736E64">
        <w:rPr>
          <w:lang w:val="ru-RU"/>
        </w:rPr>
        <w:t>связи</w:t>
      </w:r>
      <w:r w:rsidR="00736E64" w:rsidRPr="00736E64">
        <w:rPr>
          <w:lang w:val="fr-FR"/>
        </w:rPr>
        <w:t xml:space="preserve"> </w:t>
      </w:r>
      <w:r w:rsidR="00736E64">
        <w:rPr>
          <w:lang w:val="ru-RU"/>
        </w:rPr>
        <w:t>Суд</w:t>
      </w:r>
      <w:r w:rsidR="00736E64" w:rsidRPr="00736E64">
        <w:rPr>
          <w:lang w:val="fr-FR"/>
        </w:rPr>
        <w:t xml:space="preserve"> </w:t>
      </w:r>
      <w:r w:rsidR="00736E64">
        <w:rPr>
          <w:lang w:val="ru-RU"/>
        </w:rPr>
        <w:t>признает</w:t>
      </w:r>
      <w:r w:rsidR="00736E64" w:rsidRPr="00736E64">
        <w:rPr>
          <w:lang w:val="fr-FR"/>
        </w:rPr>
        <w:t xml:space="preserve"> </w:t>
      </w:r>
      <w:r w:rsidR="00736E64">
        <w:rPr>
          <w:lang w:val="ru-RU"/>
        </w:rPr>
        <w:t>нарушение</w:t>
      </w:r>
      <w:r w:rsidR="00736E64" w:rsidRPr="00736E64">
        <w:rPr>
          <w:lang w:val="fr-FR"/>
        </w:rPr>
        <w:t xml:space="preserve"> </w:t>
      </w:r>
      <w:r w:rsidR="00736E64">
        <w:rPr>
          <w:lang w:val="ru-RU"/>
        </w:rPr>
        <w:t>статей</w:t>
      </w:r>
      <w:r w:rsidR="00736E64" w:rsidRPr="00736E64">
        <w:rPr>
          <w:lang w:val="fr-FR"/>
        </w:rPr>
        <w:t xml:space="preserve"> 2 </w:t>
      </w:r>
      <w:r w:rsidR="00736E64">
        <w:rPr>
          <w:lang w:val="ru-RU"/>
        </w:rPr>
        <w:t>и</w:t>
      </w:r>
      <w:r w:rsidR="00736E64" w:rsidRPr="00736E64">
        <w:rPr>
          <w:lang w:val="fr-FR"/>
        </w:rPr>
        <w:t xml:space="preserve"> 3 </w:t>
      </w:r>
      <w:r w:rsidR="00736E64">
        <w:rPr>
          <w:lang w:val="ru-RU"/>
        </w:rPr>
        <w:t>Конвенции</w:t>
      </w:r>
      <w:r w:rsidR="00736E64" w:rsidRPr="00736E64">
        <w:rPr>
          <w:lang w:val="fr-FR"/>
        </w:rPr>
        <w:t xml:space="preserve"> </w:t>
      </w:r>
      <w:r w:rsidR="00736E64">
        <w:rPr>
          <w:lang w:val="ru-RU"/>
        </w:rPr>
        <w:t>в</w:t>
      </w:r>
      <w:r w:rsidR="00736E64" w:rsidRPr="00736E64">
        <w:rPr>
          <w:lang w:val="fr-FR"/>
        </w:rPr>
        <w:t xml:space="preserve"> </w:t>
      </w:r>
      <w:r w:rsidR="00736E64">
        <w:rPr>
          <w:lang w:val="ru-RU"/>
        </w:rPr>
        <w:t>их</w:t>
      </w:r>
      <w:r w:rsidR="00736E64" w:rsidRPr="00736E64">
        <w:rPr>
          <w:lang w:val="fr-FR"/>
        </w:rPr>
        <w:t xml:space="preserve"> </w:t>
      </w:r>
      <w:r w:rsidR="00736E64">
        <w:rPr>
          <w:lang w:val="ru-RU"/>
        </w:rPr>
        <w:t>материальной</w:t>
      </w:r>
      <w:r w:rsidR="00736E64" w:rsidRPr="00736E64">
        <w:rPr>
          <w:lang w:val="fr-FR"/>
        </w:rPr>
        <w:t xml:space="preserve"> </w:t>
      </w:r>
      <w:r w:rsidR="00736E64">
        <w:rPr>
          <w:lang w:val="ru-RU"/>
        </w:rPr>
        <w:t>части</w:t>
      </w:r>
      <w:r w:rsidR="00736E64">
        <w:rPr>
          <w:lang w:val="fr-FR"/>
        </w:rPr>
        <w:t>.</w:t>
      </w:r>
    </w:p>
    <w:p w:rsidR="00E77CB3" w:rsidRPr="00BB413B" w:rsidRDefault="00396350" w:rsidP="00BB413B">
      <w:pPr>
        <w:pStyle w:val="ECHRHeading1"/>
        <w:rPr>
          <w:lang w:val="fr-FR"/>
        </w:rPr>
      </w:pPr>
      <w:r w:rsidRPr="00BB413B">
        <w:rPr>
          <w:lang w:val="fr-FR"/>
        </w:rPr>
        <w:t>II</w:t>
      </w:r>
      <w:r w:rsidR="00E77CB3" w:rsidRPr="00BB413B">
        <w:rPr>
          <w:lang w:val="fr-FR"/>
        </w:rPr>
        <w:t>.  </w:t>
      </w:r>
      <w:r w:rsidR="007C0EF7">
        <w:rPr>
          <w:lang w:val="ru-RU"/>
        </w:rPr>
        <w:t>О</w:t>
      </w:r>
      <w:r w:rsidR="007C0EF7" w:rsidRPr="007C0EF7">
        <w:rPr>
          <w:lang w:val="fr-FR"/>
        </w:rPr>
        <w:t xml:space="preserve"> </w:t>
      </w:r>
      <w:r w:rsidR="007C0EF7">
        <w:rPr>
          <w:lang w:val="ru-RU"/>
        </w:rPr>
        <w:t>ПРЕДПОЛАГАЕМОМ</w:t>
      </w:r>
      <w:r w:rsidR="007C0EF7" w:rsidRPr="007C0EF7">
        <w:rPr>
          <w:lang w:val="fr-FR"/>
        </w:rPr>
        <w:t xml:space="preserve"> </w:t>
      </w:r>
      <w:r w:rsidR="007C0EF7">
        <w:rPr>
          <w:lang w:val="ru-RU"/>
        </w:rPr>
        <w:t>НАРУШЕНИИ</w:t>
      </w:r>
      <w:r w:rsidR="007C0EF7" w:rsidRPr="007C0EF7">
        <w:rPr>
          <w:lang w:val="fr-FR"/>
        </w:rPr>
        <w:t xml:space="preserve"> </w:t>
      </w:r>
      <w:r w:rsidR="007C0EF7">
        <w:rPr>
          <w:lang w:val="ru-RU"/>
        </w:rPr>
        <w:t>СТАТЕЙ</w:t>
      </w:r>
      <w:r w:rsidR="007C0EF7" w:rsidRPr="007C0EF7">
        <w:rPr>
          <w:lang w:val="fr-FR"/>
        </w:rPr>
        <w:t xml:space="preserve"> 2 </w:t>
      </w:r>
      <w:r w:rsidR="007C0EF7">
        <w:rPr>
          <w:lang w:val="ru-RU"/>
        </w:rPr>
        <w:t>И</w:t>
      </w:r>
      <w:r w:rsidR="007C0EF7" w:rsidRPr="007C0EF7">
        <w:rPr>
          <w:lang w:val="fr-FR"/>
        </w:rPr>
        <w:t xml:space="preserve"> 3 </w:t>
      </w:r>
      <w:r w:rsidR="007C0EF7">
        <w:rPr>
          <w:lang w:val="ru-RU"/>
        </w:rPr>
        <w:t>КОНВЕНЦИИ</w:t>
      </w:r>
      <w:r w:rsidR="007C0EF7" w:rsidRPr="007C0EF7">
        <w:rPr>
          <w:lang w:val="fr-FR"/>
        </w:rPr>
        <w:t xml:space="preserve"> </w:t>
      </w:r>
      <w:r w:rsidR="007C0EF7">
        <w:rPr>
          <w:lang w:val="ru-RU"/>
        </w:rPr>
        <w:t>В</w:t>
      </w:r>
      <w:r w:rsidR="007C0EF7" w:rsidRPr="007C0EF7">
        <w:rPr>
          <w:lang w:val="fr-FR"/>
        </w:rPr>
        <w:t xml:space="preserve"> </w:t>
      </w:r>
      <w:r w:rsidR="007C0EF7">
        <w:rPr>
          <w:lang w:val="ru-RU"/>
        </w:rPr>
        <w:t>ИХ</w:t>
      </w:r>
      <w:r w:rsidR="007C0EF7" w:rsidRPr="007C0EF7">
        <w:rPr>
          <w:lang w:val="fr-FR"/>
        </w:rPr>
        <w:t xml:space="preserve"> </w:t>
      </w:r>
      <w:r w:rsidR="007C0EF7">
        <w:rPr>
          <w:lang w:val="ru-RU"/>
        </w:rPr>
        <w:t>ПРОЦЕССУАЛЬНОМ</w:t>
      </w:r>
      <w:r w:rsidR="007C0EF7" w:rsidRPr="007C0EF7">
        <w:rPr>
          <w:lang w:val="fr-FR"/>
        </w:rPr>
        <w:t xml:space="preserve"> </w:t>
      </w:r>
      <w:r w:rsidR="007C0EF7">
        <w:rPr>
          <w:lang w:val="ru-RU"/>
        </w:rPr>
        <w:t>АСПЕКТЕ</w:t>
      </w:r>
    </w:p>
    <w:p w:rsidR="00C7493F"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75</w:t>
      </w:r>
      <w:r w:rsidRPr="00BB413B">
        <w:rPr>
          <w:lang w:val="fr-FR"/>
        </w:rPr>
        <w:fldChar w:fldCharType="end"/>
      </w:r>
      <w:r w:rsidR="00E77CB3" w:rsidRPr="00BB413B">
        <w:rPr>
          <w:lang w:val="fr-FR"/>
        </w:rPr>
        <w:t>.  </w:t>
      </w:r>
      <w:r w:rsidR="009661E6">
        <w:rPr>
          <w:lang w:val="ru-RU"/>
        </w:rPr>
        <w:t>Заявительница жалуется на то, что расследование обстоятельств применения к ее брату насилия и его гибели не было эффективным. В этой связи она ссылается на статьи 2, 3 и 13 Конвенции. Суд полагает, что в данном случае эта часть жалобы, как она была сформулирована заявительницей, должна быть рассмотрена лишь в контексте статей 2 и 3 Конвенции, на которые ссылались стороны в параграфе 50 данного постановления.</w:t>
      </w:r>
    </w:p>
    <w:p w:rsidR="007D1BD7" w:rsidRPr="00676D70" w:rsidRDefault="007D1BD7" w:rsidP="00BB413B">
      <w:pPr>
        <w:pStyle w:val="ECHRHeading2"/>
        <w:rPr>
          <w:lang w:val="ru-RU"/>
        </w:rPr>
      </w:pPr>
      <w:r w:rsidRPr="00BB413B">
        <w:rPr>
          <w:lang w:val="fr-FR"/>
        </w:rPr>
        <w:t>A.  </w:t>
      </w:r>
      <w:r w:rsidR="00676D70">
        <w:rPr>
          <w:lang w:val="ru-RU"/>
        </w:rPr>
        <w:t>Доводы сторон</w:t>
      </w:r>
    </w:p>
    <w:p w:rsidR="00993C81" w:rsidRPr="00676D70" w:rsidRDefault="00993C81" w:rsidP="00BB413B">
      <w:pPr>
        <w:pStyle w:val="ECHRHeading3"/>
        <w:rPr>
          <w:lang w:val="ru-RU"/>
        </w:rPr>
      </w:pPr>
      <w:r w:rsidRPr="00BB413B">
        <w:rPr>
          <w:lang w:val="fr-FR"/>
        </w:rPr>
        <w:t>1.  </w:t>
      </w:r>
      <w:r w:rsidR="00676D70">
        <w:rPr>
          <w:lang w:val="ru-RU"/>
        </w:rPr>
        <w:t>Доводы, касающиеся статьи 2 Конвенции</w:t>
      </w:r>
    </w:p>
    <w:bookmarkStart w:id="33" w:name="p74"/>
    <w:p w:rsidR="00A56091" w:rsidRPr="00BB413B" w:rsidRDefault="00FD7CC0" w:rsidP="00BB413B">
      <w:pPr>
        <w:pStyle w:val="ECHRPara"/>
        <w:rPr>
          <w:lang w:val="fr-FR"/>
        </w:rPr>
      </w:pPr>
      <w:r w:rsidRPr="00BB413B">
        <w:rPr>
          <w:lang w:val="fr-FR"/>
        </w:rPr>
        <w:fldChar w:fldCharType="begin"/>
      </w:r>
      <w:r w:rsidR="00862B40" w:rsidRPr="00BB413B">
        <w:rPr>
          <w:lang w:val="fr-FR"/>
        </w:rPr>
        <w:instrText xml:space="preserve"> SEQ level0 \*arabic </w:instrText>
      </w:r>
      <w:r w:rsidRPr="00BB413B">
        <w:rPr>
          <w:lang w:val="fr-FR"/>
        </w:rPr>
        <w:fldChar w:fldCharType="separate"/>
      </w:r>
      <w:r w:rsidR="00BB413B" w:rsidRPr="00BB413B">
        <w:rPr>
          <w:noProof/>
          <w:lang w:val="fr-FR"/>
        </w:rPr>
        <w:t>76</w:t>
      </w:r>
      <w:r w:rsidRPr="00BB413B">
        <w:rPr>
          <w:lang w:val="fr-FR"/>
        </w:rPr>
        <w:fldChar w:fldCharType="end"/>
      </w:r>
      <w:bookmarkEnd w:id="33"/>
      <w:r w:rsidR="00862B40" w:rsidRPr="00BB413B">
        <w:rPr>
          <w:lang w:val="fr-FR"/>
        </w:rPr>
        <w:t>.  </w:t>
      </w:r>
      <w:r w:rsidR="00736E64">
        <w:rPr>
          <w:lang w:val="ru-RU"/>
        </w:rPr>
        <w:t>Заявительница отмечает, что предварительное следствие не соответствовало критериям, сформулированным в практике Суда, в частности, оно не было быстрым. За</w:t>
      </w:r>
      <w:r w:rsidR="00DF0DC1">
        <w:rPr>
          <w:lang w:val="ru-RU"/>
        </w:rPr>
        <w:t xml:space="preserve">явительница указывает, что ход расследования прерывался длительными периодами неактивности, и что оно до сих пор не закончено. Заявительница также указывает, что следствие не было тщательным, так как решения следователя о приостановлении дела </w:t>
      </w:r>
      <w:r w:rsidR="00DF0DC1">
        <w:rPr>
          <w:lang w:val="ru-RU"/>
        </w:rPr>
        <w:lastRenderedPageBreak/>
        <w:t xml:space="preserve">были признаны необоснованными судом, в частности, </w:t>
      </w:r>
      <w:r w:rsidR="00F3363F" w:rsidRPr="00BB413B">
        <w:rPr>
          <w:lang w:val="fr-FR"/>
        </w:rPr>
        <w:t>10</w:t>
      </w:r>
      <w:r w:rsidR="009730C9" w:rsidRPr="00BB413B">
        <w:rPr>
          <w:lang w:val="fr-FR"/>
        </w:rPr>
        <w:t> </w:t>
      </w:r>
      <w:r w:rsidR="008F4A4E">
        <w:rPr>
          <w:lang w:val="fr-FR"/>
        </w:rPr>
        <w:t>сентября</w:t>
      </w:r>
      <w:r w:rsidR="009730C9" w:rsidRPr="00BB413B">
        <w:rPr>
          <w:lang w:val="fr-FR"/>
        </w:rPr>
        <w:t> </w:t>
      </w:r>
      <w:r w:rsidR="00F3363F" w:rsidRPr="00BB413B">
        <w:rPr>
          <w:lang w:val="fr-FR"/>
        </w:rPr>
        <w:t>2012</w:t>
      </w:r>
      <w:r w:rsidR="00DF0DC1">
        <w:rPr>
          <w:lang w:val="fr-FR"/>
        </w:rPr>
        <w:t xml:space="preserve"> года, </w:t>
      </w:r>
      <w:r w:rsidR="00F3363F" w:rsidRPr="00BB413B">
        <w:rPr>
          <w:lang w:val="fr-FR"/>
        </w:rPr>
        <w:t>21</w:t>
      </w:r>
      <w:r w:rsidR="00F51CD1" w:rsidRPr="00BB413B">
        <w:rPr>
          <w:lang w:val="fr-FR"/>
        </w:rPr>
        <w:t> </w:t>
      </w:r>
      <w:r w:rsidR="00CA7AFE">
        <w:rPr>
          <w:lang w:val="fr-FR"/>
        </w:rPr>
        <w:t>января</w:t>
      </w:r>
      <w:r w:rsidR="00F3363F" w:rsidRPr="00BB413B">
        <w:rPr>
          <w:lang w:val="fr-FR"/>
        </w:rPr>
        <w:t xml:space="preserve"> et 24 </w:t>
      </w:r>
      <w:r w:rsidR="00CA7AFE">
        <w:rPr>
          <w:lang w:val="fr-FR"/>
        </w:rPr>
        <w:t>октября</w:t>
      </w:r>
      <w:r w:rsidR="00F3363F" w:rsidRPr="00BB413B">
        <w:rPr>
          <w:lang w:val="fr-FR"/>
        </w:rPr>
        <w:t xml:space="preserve"> 2013</w:t>
      </w:r>
      <w:r w:rsidR="00862B40" w:rsidRPr="00BB413B">
        <w:rPr>
          <w:lang w:val="fr-FR"/>
        </w:rPr>
        <w:t xml:space="preserve"> </w:t>
      </w:r>
      <w:r w:rsidR="00DF0DC1">
        <w:rPr>
          <w:lang w:val="ru-RU"/>
        </w:rPr>
        <w:t xml:space="preserve">года </w:t>
      </w:r>
      <w:r w:rsidR="00862B40" w:rsidRPr="00BB413B">
        <w:rPr>
          <w:lang w:val="fr-FR"/>
        </w:rPr>
        <w:t xml:space="preserve">– </w:t>
      </w:r>
      <w:r w:rsidR="00DF0DC1">
        <w:rPr>
          <w:lang w:val="ru-RU"/>
        </w:rPr>
        <w:t xml:space="preserve">и дело направлялось для дополнительного расследования. Кроме того, согласно заявительнице, расследование дела не было независимым, так как оперативно-розыскные мероприятия, направленные на установление лиц, виновных в причинении смерти Лямову, были поручены персоналу того же отдела полиции, чьи сотрудники были замешаны в </w:t>
      </w:r>
      <w:r w:rsidR="00083460">
        <w:rPr>
          <w:lang w:val="ru-RU"/>
        </w:rPr>
        <w:t>инциденте. Наконец, заявительница отмечает, что она не извещалась о ходе расследования, в част</w:t>
      </w:r>
      <w:r w:rsidR="00985E95">
        <w:rPr>
          <w:lang w:val="ru-RU"/>
        </w:rPr>
        <w:t>н</w:t>
      </w:r>
      <w:r w:rsidR="00083460">
        <w:rPr>
          <w:lang w:val="ru-RU"/>
        </w:rPr>
        <w:t>ости ей не высылались решения о приостановлении дела и возобновлении следствия.</w:t>
      </w:r>
    </w:p>
    <w:p w:rsidR="00993C81" w:rsidRPr="00676D70" w:rsidRDefault="00993C81" w:rsidP="00BB413B">
      <w:pPr>
        <w:pStyle w:val="ECHRHeading3"/>
        <w:rPr>
          <w:lang w:val="ru-RU"/>
        </w:rPr>
      </w:pPr>
      <w:r w:rsidRPr="00BB413B">
        <w:rPr>
          <w:lang w:val="fr-FR"/>
        </w:rPr>
        <w:t>2.  </w:t>
      </w:r>
      <w:r w:rsidR="00676D70">
        <w:rPr>
          <w:lang w:val="ru-RU"/>
        </w:rPr>
        <w:t>Доводы, касающиеся статьи 3 Конвенции</w:t>
      </w:r>
    </w:p>
    <w:bookmarkStart w:id="34" w:name="p75"/>
    <w:p w:rsidR="00862B40" w:rsidRPr="00BB413B" w:rsidRDefault="00FD7CC0" w:rsidP="00BB413B">
      <w:pPr>
        <w:pStyle w:val="ECHRPara"/>
        <w:rPr>
          <w:lang w:val="fr-FR"/>
        </w:rPr>
      </w:pPr>
      <w:r w:rsidRPr="00BB413B">
        <w:rPr>
          <w:lang w:val="fr-FR"/>
        </w:rPr>
        <w:fldChar w:fldCharType="begin"/>
      </w:r>
      <w:r w:rsidR="004A260C" w:rsidRPr="00BB413B">
        <w:rPr>
          <w:lang w:val="fr-FR"/>
        </w:rPr>
        <w:instrText xml:space="preserve"> SEQ level0 \*arabic </w:instrText>
      </w:r>
      <w:r w:rsidRPr="00BB413B">
        <w:rPr>
          <w:lang w:val="fr-FR"/>
        </w:rPr>
        <w:fldChar w:fldCharType="separate"/>
      </w:r>
      <w:r w:rsidR="00BB413B" w:rsidRPr="00BB413B">
        <w:rPr>
          <w:noProof/>
          <w:lang w:val="fr-FR"/>
        </w:rPr>
        <w:t>77</w:t>
      </w:r>
      <w:r w:rsidRPr="00BB413B">
        <w:rPr>
          <w:lang w:val="fr-FR"/>
        </w:rPr>
        <w:fldChar w:fldCharType="end"/>
      </w:r>
      <w:bookmarkEnd w:id="34"/>
      <w:r w:rsidR="004A260C" w:rsidRPr="00BB413B">
        <w:rPr>
          <w:lang w:val="fr-FR"/>
        </w:rPr>
        <w:t>.  </w:t>
      </w:r>
      <w:r w:rsidR="00083460">
        <w:rPr>
          <w:lang w:val="ru-RU"/>
        </w:rPr>
        <w:t>Заявительница</w:t>
      </w:r>
      <w:r w:rsidR="00083460" w:rsidRPr="00083460">
        <w:rPr>
          <w:lang w:val="fr-FR"/>
        </w:rPr>
        <w:t xml:space="preserve"> </w:t>
      </w:r>
      <w:r w:rsidR="00083460">
        <w:rPr>
          <w:lang w:val="ru-RU"/>
        </w:rPr>
        <w:t>указывает</w:t>
      </w:r>
      <w:r w:rsidR="00083460" w:rsidRPr="00083460">
        <w:rPr>
          <w:lang w:val="fr-FR"/>
        </w:rPr>
        <w:t xml:space="preserve">, </w:t>
      </w:r>
      <w:r w:rsidR="00083460">
        <w:rPr>
          <w:lang w:val="ru-RU"/>
        </w:rPr>
        <w:t>что</w:t>
      </w:r>
      <w:r w:rsidR="00083460" w:rsidRPr="00083460">
        <w:rPr>
          <w:lang w:val="fr-FR"/>
        </w:rPr>
        <w:t xml:space="preserve"> </w:t>
      </w:r>
      <w:r w:rsidR="00083460">
        <w:rPr>
          <w:lang w:val="ru-RU"/>
        </w:rPr>
        <w:t>предварительное</w:t>
      </w:r>
      <w:r w:rsidR="00083460" w:rsidRPr="00083460">
        <w:rPr>
          <w:lang w:val="fr-FR"/>
        </w:rPr>
        <w:t xml:space="preserve"> </w:t>
      </w:r>
      <w:r w:rsidR="00083460">
        <w:rPr>
          <w:lang w:val="ru-RU"/>
        </w:rPr>
        <w:t>следствие</w:t>
      </w:r>
      <w:r w:rsidR="00083460" w:rsidRPr="00083460">
        <w:rPr>
          <w:lang w:val="fr-FR"/>
        </w:rPr>
        <w:t xml:space="preserve"> </w:t>
      </w:r>
      <w:r w:rsidR="00083460">
        <w:rPr>
          <w:lang w:val="ru-RU"/>
        </w:rPr>
        <w:t>относительно</w:t>
      </w:r>
      <w:r w:rsidR="00083460" w:rsidRPr="00083460">
        <w:rPr>
          <w:lang w:val="fr-FR"/>
        </w:rPr>
        <w:t xml:space="preserve"> </w:t>
      </w:r>
      <w:r w:rsidR="00083460">
        <w:rPr>
          <w:lang w:val="ru-RU"/>
        </w:rPr>
        <w:t>вопроса</w:t>
      </w:r>
      <w:r w:rsidR="00083460" w:rsidRPr="00083460">
        <w:rPr>
          <w:lang w:val="fr-FR"/>
        </w:rPr>
        <w:t xml:space="preserve"> </w:t>
      </w:r>
      <w:r w:rsidR="00083460">
        <w:rPr>
          <w:lang w:val="ru-RU"/>
        </w:rPr>
        <w:t>о</w:t>
      </w:r>
      <w:r w:rsidR="00083460" w:rsidRPr="00083460">
        <w:rPr>
          <w:lang w:val="fr-FR"/>
        </w:rPr>
        <w:t xml:space="preserve"> </w:t>
      </w:r>
      <w:r w:rsidR="00083460">
        <w:rPr>
          <w:lang w:val="ru-RU"/>
        </w:rPr>
        <w:t>нарушении статьи 3 Конвенции не было эффективным в смысле этой статьи. В частности, он отмечает, что срок лишения свободы, к которому был приговорен П. судом, - 3 года тюремного заключения, - был несоразмерным тяжести преступления.</w:t>
      </w:r>
      <w:r w:rsidR="00083460" w:rsidRPr="00083460">
        <w:rPr>
          <w:lang w:val="fr-FR"/>
        </w:rPr>
        <w:t xml:space="preserve"> </w:t>
      </w:r>
    </w:p>
    <w:p w:rsidR="007D1BD7" w:rsidRPr="00676D70" w:rsidRDefault="007D1BD7" w:rsidP="00BB413B">
      <w:pPr>
        <w:pStyle w:val="ECHRHeading2"/>
        <w:rPr>
          <w:lang w:val="ru-RU"/>
        </w:rPr>
      </w:pPr>
      <w:r w:rsidRPr="00BB413B">
        <w:rPr>
          <w:lang w:val="fr-FR"/>
        </w:rPr>
        <w:t>B.  </w:t>
      </w:r>
      <w:r w:rsidR="00676D70">
        <w:rPr>
          <w:lang w:val="ru-RU"/>
        </w:rPr>
        <w:t>ОЦЕНКА СУДА</w:t>
      </w:r>
    </w:p>
    <w:p w:rsidR="0044697A" w:rsidRPr="00676D70" w:rsidRDefault="002F7F5E" w:rsidP="00BB413B">
      <w:pPr>
        <w:pStyle w:val="ECHRHeading3"/>
        <w:rPr>
          <w:lang w:val="ru-RU"/>
        </w:rPr>
      </w:pPr>
      <w:r w:rsidRPr="00BB413B">
        <w:rPr>
          <w:lang w:val="fr-FR"/>
        </w:rPr>
        <w:t>1.  </w:t>
      </w:r>
      <w:r w:rsidR="00676D70">
        <w:rPr>
          <w:lang w:val="ru-RU"/>
        </w:rPr>
        <w:t>Общие принципы</w:t>
      </w:r>
    </w:p>
    <w:p w:rsidR="002D0D3B" w:rsidRPr="00BB413B" w:rsidRDefault="00FD7CC0" w:rsidP="00BB413B">
      <w:pPr>
        <w:pStyle w:val="ECHRPara"/>
        <w:rPr>
          <w:lang w:val="fr-FR"/>
        </w:rPr>
      </w:pPr>
      <w:r w:rsidRPr="00BB413B">
        <w:rPr>
          <w:lang w:val="fr-FR"/>
        </w:rPr>
        <w:fldChar w:fldCharType="begin"/>
      </w:r>
      <w:r w:rsidR="00D06630" w:rsidRPr="00BB413B">
        <w:rPr>
          <w:lang w:val="fr-FR"/>
        </w:rPr>
        <w:instrText xml:space="preserve"> SEQ level0 \*arabic </w:instrText>
      </w:r>
      <w:r w:rsidRPr="00BB413B">
        <w:rPr>
          <w:lang w:val="fr-FR"/>
        </w:rPr>
        <w:fldChar w:fldCharType="separate"/>
      </w:r>
      <w:r w:rsidR="00BB413B" w:rsidRPr="00BB413B">
        <w:rPr>
          <w:noProof/>
          <w:lang w:val="fr-FR"/>
        </w:rPr>
        <w:t>78</w:t>
      </w:r>
      <w:r w:rsidRPr="00BB413B">
        <w:rPr>
          <w:lang w:val="fr-FR"/>
        </w:rPr>
        <w:fldChar w:fldCharType="end"/>
      </w:r>
      <w:r w:rsidR="00D06630" w:rsidRPr="00BB413B">
        <w:rPr>
          <w:lang w:val="fr-FR"/>
        </w:rPr>
        <w:t>.  </w:t>
      </w:r>
      <w:r w:rsidR="00083460">
        <w:rPr>
          <w:lang w:val="ru-RU"/>
        </w:rPr>
        <w:t>Суд</w:t>
      </w:r>
      <w:r w:rsidR="00083460" w:rsidRPr="00083460">
        <w:rPr>
          <w:lang w:val="fr-FR"/>
        </w:rPr>
        <w:t xml:space="preserve"> </w:t>
      </w:r>
      <w:r w:rsidR="00083460">
        <w:rPr>
          <w:lang w:val="ru-RU"/>
        </w:rPr>
        <w:t>напоминает</w:t>
      </w:r>
      <w:r w:rsidR="00083460" w:rsidRPr="00083460">
        <w:rPr>
          <w:lang w:val="fr-FR"/>
        </w:rPr>
        <w:t xml:space="preserve">, </w:t>
      </w:r>
      <w:r w:rsidR="00083460">
        <w:rPr>
          <w:lang w:val="ru-RU"/>
        </w:rPr>
        <w:t>что</w:t>
      </w:r>
      <w:r w:rsidR="00083460" w:rsidRPr="00083460">
        <w:rPr>
          <w:lang w:val="fr-FR"/>
        </w:rPr>
        <w:t xml:space="preserve"> </w:t>
      </w:r>
      <w:r w:rsidR="00083460">
        <w:rPr>
          <w:lang w:val="ru-RU"/>
        </w:rPr>
        <w:t>обяза</w:t>
      </w:r>
      <w:r w:rsidR="00B51159">
        <w:rPr>
          <w:lang w:val="ru-RU"/>
        </w:rPr>
        <w:t>нность</w:t>
      </w:r>
      <w:r w:rsidR="00B51159" w:rsidRPr="00B51159">
        <w:rPr>
          <w:lang w:val="fr-FR"/>
        </w:rPr>
        <w:t xml:space="preserve"> </w:t>
      </w:r>
      <w:r w:rsidR="00083460">
        <w:rPr>
          <w:lang w:val="ru-RU"/>
        </w:rPr>
        <w:t>защищать</w:t>
      </w:r>
      <w:r w:rsidR="00083460" w:rsidRPr="00083460">
        <w:rPr>
          <w:lang w:val="fr-FR"/>
        </w:rPr>
        <w:t xml:space="preserve"> </w:t>
      </w:r>
      <w:r w:rsidR="00083460">
        <w:rPr>
          <w:lang w:val="ru-RU"/>
        </w:rPr>
        <w:t>право</w:t>
      </w:r>
      <w:r w:rsidR="00083460" w:rsidRPr="00083460">
        <w:rPr>
          <w:lang w:val="fr-FR"/>
        </w:rPr>
        <w:t xml:space="preserve"> </w:t>
      </w:r>
      <w:r w:rsidR="00083460">
        <w:rPr>
          <w:lang w:val="ru-RU"/>
        </w:rPr>
        <w:t>на</w:t>
      </w:r>
      <w:r w:rsidR="00083460" w:rsidRPr="00083460">
        <w:rPr>
          <w:lang w:val="fr-FR"/>
        </w:rPr>
        <w:t xml:space="preserve"> </w:t>
      </w:r>
      <w:r w:rsidR="00083460">
        <w:rPr>
          <w:lang w:val="ru-RU"/>
        </w:rPr>
        <w:t>жизнь</w:t>
      </w:r>
      <w:r w:rsidR="00083460" w:rsidRPr="00083460">
        <w:rPr>
          <w:lang w:val="fr-FR"/>
        </w:rPr>
        <w:t xml:space="preserve">, </w:t>
      </w:r>
      <w:r w:rsidR="00083460">
        <w:rPr>
          <w:lang w:val="ru-RU"/>
        </w:rPr>
        <w:t>закрепленн</w:t>
      </w:r>
      <w:r w:rsidR="00B51159">
        <w:rPr>
          <w:lang w:val="ru-RU"/>
        </w:rPr>
        <w:t>ая</w:t>
      </w:r>
      <w:r w:rsidR="00083460" w:rsidRPr="00083460">
        <w:rPr>
          <w:lang w:val="fr-FR"/>
        </w:rPr>
        <w:t xml:space="preserve"> </w:t>
      </w:r>
      <w:r w:rsidR="00083460">
        <w:rPr>
          <w:lang w:val="ru-RU"/>
        </w:rPr>
        <w:t>в</w:t>
      </w:r>
      <w:r w:rsidR="00083460" w:rsidRPr="00083460">
        <w:rPr>
          <w:lang w:val="fr-FR"/>
        </w:rPr>
        <w:t xml:space="preserve"> </w:t>
      </w:r>
      <w:r w:rsidR="00083460">
        <w:rPr>
          <w:lang w:val="ru-RU"/>
        </w:rPr>
        <w:t>статье</w:t>
      </w:r>
      <w:r w:rsidR="00083460" w:rsidRPr="00083460">
        <w:rPr>
          <w:lang w:val="fr-FR"/>
        </w:rPr>
        <w:t xml:space="preserve"> 2, </w:t>
      </w:r>
      <w:r w:rsidR="00083460">
        <w:rPr>
          <w:lang w:val="ru-RU"/>
        </w:rPr>
        <w:t>в</w:t>
      </w:r>
      <w:r w:rsidR="00083460" w:rsidRPr="00083460">
        <w:rPr>
          <w:lang w:val="fr-FR"/>
        </w:rPr>
        <w:t xml:space="preserve"> </w:t>
      </w:r>
      <w:r w:rsidR="00083460">
        <w:rPr>
          <w:lang w:val="ru-RU"/>
        </w:rPr>
        <w:t>совокупности</w:t>
      </w:r>
      <w:r w:rsidR="00083460" w:rsidRPr="00083460">
        <w:rPr>
          <w:lang w:val="fr-FR"/>
        </w:rPr>
        <w:t xml:space="preserve"> </w:t>
      </w:r>
      <w:r w:rsidR="00083460">
        <w:rPr>
          <w:lang w:val="ru-RU"/>
        </w:rPr>
        <w:t>с</w:t>
      </w:r>
      <w:r w:rsidR="00083460" w:rsidRPr="00083460">
        <w:rPr>
          <w:lang w:val="fr-FR"/>
        </w:rPr>
        <w:t xml:space="preserve"> </w:t>
      </w:r>
      <w:r w:rsidR="00083460">
        <w:rPr>
          <w:lang w:val="ru-RU"/>
        </w:rPr>
        <w:t>обще</w:t>
      </w:r>
      <w:r w:rsidR="00B51159">
        <w:rPr>
          <w:lang w:val="ru-RU"/>
        </w:rPr>
        <w:t>м</w:t>
      </w:r>
      <w:r w:rsidR="00B51159" w:rsidRPr="00B51159">
        <w:rPr>
          <w:lang w:val="fr-FR"/>
        </w:rPr>
        <w:t xml:space="preserve"> </w:t>
      </w:r>
      <w:r w:rsidR="00B51159">
        <w:rPr>
          <w:lang w:val="ru-RU"/>
        </w:rPr>
        <w:t>обязательством</w:t>
      </w:r>
      <w:r w:rsidR="00B51159" w:rsidRPr="00B51159">
        <w:rPr>
          <w:lang w:val="fr-FR"/>
        </w:rPr>
        <w:t xml:space="preserve"> </w:t>
      </w:r>
      <w:r w:rsidR="00083460">
        <w:rPr>
          <w:lang w:val="ru-RU"/>
        </w:rPr>
        <w:t>Государства</w:t>
      </w:r>
      <w:r w:rsidR="00B51159" w:rsidRPr="00B51159">
        <w:rPr>
          <w:lang w:val="fr-FR"/>
        </w:rPr>
        <w:t xml:space="preserve">, </w:t>
      </w:r>
      <w:r w:rsidR="00B51159">
        <w:rPr>
          <w:lang w:val="ru-RU"/>
        </w:rPr>
        <w:t>вытекающим</w:t>
      </w:r>
      <w:r w:rsidR="00B51159" w:rsidRPr="00B51159">
        <w:rPr>
          <w:lang w:val="fr-FR"/>
        </w:rPr>
        <w:t xml:space="preserve"> </w:t>
      </w:r>
      <w:r w:rsidR="00B51159">
        <w:rPr>
          <w:lang w:val="ru-RU"/>
        </w:rPr>
        <w:t>из</w:t>
      </w:r>
      <w:r w:rsidR="00B51159" w:rsidRPr="00B51159">
        <w:rPr>
          <w:lang w:val="fr-FR"/>
        </w:rPr>
        <w:t xml:space="preserve"> </w:t>
      </w:r>
      <w:r w:rsidR="00B51159">
        <w:rPr>
          <w:lang w:val="ru-RU"/>
        </w:rPr>
        <w:t>статьи</w:t>
      </w:r>
      <w:r w:rsidR="00B51159" w:rsidRPr="00B51159">
        <w:rPr>
          <w:lang w:val="fr-FR"/>
        </w:rPr>
        <w:t xml:space="preserve"> 1 </w:t>
      </w:r>
      <w:r w:rsidR="00B51159">
        <w:rPr>
          <w:lang w:val="ru-RU"/>
        </w:rPr>
        <w:t>Конвенции</w:t>
      </w:r>
      <w:r w:rsidR="00B51159" w:rsidRPr="00B51159">
        <w:rPr>
          <w:lang w:val="fr-FR"/>
        </w:rPr>
        <w:t xml:space="preserve">, </w:t>
      </w:r>
      <w:r w:rsidR="00B51159">
        <w:rPr>
          <w:lang w:val="ru-RU"/>
        </w:rPr>
        <w:t>соблюдать</w:t>
      </w:r>
      <w:r w:rsidR="00B51159" w:rsidRPr="00B51159">
        <w:rPr>
          <w:lang w:val="fr-FR"/>
        </w:rPr>
        <w:t xml:space="preserve"> </w:t>
      </w:r>
      <w:r w:rsidR="00B51159">
        <w:rPr>
          <w:lang w:val="ru-RU"/>
        </w:rPr>
        <w:t>права</w:t>
      </w:r>
      <w:r w:rsidR="00B51159" w:rsidRPr="00B51159">
        <w:rPr>
          <w:lang w:val="fr-FR"/>
        </w:rPr>
        <w:t xml:space="preserve"> </w:t>
      </w:r>
      <w:r w:rsidR="00B51159">
        <w:rPr>
          <w:lang w:val="ru-RU"/>
        </w:rPr>
        <w:t>и</w:t>
      </w:r>
      <w:r w:rsidR="00B51159" w:rsidRPr="00B51159">
        <w:rPr>
          <w:lang w:val="fr-FR"/>
        </w:rPr>
        <w:t xml:space="preserve"> </w:t>
      </w:r>
      <w:r w:rsidR="00B51159">
        <w:rPr>
          <w:lang w:val="ru-RU"/>
        </w:rPr>
        <w:t>свободы</w:t>
      </w:r>
      <w:r w:rsidR="00B51159" w:rsidRPr="00B51159">
        <w:rPr>
          <w:lang w:val="fr-FR"/>
        </w:rPr>
        <w:t xml:space="preserve">, </w:t>
      </w:r>
      <w:r w:rsidR="00B51159">
        <w:rPr>
          <w:lang w:val="ru-RU"/>
        </w:rPr>
        <w:t>закрепленные</w:t>
      </w:r>
      <w:r w:rsidR="00B51159" w:rsidRPr="00B51159">
        <w:rPr>
          <w:lang w:val="fr-FR"/>
        </w:rPr>
        <w:t xml:space="preserve"> </w:t>
      </w:r>
      <w:r w:rsidR="00B51159">
        <w:rPr>
          <w:lang w:val="ru-RU"/>
        </w:rPr>
        <w:t>в</w:t>
      </w:r>
      <w:r w:rsidR="00B51159" w:rsidRPr="00B51159">
        <w:rPr>
          <w:lang w:val="fr-FR"/>
        </w:rPr>
        <w:t xml:space="preserve"> </w:t>
      </w:r>
      <w:r w:rsidR="00B51159">
        <w:rPr>
          <w:lang w:val="ru-RU"/>
        </w:rPr>
        <w:t>Конвенции</w:t>
      </w:r>
      <w:r w:rsidR="00B51159" w:rsidRPr="00B51159">
        <w:rPr>
          <w:lang w:val="fr-FR"/>
        </w:rPr>
        <w:t xml:space="preserve">, </w:t>
      </w:r>
      <w:r w:rsidR="00B51159">
        <w:rPr>
          <w:lang w:val="ru-RU"/>
        </w:rPr>
        <w:t>требует</w:t>
      </w:r>
      <w:r w:rsidR="00B51159" w:rsidRPr="00B51159">
        <w:rPr>
          <w:lang w:val="fr-FR"/>
        </w:rPr>
        <w:t xml:space="preserve"> </w:t>
      </w:r>
      <w:r w:rsidR="00B51159">
        <w:rPr>
          <w:lang w:val="ru-RU"/>
        </w:rPr>
        <w:t>проведения</w:t>
      </w:r>
      <w:r w:rsidR="00B51159" w:rsidRPr="00B51159">
        <w:rPr>
          <w:lang w:val="fr-FR"/>
        </w:rPr>
        <w:t xml:space="preserve"> </w:t>
      </w:r>
      <w:r w:rsidR="00B51159">
        <w:rPr>
          <w:lang w:val="ru-RU"/>
        </w:rPr>
        <w:t>эффективного</w:t>
      </w:r>
      <w:r w:rsidR="00B51159" w:rsidRPr="00B51159">
        <w:rPr>
          <w:lang w:val="fr-FR"/>
        </w:rPr>
        <w:t xml:space="preserve"> </w:t>
      </w:r>
      <w:r w:rsidR="00B51159">
        <w:rPr>
          <w:lang w:val="ru-RU"/>
        </w:rPr>
        <w:t>официального</w:t>
      </w:r>
      <w:r w:rsidR="00B51159" w:rsidRPr="00B51159">
        <w:rPr>
          <w:lang w:val="fr-FR"/>
        </w:rPr>
        <w:t xml:space="preserve"> </w:t>
      </w:r>
      <w:r w:rsidR="00B51159">
        <w:rPr>
          <w:lang w:val="ru-RU"/>
        </w:rPr>
        <w:t>расследования</w:t>
      </w:r>
      <w:r w:rsidR="00B51159" w:rsidRPr="00B51159">
        <w:rPr>
          <w:lang w:val="fr-FR"/>
        </w:rPr>
        <w:t xml:space="preserve"> </w:t>
      </w:r>
      <w:r w:rsidR="00B51159">
        <w:rPr>
          <w:lang w:val="ru-RU"/>
        </w:rPr>
        <w:t>в</w:t>
      </w:r>
      <w:r w:rsidR="00B51159" w:rsidRPr="00B51159">
        <w:rPr>
          <w:lang w:val="fr-FR"/>
        </w:rPr>
        <w:t xml:space="preserve"> </w:t>
      </w:r>
      <w:r w:rsidR="00B51159">
        <w:rPr>
          <w:lang w:val="ru-RU"/>
        </w:rPr>
        <w:t>случае</w:t>
      </w:r>
      <w:r w:rsidR="00B51159" w:rsidRPr="00B51159">
        <w:rPr>
          <w:lang w:val="fr-FR"/>
        </w:rPr>
        <w:t xml:space="preserve">, </w:t>
      </w:r>
      <w:r w:rsidR="00B51159">
        <w:rPr>
          <w:lang w:val="ru-RU"/>
        </w:rPr>
        <w:t>если</w:t>
      </w:r>
      <w:r w:rsidR="00B51159" w:rsidRPr="00B51159">
        <w:rPr>
          <w:lang w:val="fr-FR"/>
        </w:rPr>
        <w:t xml:space="preserve"> </w:t>
      </w:r>
      <w:r w:rsidR="00B51159">
        <w:rPr>
          <w:lang w:val="ru-RU"/>
        </w:rPr>
        <w:t>применение</w:t>
      </w:r>
      <w:r w:rsidR="00B51159" w:rsidRPr="00B51159">
        <w:rPr>
          <w:lang w:val="fr-FR"/>
        </w:rPr>
        <w:t xml:space="preserve"> </w:t>
      </w:r>
      <w:r w:rsidR="00B51159">
        <w:rPr>
          <w:lang w:val="ru-RU"/>
        </w:rPr>
        <w:t>силы</w:t>
      </w:r>
      <w:r w:rsidR="00B51159" w:rsidRPr="00B51159">
        <w:rPr>
          <w:lang w:val="fr-FR"/>
        </w:rPr>
        <w:t>,</w:t>
      </w:r>
      <w:r w:rsidR="00985E95">
        <w:rPr>
          <w:lang w:val="ru-RU"/>
        </w:rPr>
        <w:t xml:space="preserve"> -</w:t>
      </w:r>
      <w:r w:rsidR="00B51159" w:rsidRPr="00B51159">
        <w:rPr>
          <w:lang w:val="fr-FR"/>
        </w:rPr>
        <w:t xml:space="preserve"> </w:t>
      </w:r>
      <w:r w:rsidR="00B51159">
        <w:rPr>
          <w:lang w:val="ru-RU"/>
        </w:rPr>
        <w:t>в</w:t>
      </w:r>
      <w:r w:rsidR="00B51159" w:rsidRPr="00B51159">
        <w:rPr>
          <w:lang w:val="fr-FR"/>
        </w:rPr>
        <w:t xml:space="preserve"> </w:t>
      </w:r>
      <w:r w:rsidR="00B51159">
        <w:rPr>
          <w:lang w:val="ru-RU"/>
        </w:rPr>
        <w:t>частности</w:t>
      </w:r>
      <w:r w:rsidR="00B51159" w:rsidRPr="00B51159">
        <w:rPr>
          <w:lang w:val="fr-FR"/>
        </w:rPr>
        <w:t xml:space="preserve">, </w:t>
      </w:r>
      <w:r w:rsidR="00B51159">
        <w:rPr>
          <w:lang w:val="ru-RU"/>
        </w:rPr>
        <w:t>представителями</w:t>
      </w:r>
      <w:r w:rsidR="00B51159" w:rsidRPr="00B51159">
        <w:rPr>
          <w:lang w:val="fr-FR"/>
        </w:rPr>
        <w:t xml:space="preserve"> </w:t>
      </w:r>
      <w:r w:rsidR="00B51159">
        <w:rPr>
          <w:lang w:val="ru-RU"/>
        </w:rPr>
        <w:t>Государства</w:t>
      </w:r>
      <w:r w:rsidR="00B51159" w:rsidRPr="00B51159">
        <w:rPr>
          <w:lang w:val="fr-FR"/>
        </w:rPr>
        <w:t xml:space="preserve">, </w:t>
      </w:r>
      <w:r w:rsidR="00985E95">
        <w:rPr>
          <w:lang w:val="ru-RU"/>
        </w:rPr>
        <w:t xml:space="preserve">- </w:t>
      </w:r>
      <w:r w:rsidR="00B51159">
        <w:rPr>
          <w:lang w:val="ru-RU"/>
        </w:rPr>
        <w:t>привело</w:t>
      </w:r>
      <w:r w:rsidR="00B51159" w:rsidRPr="00B51159">
        <w:rPr>
          <w:lang w:val="fr-FR"/>
        </w:rPr>
        <w:t xml:space="preserve"> </w:t>
      </w:r>
      <w:r w:rsidR="00B51159">
        <w:rPr>
          <w:lang w:val="ru-RU"/>
        </w:rPr>
        <w:t>к</w:t>
      </w:r>
      <w:r w:rsidR="00B51159" w:rsidRPr="00B51159">
        <w:rPr>
          <w:lang w:val="fr-FR"/>
        </w:rPr>
        <w:t xml:space="preserve"> </w:t>
      </w:r>
      <w:r w:rsidR="00B51159">
        <w:rPr>
          <w:lang w:val="ru-RU"/>
        </w:rPr>
        <w:t>гибели</w:t>
      </w:r>
      <w:r w:rsidR="00B51159" w:rsidRPr="00B51159">
        <w:rPr>
          <w:lang w:val="fr-FR"/>
        </w:rPr>
        <w:t xml:space="preserve"> </w:t>
      </w:r>
      <w:r w:rsidR="00B51159">
        <w:rPr>
          <w:lang w:val="ru-RU"/>
        </w:rPr>
        <w:t>лица</w:t>
      </w:r>
      <w:r w:rsidR="00B51159" w:rsidRPr="00B51159">
        <w:rPr>
          <w:lang w:val="fr-FR"/>
        </w:rPr>
        <w:t xml:space="preserve"> </w:t>
      </w:r>
      <w:r w:rsidR="005D2558" w:rsidRPr="00BB413B">
        <w:rPr>
          <w:lang w:val="fr-FR"/>
        </w:rPr>
        <w:t>(</w:t>
      </w:r>
      <w:r w:rsidR="00B51159">
        <w:rPr>
          <w:lang w:val="ru-RU"/>
        </w:rPr>
        <w:t xml:space="preserve">см. постановление </w:t>
      </w:r>
      <w:r w:rsidR="00B51159">
        <w:rPr>
          <w:lang w:val="ru-RU" w:eastAsia="fr-FR"/>
        </w:rPr>
        <w:t xml:space="preserve">от </w:t>
      </w:r>
      <w:r w:rsidR="00B51159" w:rsidRPr="00BB413B">
        <w:rPr>
          <w:lang w:val="fr-FR" w:eastAsia="fr-FR"/>
        </w:rPr>
        <w:t xml:space="preserve">27 </w:t>
      </w:r>
      <w:r w:rsidR="00B51159">
        <w:rPr>
          <w:lang w:val="fr-FR" w:eastAsia="fr-FR"/>
        </w:rPr>
        <w:t>сентября</w:t>
      </w:r>
      <w:r w:rsidR="00B51159" w:rsidRPr="00BB413B">
        <w:rPr>
          <w:lang w:val="fr-FR" w:eastAsia="fr-FR"/>
        </w:rPr>
        <w:t xml:space="preserve"> 1995</w:t>
      </w:r>
      <w:r w:rsidR="00B51159">
        <w:rPr>
          <w:lang w:val="ru-RU" w:eastAsia="fr-FR"/>
        </w:rPr>
        <w:t xml:space="preserve"> года</w:t>
      </w:r>
      <w:r w:rsidR="00B51159" w:rsidRPr="00B51159">
        <w:rPr>
          <w:i/>
          <w:lang w:val="ru-RU"/>
        </w:rPr>
        <w:t xml:space="preserve"> МакКанн и другие против Великобритании /</w:t>
      </w:r>
      <w:r w:rsidR="00B51159">
        <w:rPr>
          <w:lang w:val="ru-RU"/>
        </w:rPr>
        <w:t xml:space="preserve"> </w:t>
      </w:r>
      <w:r w:rsidR="005D2558" w:rsidRPr="00BB413B">
        <w:rPr>
          <w:i/>
          <w:lang w:val="fr-FR" w:eastAsia="fr-FR"/>
        </w:rPr>
        <w:t>McCann et autres c. Royaume-Uni</w:t>
      </w:r>
      <w:r w:rsidR="005D2558" w:rsidRPr="00BB413B">
        <w:rPr>
          <w:lang w:val="fr-FR" w:eastAsia="fr-FR"/>
        </w:rPr>
        <w:t xml:space="preserve">, § 161, </w:t>
      </w:r>
      <w:r w:rsidR="00B51159">
        <w:rPr>
          <w:lang w:val="ru-RU" w:eastAsia="fr-FR"/>
        </w:rPr>
        <w:t>серия</w:t>
      </w:r>
      <w:r w:rsidR="005D2558" w:rsidRPr="00BB413B">
        <w:rPr>
          <w:lang w:val="fr-FR" w:eastAsia="fr-FR"/>
        </w:rPr>
        <w:t xml:space="preserve"> A </w:t>
      </w:r>
      <w:r w:rsidR="00B51159">
        <w:rPr>
          <w:lang w:val="ru-RU" w:eastAsia="fr-FR"/>
        </w:rPr>
        <w:t>№</w:t>
      </w:r>
      <w:r w:rsidR="00BC0888" w:rsidRPr="00BB413B">
        <w:rPr>
          <w:lang w:val="fr-FR" w:eastAsia="fr-FR"/>
        </w:rPr>
        <w:t> </w:t>
      </w:r>
      <w:r w:rsidR="005D2558" w:rsidRPr="00BB413B">
        <w:rPr>
          <w:lang w:val="fr-FR" w:eastAsia="fr-FR"/>
        </w:rPr>
        <w:t>324</w:t>
      </w:r>
      <w:r w:rsidR="00BC0888" w:rsidRPr="00BB413B">
        <w:rPr>
          <w:lang w:val="fr-FR"/>
        </w:rPr>
        <w:t xml:space="preserve">, </w:t>
      </w:r>
      <w:r w:rsidR="00B51159">
        <w:rPr>
          <w:lang w:val="ru-RU"/>
        </w:rPr>
        <w:t xml:space="preserve">и постановление от </w:t>
      </w:r>
      <w:r w:rsidR="00B51159" w:rsidRPr="00BB413B">
        <w:rPr>
          <w:lang w:val="fr-FR"/>
        </w:rPr>
        <w:t>19 </w:t>
      </w:r>
      <w:r w:rsidR="00B51159">
        <w:rPr>
          <w:lang w:val="fr-FR"/>
        </w:rPr>
        <w:t>февраля</w:t>
      </w:r>
      <w:r w:rsidR="00B51159" w:rsidRPr="00BB413B">
        <w:rPr>
          <w:lang w:val="fr-FR"/>
        </w:rPr>
        <w:t xml:space="preserve"> 1998</w:t>
      </w:r>
      <w:r w:rsidR="00B51159">
        <w:rPr>
          <w:lang w:val="ru-RU"/>
        </w:rPr>
        <w:t xml:space="preserve"> года </w:t>
      </w:r>
      <w:r w:rsidR="00B51159" w:rsidRPr="00B51159">
        <w:rPr>
          <w:i/>
          <w:lang w:val="ru-RU"/>
        </w:rPr>
        <w:t>Кайа против Турции /</w:t>
      </w:r>
      <w:r w:rsidR="005D2558" w:rsidRPr="00B51159">
        <w:rPr>
          <w:i/>
          <w:lang w:val="fr-FR"/>
        </w:rPr>
        <w:t xml:space="preserve"> Kaya</w:t>
      </w:r>
      <w:r w:rsidR="005D2558" w:rsidRPr="00BB413B">
        <w:rPr>
          <w:i/>
          <w:lang w:val="fr-FR"/>
        </w:rPr>
        <w:t xml:space="preserve"> c. Turquie</w:t>
      </w:r>
      <w:r w:rsidR="005D2558" w:rsidRPr="00BB413B">
        <w:rPr>
          <w:lang w:val="fr-FR"/>
        </w:rPr>
        <w:t xml:space="preserve">, § 86, </w:t>
      </w:r>
      <w:r w:rsidR="00B51159" w:rsidRPr="009B5E1F">
        <w:rPr>
          <w:i/>
          <w:lang w:val="ru-RU"/>
        </w:rPr>
        <w:t>Сборник постановлений и решений</w:t>
      </w:r>
      <w:r w:rsidR="005D2558" w:rsidRPr="009B5E1F">
        <w:rPr>
          <w:i/>
          <w:lang w:val="fr-FR"/>
        </w:rPr>
        <w:t xml:space="preserve"> </w:t>
      </w:r>
      <w:r w:rsidR="005D2558" w:rsidRPr="00B51159">
        <w:rPr>
          <w:lang w:val="fr-FR"/>
        </w:rPr>
        <w:t>1998</w:t>
      </w:r>
      <w:r w:rsidR="005D2558" w:rsidRPr="00BB413B">
        <w:rPr>
          <w:lang w:val="fr-FR"/>
        </w:rPr>
        <w:t>-I).</w:t>
      </w:r>
      <w:r w:rsidR="002D0D3B" w:rsidRPr="00BB413B">
        <w:rPr>
          <w:lang w:val="fr-FR"/>
        </w:rPr>
        <w:t xml:space="preserve"> </w:t>
      </w:r>
      <w:r w:rsidR="00B51159">
        <w:rPr>
          <w:lang w:val="ru-RU"/>
        </w:rPr>
        <w:t>Равным</w:t>
      </w:r>
      <w:r w:rsidR="00B51159" w:rsidRPr="00B51159">
        <w:rPr>
          <w:lang w:val="fr-FR"/>
        </w:rPr>
        <w:t xml:space="preserve"> </w:t>
      </w:r>
      <w:r w:rsidR="00B51159">
        <w:rPr>
          <w:lang w:val="ru-RU"/>
        </w:rPr>
        <w:t>образом</w:t>
      </w:r>
      <w:r w:rsidR="00B51159" w:rsidRPr="00B51159">
        <w:rPr>
          <w:lang w:val="fr-FR"/>
        </w:rPr>
        <w:t xml:space="preserve">, </w:t>
      </w:r>
      <w:r w:rsidR="00B51159">
        <w:rPr>
          <w:lang w:val="ru-RU"/>
        </w:rPr>
        <w:t>если</w:t>
      </w:r>
      <w:r w:rsidR="00B51159" w:rsidRPr="00B51159">
        <w:rPr>
          <w:lang w:val="fr-FR"/>
        </w:rPr>
        <w:t xml:space="preserve"> </w:t>
      </w:r>
      <w:r w:rsidR="00B51159">
        <w:rPr>
          <w:lang w:val="ru-RU"/>
        </w:rPr>
        <w:t>лицо</w:t>
      </w:r>
      <w:r w:rsidR="00B51159" w:rsidRPr="00B51159">
        <w:rPr>
          <w:lang w:val="fr-FR"/>
        </w:rPr>
        <w:t xml:space="preserve"> </w:t>
      </w:r>
      <w:r w:rsidR="00B51159">
        <w:rPr>
          <w:lang w:val="ru-RU"/>
        </w:rPr>
        <w:t>обоснованно</w:t>
      </w:r>
      <w:r w:rsidR="00B51159" w:rsidRPr="00B51159">
        <w:rPr>
          <w:lang w:val="fr-FR"/>
        </w:rPr>
        <w:t xml:space="preserve"> </w:t>
      </w:r>
      <w:r w:rsidR="00B51159">
        <w:rPr>
          <w:lang w:val="ru-RU"/>
        </w:rPr>
        <w:t>утверждает</w:t>
      </w:r>
      <w:r w:rsidR="00B51159" w:rsidRPr="00B51159">
        <w:rPr>
          <w:lang w:val="fr-FR"/>
        </w:rPr>
        <w:t xml:space="preserve">, </w:t>
      </w:r>
      <w:r w:rsidR="00B51159">
        <w:rPr>
          <w:lang w:val="ru-RU"/>
        </w:rPr>
        <w:t>что</w:t>
      </w:r>
      <w:r w:rsidR="00B51159" w:rsidRPr="00B51159">
        <w:rPr>
          <w:lang w:val="fr-FR"/>
        </w:rPr>
        <w:t xml:space="preserve">, </w:t>
      </w:r>
      <w:r w:rsidR="00B51159">
        <w:rPr>
          <w:lang w:val="ru-RU"/>
        </w:rPr>
        <w:t>находясь</w:t>
      </w:r>
      <w:r w:rsidR="00B51159" w:rsidRPr="00B51159">
        <w:rPr>
          <w:lang w:val="fr-FR"/>
        </w:rPr>
        <w:t xml:space="preserve"> </w:t>
      </w:r>
      <w:r w:rsidR="00B51159">
        <w:rPr>
          <w:lang w:val="ru-RU"/>
        </w:rPr>
        <w:t>в</w:t>
      </w:r>
      <w:r w:rsidR="00B51159" w:rsidRPr="00B51159">
        <w:rPr>
          <w:lang w:val="fr-FR"/>
        </w:rPr>
        <w:t xml:space="preserve"> </w:t>
      </w:r>
      <w:r w:rsidR="00B51159">
        <w:rPr>
          <w:lang w:val="ru-RU"/>
        </w:rPr>
        <w:t>руках</w:t>
      </w:r>
      <w:r w:rsidR="00B51159" w:rsidRPr="00B51159">
        <w:rPr>
          <w:lang w:val="fr-FR"/>
        </w:rPr>
        <w:t xml:space="preserve"> </w:t>
      </w:r>
      <w:r w:rsidR="00B51159">
        <w:rPr>
          <w:lang w:val="ru-RU"/>
        </w:rPr>
        <w:t>сотрудников</w:t>
      </w:r>
      <w:r w:rsidR="00B51159" w:rsidRPr="00B51159">
        <w:rPr>
          <w:lang w:val="fr-FR"/>
        </w:rPr>
        <w:t xml:space="preserve"> </w:t>
      </w:r>
      <w:r w:rsidR="00B51159">
        <w:rPr>
          <w:lang w:val="ru-RU"/>
        </w:rPr>
        <w:t>полиции</w:t>
      </w:r>
      <w:r w:rsidR="00B51159" w:rsidRPr="00B51159">
        <w:rPr>
          <w:lang w:val="fr-FR"/>
        </w:rPr>
        <w:t xml:space="preserve"> </w:t>
      </w:r>
      <w:r w:rsidR="00B51159">
        <w:rPr>
          <w:lang w:val="ru-RU"/>
        </w:rPr>
        <w:t>или</w:t>
      </w:r>
      <w:r w:rsidR="00B51159" w:rsidRPr="00B51159">
        <w:rPr>
          <w:lang w:val="fr-FR"/>
        </w:rPr>
        <w:t xml:space="preserve"> </w:t>
      </w:r>
      <w:r w:rsidR="00B51159">
        <w:rPr>
          <w:lang w:val="ru-RU"/>
        </w:rPr>
        <w:t>иных</w:t>
      </w:r>
      <w:r w:rsidR="00B51159" w:rsidRPr="00B51159">
        <w:rPr>
          <w:lang w:val="fr-FR"/>
        </w:rPr>
        <w:t xml:space="preserve"> </w:t>
      </w:r>
      <w:r w:rsidR="00B51159">
        <w:rPr>
          <w:lang w:val="ru-RU"/>
        </w:rPr>
        <w:t>служб</w:t>
      </w:r>
      <w:r w:rsidR="00B51159" w:rsidRPr="00B51159">
        <w:rPr>
          <w:lang w:val="fr-FR"/>
        </w:rPr>
        <w:t xml:space="preserve">, </w:t>
      </w:r>
      <w:r w:rsidR="00B51159">
        <w:rPr>
          <w:lang w:val="ru-RU"/>
        </w:rPr>
        <w:t>связанных</w:t>
      </w:r>
      <w:r w:rsidR="00B51159" w:rsidRPr="00B51159">
        <w:rPr>
          <w:lang w:val="fr-FR"/>
        </w:rPr>
        <w:t xml:space="preserve"> </w:t>
      </w:r>
      <w:r w:rsidR="00B51159">
        <w:rPr>
          <w:lang w:val="ru-RU"/>
        </w:rPr>
        <w:t>с</w:t>
      </w:r>
      <w:r w:rsidR="00B51159" w:rsidRPr="00B51159">
        <w:rPr>
          <w:lang w:val="fr-FR"/>
        </w:rPr>
        <w:t xml:space="preserve"> </w:t>
      </w:r>
      <w:r w:rsidR="00B51159">
        <w:rPr>
          <w:lang w:val="ru-RU"/>
        </w:rPr>
        <w:t>властями</w:t>
      </w:r>
      <w:r w:rsidR="00B51159" w:rsidRPr="00B51159">
        <w:rPr>
          <w:lang w:val="fr-FR"/>
        </w:rPr>
        <w:t>,</w:t>
      </w:r>
      <w:r w:rsidR="009B5E1F" w:rsidRPr="009B5E1F">
        <w:rPr>
          <w:lang w:val="fr-FR"/>
        </w:rPr>
        <w:t xml:space="preserve"> </w:t>
      </w:r>
      <w:r w:rsidR="009B5E1F">
        <w:rPr>
          <w:lang w:val="ru-RU"/>
        </w:rPr>
        <w:t>оно</w:t>
      </w:r>
      <w:r w:rsidR="009B5E1F" w:rsidRPr="009B5E1F">
        <w:rPr>
          <w:lang w:val="fr-FR"/>
        </w:rPr>
        <w:t xml:space="preserve"> </w:t>
      </w:r>
      <w:r w:rsidR="009B5E1F">
        <w:rPr>
          <w:lang w:val="ru-RU"/>
        </w:rPr>
        <w:t>подверглось</w:t>
      </w:r>
      <w:r w:rsidR="009B5E1F" w:rsidRPr="009B5E1F">
        <w:rPr>
          <w:lang w:val="fr-FR"/>
        </w:rPr>
        <w:t xml:space="preserve"> </w:t>
      </w:r>
      <w:r w:rsidR="009B5E1F">
        <w:rPr>
          <w:lang w:val="ru-RU"/>
        </w:rPr>
        <w:t>незаконному</w:t>
      </w:r>
      <w:r w:rsidR="009B5E1F" w:rsidRPr="009B5E1F">
        <w:rPr>
          <w:lang w:val="fr-FR"/>
        </w:rPr>
        <w:t xml:space="preserve"> </w:t>
      </w:r>
      <w:r w:rsidR="009B5E1F">
        <w:rPr>
          <w:lang w:val="ru-RU"/>
        </w:rPr>
        <w:t>насилию</w:t>
      </w:r>
      <w:r w:rsidR="009B5E1F" w:rsidRPr="009B5E1F">
        <w:rPr>
          <w:lang w:val="fr-FR"/>
        </w:rPr>
        <w:t xml:space="preserve"> </w:t>
      </w:r>
      <w:r w:rsidR="009B5E1F">
        <w:rPr>
          <w:lang w:val="ru-RU"/>
        </w:rPr>
        <w:t>в</w:t>
      </w:r>
      <w:r w:rsidR="009B5E1F" w:rsidRPr="009B5E1F">
        <w:rPr>
          <w:lang w:val="fr-FR"/>
        </w:rPr>
        <w:t xml:space="preserve"> </w:t>
      </w:r>
      <w:r w:rsidR="009B5E1F">
        <w:rPr>
          <w:lang w:val="ru-RU"/>
        </w:rPr>
        <w:t>нарушение</w:t>
      </w:r>
      <w:r w:rsidR="009B5E1F" w:rsidRPr="009B5E1F">
        <w:rPr>
          <w:lang w:val="fr-FR"/>
        </w:rPr>
        <w:t xml:space="preserve"> </w:t>
      </w:r>
      <w:r w:rsidR="009B5E1F">
        <w:rPr>
          <w:lang w:val="ru-RU"/>
        </w:rPr>
        <w:t>статьи</w:t>
      </w:r>
      <w:r w:rsidR="009B5E1F" w:rsidRPr="009B5E1F">
        <w:rPr>
          <w:lang w:val="fr-FR"/>
        </w:rPr>
        <w:t xml:space="preserve"> 3 </w:t>
      </w:r>
      <w:r w:rsidR="009B5E1F">
        <w:rPr>
          <w:lang w:val="ru-RU"/>
        </w:rPr>
        <w:t>Конвенции</w:t>
      </w:r>
      <w:r w:rsidR="009B5E1F" w:rsidRPr="009B5E1F">
        <w:rPr>
          <w:lang w:val="fr-FR"/>
        </w:rPr>
        <w:t xml:space="preserve">, </w:t>
      </w:r>
      <w:r w:rsidR="009B5E1F">
        <w:rPr>
          <w:lang w:val="ru-RU"/>
        </w:rPr>
        <w:t>это</w:t>
      </w:r>
      <w:r w:rsidR="009B5E1F" w:rsidRPr="009B5E1F">
        <w:rPr>
          <w:lang w:val="fr-FR"/>
        </w:rPr>
        <w:t xml:space="preserve"> </w:t>
      </w:r>
      <w:r w:rsidR="009B5E1F">
        <w:rPr>
          <w:lang w:val="ru-RU"/>
        </w:rPr>
        <w:t>также</w:t>
      </w:r>
      <w:r w:rsidR="009B5E1F" w:rsidRPr="009B5E1F">
        <w:rPr>
          <w:lang w:val="fr-FR"/>
        </w:rPr>
        <w:t xml:space="preserve"> </w:t>
      </w:r>
      <w:r w:rsidR="009B5E1F">
        <w:rPr>
          <w:lang w:val="ru-RU"/>
        </w:rPr>
        <w:t>требует</w:t>
      </w:r>
      <w:r w:rsidR="009B5E1F" w:rsidRPr="009B5E1F">
        <w:rPr>
          <w:lang w:val="fr-FR"/>
        </w:rPr>
        <w:t xml:space="preserve"> </w:t>
      </w:r>
      <w:r w:rsidR="009B5E1F">
        <w:rPr>
          <w:lang w:val="ru-RU"/>
        </w:rPr>
        <w:t>проведения</w:t>
      </w:r>
      <w:r w:rsidR="009B5E1F" w:rsidRPr="009B5E1F">
        <w:rPr>
          <w:lang w:val="fr-FR"/>
        </w:rPr>
        <w:t xml:space="preserve"> </w:t>
      </w:r>
      <w:r w:rsidR="009B5E1F">
        <w:rPr>
          <w:lang w:val="ru-RU"/>
        </w:rPr>
        <w:t>эффективного</w:t>
      </w:r>
      <w:r w:rsidR="009B5E1F" w:rsidRPr="009B5E1F">
        <w:rPr>
          <w:lang w:val="fr-FR"/>
        </w:rPr>
        <w:t xml:space="preserve"> </w:t>
      </w:r>
      <w:r w:rsidR="009B5E1F">
        <w:rPr>
          <w:lang w:val="ru-RU"/>
        </w:rPr>
        <w:t>официального</w:t>
      </w:r>
      <w:r w:rsidR="009B5E1F" w:rsidRPr="009B5E1F">
        <w:rPr>
          <w:lang w:val="fr-FR"/>
        </w:rPr>
        <w:t xml:space="preserve"> </w:t>
      </w:r>
      <w:r w:rsidR="009B5E1F">
        <w:rPr>
          <w:lang w:val="ru-RU"/>
        </w:rPr>
        <w:t>расследования</w:t>
      </w:r>
      <w:r w:rsidR="009B5E1F" w:rsidRPr="009B5E1F">
        <w:rPr>
          <w:lang w:val="fr-FR"/>
        </w:rPr>
        <w:t xml:space="preserve"> </w:t>
      </w:r>
      <w:r w:rsidR="002D0D3B" w:rsidRPr="00BB413B">
        <w:rPr>
          <w:lang w:val="fr-FR"/>
        </w:rPr>
        <w:t>(</w:t>
      </w:r>
      <w:r w:rsidR="009B5E1F">
        <w:rPr>
          <w:lang w:val="ru-RU"/>
        </w:rPr>
        <w:t xml:space="preserve">см. постановление от </w:t>
      </w:r>
      <w:r w:rsidR="009B5E1F" w:rsidRPr="00BB413B">
        <w:rPr>
          <w:lang w:val="fr-FR"/>
        </w:rPr>
        <w:t>28 </w:t>
      </w:r>
      <w:r w:rsidR="009B5E1F">
        <w:rPr>
          <w:lang w:val="fr-FR"/>
        </w:rPr>
        <w:t>октября</w:t>
      </w:r>
      <w:r w:rsidR="009B5E1F" w:rsidRPr="00BB413B">
        <w:rPr>
          <w:lang w:val="fr-FR"/>
        </w:rPr>
        <w:t xml:space="preserve"> 1998</w:t>
      </w:r>
      <w:r w:rsidR="009B5E1F">
        <w:rPr>
          <w:lang w:val="ru-RU"/>
        </w:rPr>
        <w:t xml:space="preserve"> года </w:t>
      </w:r>
      <w:r w:rsidR="009B5E1F" w:rsidRPr="009B5E1F">
        <w:rPr>
          <w:i/>
          <w:lang w:val="ru-RU"/>
        </w:rPr>
        <w:t xml:space="preserve">Ассенов и другие против Болгарии / </w:t>
      </w:r>
      <w:r w:rsidR="002D0D3B" w:rsidRPr="009B5E1F">
        <w:rPr>
          <w:i/>
          <w:lang w:val="fr-FR"/>
        </w:rPr>
        <w:t>Assenov et autres c. Bulgarie</w:t>
      </w:r>
      <w:r w:rsidR="002D0D3B" w:rsidRPr="00BB413B">
        <w:rPr>
          <w:lang w:val="fr-FR"/>
        </w:rPr>
        <w:t xml:space="preserve">, § 102, </w:t>
      </w:r>
      <w:r w:rsidR="009B5E1F">
        <w:rPr>
          <w:i/>
          <w:lang w:val="ru-RU"/>
        </w:rPr>
        <w:t xml:space="preserve">Сборник </w:t>
      </w:r>
      <w:r w:rsidR="002D0D3B" w:rsidRPr="00BB413B">
        <w:rPr>
          <w:lang w:val="fr-FR"/>
        </w:rPr>
        <w:t>1998</w:t>
      </w:r>
      <w:r w:rsidR="002D0D3B" w:rsidRPr="00BB413B">
        <w:rPr>
          <w:lang w:val="fr-FR"/>
        </w:rPr>
        <w:noBreakHyphen/>
        <w:t>VIII).</w:t>
      </w:r>
    </w:p>
    <w:p w:rsidR="005D2558" w:rsidRPr="00BB413B" w:rsidRDefault="00FD7CC0" w:rsidP="00BB413B">
      <w:pPr>
        <w:pStyle w:val="ECHRPara"/>
        <w:rPr>
          <w:i/>
          <w:lang w:val="fr-FR"/>
        </w:rPr>
      </w:pPr>
      <w:r w:rsidRPr="00BB413B">
        <w:rPr>
          <w:lang w:val="fr-FR"/>
        </w:rPr>
        <w:fldChar w:fldCharType="begin"/>
      </w:r>
      <w:r w:rsidR="005D2558" w:rsidRPr="00BB413B">
        <w:rPr>
          <w:lang w:val="fr-FR"/>
        </w:rPr>
        <w:instrText xml:space="preserve"> SEQ level0 \*arabic </w:instrText>
      </w:r>
      <w:r w:rsidRPr="00BB413B">
        <w:rPr>
          <w:lang w:val="fr-FR"/>
        </w:rPr>
        <w:fldChar w:fldCharType="separate"/>
      </w:r>
      <w:r w:rsidR="00BB413B" w:rsidRPr="00BB413B">
        <w:rPr>
          <w:noProof/>
          <w:lang w:val="fr-FR"/>
        </w:rPr>
        <w:t>79</w:t>
      </w:r>
      <w:r w:rsidRPr="00BB413B">
        <w:rPr>
          <w:lang w:val="fr-FR"/>
        </w:rPr>
        <w:fldChar w:fldCharType="end"/>
      </w:r>
      <w:r w:rsidR="005D2558" w:rsidRPr="00BB413B">
        <w:rPr>
          <w:lang w:val="fr-FR"/>
        </w:rPr>
        <w:t>.  </w:t>
      </w:r>
      <w:r w:rsidR="009B5E1F">
        <w:rPr>
          <w:lang w:val="ru-RU"/>
        </w:rPr>
        <w:t>В</w:t>
      </w:r>
      <w:r w:rsidR="009B5E1F" w:rsidRPr="009B5E1F">
        <w:rPr>
          <w:lang w:val="fr-FR"/>
        </w:rPr>
        <w:t xml:space="preserve"> </w:t>
      </w:r>
      <w:r w:rsidR="009B5E1F">
        <w:rPr>
          <w:lang w:val="ru-RU"/>
        </w:rPr>
        <w:t>случае</w:t>
      </w:r>
      <w:r w:rsidR="009B5E1F" w:rsidRPr="009B5E1F">
        <w:rPr>
          <w:lang w:val="fr-FR"/>
        </w:rPr>
        <w:t xml:space="preserve">, </w:t>
      </w:r>
      <w:r w:rsidR="009B5E1F">
        <w:rPr>
          <w:lang w:val="ru-RU"/>
        </w:rPr>
        <w:t>если</w:t>
      </w:r>
      <w:r w:rsidR="009B5E1F" w:rsidRPr="009B5E1F">
        <w:rPr>
          <w:lang w:val="fr-FR"/>
        </w:rPr>
        <w:t xml:space="preserve">, </w:t>
      </w:r>
      <w:r w:rsidR="009B5E1F">
        <w:rPr>
          <w:lang w:val="ru-RU"/>
        </w:rPr>
        <w:t>находясь</w:t>
      </w:r>
      <w:r w:rsidR="009B5E1F" w:rsidRPr="009B5E1F">
        <w:rPr>
          <w:lang w:val="fr-FR"/>
        </w:rPr>
        <w:t xml:space="preserve"> </w:t>
      </w:r>
      <w:r w:rsidR="009B5E1F">
        <w:rPr>
          <w:lang w:val="ru-RU"/>
        </w:rPr>
        <w:t>под</w:t>
      </w:r>
      <w:r w:rsidR="009B5E1F" w:rsidRPr="009B5E1F">
        <w:rPr>
          <w:lang w:val="fr-FR"/>
        </w:rPr>
        <w:t xml:space="preserve"> </w:t>
      </w:r>
      <w:r w:rsidR="009B5E1F">
        <w:rPr>
          <w:lang w:val="ru-RU"/>
        </w:rPr>
        <w:t>контролем</w:t>
      </w:r>
      <w:r w:rsidR="009B5E1F" w:rsidRPr="009B5E1F">
        <w:rPr>
          <w:lang w:val="fr-FR"/>
        </w:rPr>
        <w:t xml:space="preserve"> </w:t>
      </w:r>
      <w:r w:rsidR="009B5E1F">
        <w:rPr>
          <w:lang w:val="ru-RU"/>
        </w:rPr>
        <w:t>представителя</w:t>
      </w:r>
      <w:r w:rsidR="009B5E1F" w:rsidRPr="009B5E1F">
        <w:rPr>
          <w:lang w:val="fr-FR"/>
        </w:rPr>
        <w:t xml:space="preserve"> </w:t>
      </w:r>
      <w:r w:rsidR="009B5E1F">
        <w:rPr>
          <w:lang w:val="ru-RU"/>
        </w:rPr>
        <w:t>Государства</w:t>
      </w:r>
      <w:r w:rsidR="009B5E1F" w:rsidRPr="009B5E1F">
        <w:rPr>
          <w:lang w:val="fr-FR"/>
        </w:rPr>
        <w:t xml:space="preserve">, </w:t>
      </w:r>
      <w:r w:rsidR="009B5E1F">
        <w:rPr>
          <w:lang w:val="ru-RU"/>
        </w:rPr>
        <w:t>лицо</w:t>
      </w:r>
      <w:r w:rsidR="009B5E1F" w:rsidRPr="009B5E1F">
        <w:rPr>
          <w:lang w:val="fr-FR"/>
        </w:rPr>
        <w:t xml:space="preserve"> </w:t>
      </w:r>
      <w:r w:rsidR="009B5E1F">
        <w:rPr>
          <w:lang w:val="ru-RU"/>
        </w:rPr>
        <w:t>скончалось</w:t>
      </w:r>
      <w:r w:rsidR="009B5E1F" w:rsidRPr="00BB413B">
        <w:rPr>
          <w:lang w:val="fr-FR"/>
        </w:rPr>
        <w:t xml:space="preserve"> </w:t>
      </w:r>
      <w:r w:rsidR="009B5E1F">
        <w:rPr>
          <w:lang w:val="ru-RU"/>
        </w:rPr>
        <w:t>при</w:t>
      </w:r>
      <w:r w:rsidR="009B5E1F" w:rsidRPr="009B5E1F">
        <w:rPr>
          <w:lang w:val="fr-FR"/>
        </w:rPr>
        <w:t xml:space="preserve"> </w:t>
      </w:r>
      <w:r w:rsidR="009B5E1F">
        <w:rPr>
          <w:lang w:val="ru-RU"/>
        </w:rPr>
        <w:t>подозрительных</w:t>
      </w:r>
      <w:r w:rsidR="009B5E1F" w:rsidRPr="009B5E1F">
        <w:rPr>
          <w:lang w:val="fr-FR"/>
        </w:rPr>
        <w:t xml:space="preserve"> </w:t>
      </w:r>
      <w:r w:rsidR="009B5E1F">
        <w:rPr>
          <w:lang w:val="ru-RU"/>
        </w:rPr>
        <w:t>обстоятельствах</w:t>
      </w:r>
      <w:r w:rsidR="009B5E1F" w:rsidRPr="009B5E1F">
        <w:rPr>
          <w:lang w:val="fr-FR"/>
        </w:rPr>
        <w:t xml:space="preserve">, </w:t>
      </w:r>
      <w:r w:rsidR="009B5E1F">
        <w:rPr>
          <w:lang w:val="ru-RU"/>
        </w:rPr>
        <w:t>то</w:t>
      </w:r>
      <w:r w:rsidR="009B5E1F" w:rsidRPr="009B5E1F">
        <w:rPr>
          <w:lang w:val="fr-FR"/>
        </w:rPr>
        <w:t xml:space="preserve"> </w:t>
      </w:r>
      <w:r w:rsidR="009B5E1F">
        <w:rPr>
          <w:lang w:val="ru-RU"/>
        </w:rPr>
        <w:t>компетентные</w:t>
      </w:r>
      <w:r w:rsidR="009B5E1F" w:rsidRPr="009B5E1F">
        <w:rPr>
          <w:lang w:val="fr-FR"/>
        </w:rPr>
        <w:t xml:space="preserve"> </w:t>
      </w:r>
      <w:r w:rsidR="009B5E1F">
        <w:rPr>
          <w:lang w:val="ru-RU"/>
        </w:rPr>
        <w:t>национальные</w:t>
      </w:r>
      <w:r w:rsidR="009B5E1F" w:rsidRPr="009B5E1F">
        <w:rPr>
          <w:lang w:val="fr-FR"/>
        </w:rPr>
        <w:t xml:space="preserve"> </w:t>
      </w:r>
      <w:r w:rsidR="009B5E1F">
        <w:rPr>
          <w:lang w:val="ru-RU"/>
        </w:rPr>
        <w:t>органы</w:t>
      </w:r>
      <w:r w:rsidR="009B5E1F" w:rsidRPr="009B5E1F">
        <w:rPr>
          <w:lang w:val="fr-FR"/>
        </w:rPr>
        <w:t xml:space="preserve"> </w:t>
      </w:r>
      <w:r w:rsidR="009B5E1F">
        <w:rPr>
          <w:lang w:val="ru-RU"/>
        </w:rPr>
        <w:t>должны</w:t>
      </w:r>
      <w:r w:rsidR="009B5E1F" w:rsidRPr="009B5E1F">
        <w:rPr>
          <w:lang w:val="fr-FR"/>
        </w:rPr>
        <w:t xml:space="preserve"> </w:t>
      </w:r>
      <w:r w:rsidR="009B5E1F">
        <w:rPr>
          <w:lang w:val="ru-RU"/>
        </w:rPr>
        <w:t>подвергнуть</w:t>
      </w:r>
      <w:r w:rsidR="009B5E1F" w:rsidRPr="009B5E1F">
        <w:rPr>
          <w:lang w:val="fr-FR"/>
        </w:rPr>
        <w:t xml:space="preserve"> </w:t>
      </w:r>
      <w:r w:rsidR="00D83252">
        <w:rPr>
          <w:lang w:val="ru-RU"/>
        </w:rPr>
        <w:t>расследование</w:t>
      </w:r>
      <w:r w:rsidR="00D83252" w:rsidRPr="00D83252">
        <w:rPr>
          <w:lang w:val="fr-FR"/>
        </w:rPr>
        <w:t xml:space="preserve"> </w:t>
      </w:r>
      <w:r w:rsidR="00D83252">
        <w:rPr>
          <w:lang w:val="ru-RU"/>
        </w:rPr>
        <w:t>такого</w:t>
      </w:r>
      <w:r w:rsidR="00D83252" w:rsidRPr="00D83252">
        <w:rPr>
          <w:lang w:val="fr-FR"/>
        </w:rPr>
        <w:t xml:space="preserve"> </w:t>
      </w:r>
      <w:r w:rsidR="00D83252">
        <w:rPr>
          <w:lang w:val="ru-RU"/>
        </w:rPr>
        <w:t>инцидента</w:t>
      </w:r>
      <w:r w:rsidR="00D83252" w:rsidRPr="00D83252">
        <w:rPr>
          <w:lang w:val="fr-FR"/>
        </w:rPr>
        <w:t xml:space="preserve"> </w:t>
      </w:r>
      <w:r w:rsidR="00D83252">
        <w:rPr>
          <w:lang w:val="ru-RU"/>
        </w:rPr>
        <w:t>особо</w:t>
      </w:r>
      <w:r w:rsidR="00D83252" w:rsidRPr="00D83252">
        <w:rPr>
          <w:lang w:val="fr-FR"/>
        </w:rPr>
        <w:t xml:space="preserve"> </w:t>
      </w:r>
      <w:r w:rsidR="00D83252">
        <w:rPr>
          <w:lang w:val="ru-RU"/>
        </w:rPr>
        <w:t>тщательной</w:t>
      </w:r>
      <w:r w:rsidR="00D83252" w:rsidRPr="00D83252">
        <w:rPr>
          <w:lang w:val="fr-FR"/>
        </w:rPr>
        <w:t xml:space="preserve"> </w:t>
      </w:r>
      <w:r w:rsidR="00D83252">
        <w:rPr>
          <w:lang w:val="ru-RU"/>
        </w:rPr>
        <w:t>оценке</w:t>
      </w:r>
      <w:r w:rsidR="00D83252" w:rsidRPr="00D83252">
        <w:rPr>
          <w:lang w:val="fr-FR"/>
        </w:rPr>
        <w:t xml:space="preserve"> </w:t>
      </w:r>
      <w:r w:rsidR="00D83252">
        <w:rPr>
          <w:lang w:val="ru-RU"/>
        </w:rPr>
        <w:t>и</w:t>
      </w:r>
      <w:r w:rsidR="00D83252" w:rsidRPr="00D83252">
        <w:rPr>
          <w:lang w:val="fr-FR"/>
        </w:rPr>
        <w:t xml:space="preserve"> </w:t>
      </w:r>
      <w:r w:rsidR="00D83252">
        <w:rPr>
          <w:lang w:val="ru-RU"/>
        </w:rPr>
        <w:t>контролю</w:t>
      </w:r>
      <w:r w:rsidR="00D83252" w:rsidRPr="00D83252">
        <w:rPr>
          <w:lang w:val="fr-FR"/>
        </w:rPr>
        <w:t xml:space="preserve"> </w:t>
      </w:r>
      <w:r w:rsidR="005D2558" w:rsidRPr="00BB413B">
        <w:rPr>
          <w:lang w:val="fr-FR"/>
        </w:rPr>
        <w:t>(</w:t>
      </w:r>
      <w:r w:rsidR="00D83252">
        <w:rPr>
          <w:lang w:val="ru-RU"/>
        </w:rPr>
        <w:t>постановление</w:t>
      </w:r>
      <w:r w:rsidR="00D83252" w:rsidRPr="00D83252">
        <w:rPr>
          <w:lang w:val="fr-FR"/>
        </w:rPr>
        <w:t xml:space="preserve"> </w:t>
      </w:r>
      <w:r w:rsidR="00D83252">
        <w:rPr>
          <w:lang w:val="ru-RU"/>
        </w:rPr>
        <w:t>Большой</w:t>
      </w:r>
      <w:r w:rsidR="00D83252" w:rsidRPr="00D83252">
        <w:rPr>
          <w:lang w:val="fr-FR"/>
        </w:rPr>
        <w:t xml:space="preserve"> </w:t>
      </w:r>
      <w:r w:rsidR="00D83252">
        <w:rPr>
          <w:lang w:val="ru-RU"/>
        </w:rPr>
        <w:t>Палаты</w:t>
      </w:r>
      <w:r w:rsidR="00D83252" w:rsidRPr="00D83252">
        <w:rPr>
          <w:lang w:val="fr-FR"/>
        </w:rPr>
        <w:t xml:space="preserve"> </w:t>
      </w:r>
      <w:r w:rsidR="00D83252">
        <w:rPr>
          <w:lang w:val="ru-RU"/>
        </w:rPr>
        <w:t>Суда</w:t>
      </w:r>
      <w:r w:rsidR="00D83252" w:rsidRPr="00D83252">
        <w:rPr>
          <w:lang w:val="fr-FR"/>
        </w:rPr>
        <w:t xml:space="preserve"> </w:t>
      </w:r>
      <w:r w:rsidR="00D83252">
        <w:rPr>
          <w:lang w:val="ru-RU"/>
        </w:rPr>
        <w:t>от</w:t>
      </w:r>
      <w:r w:rsidR="00D83252" w:rsidRPr="00D83252">
        <w:rPr>
          <w:lang w:val="fr-FR"/>
        </w:rPr>
        <w:t xml:space="preserve"> </w:t>
      </w:r>
      <w:r w:rsidR="00D83252" w:rsidRPr="00BB413B">
        <w:rPr>
          <w:lang w:val="fr-FR"/>
        </w:rPr>
        <w:t>30</w:t>
      </w:r>
      <w:r w:rsidR="00D83252" w:rsidRPr="00BB413B">
        <w:rPr>
          <w:snapToGrid w:val="0"/>
          <w:lang w:val="fr-FR"/>
        </w:rPr>
        <w:t xml:space="preserve"> </w:t>
      </w:r>
      <w:r w:rsidR="00D83252">
        <w:rPr>
          <w:snapToGrid w:val="0"/>
          <w:lang w:val="fr-FR"/>
        </w:rPr>
        <w:t>марта</w:t>
      </w:r>
      <w:r w:rsidR="00D83252" w:rsidRPr="00BB413B">
        <w:rPr>
          <w:snapToGrid w:val="0"/>
          <w:lang w:val="fr-FR"/>
        </w:rPr>
        <w:t xml:space="preserve"> </w:t>
      </w:r>
      <w:r w:rsidR="00D83252" w:rsidRPr="00BB413B">
        <w:rPr>
          <w:snapToGrid w:val="0"/>
          <w:lang w:val="fr-FR"/>
        </w:rPr>
        <w:lastRenderedPageBreak/>
        <w:t>2016</w:t>
      </w:r>
      <w:r w:rsidR="00D83252" w:rsidRPr="00D83252">
        <w:rPr>
          <w:snapToGrid w:val="0"/>
          <w:lang w:val="fr-FR"/>
        </w:rPr>
        <w:t xml:space="preserve"> </w:t>
      </w:r>
      <w:r w:rsidR="00D83252">
        <w:rPr>
          <w:snapToGrid w:val="0"/>
          <w:lang w:val="ru-RU"/>
        </w:rPr>
        <w:t>года</w:t>
      </w:r>
      <w:r w:rsidR="00D83252" w:rsidRPr="00D83252">
        <w:rPr>
          <w:snapToGrid w:val="0"/>
          <w:lang w:val="fr-FR"/>
        </w:rPr>
        <w:t xml:space="preserve"> </w:t>
      </w:r>
      <w:r w:rsidR="00D83252" w:rsidRPr="00D83252">
        <w:rPr>
          <w:i/>
          <w:lang w:val="ru-RU"/>
        </w:rPr>
        <w:t>Армани</w:t>
      </w:r>
      <w:r w:rsidR="00D83252" w:rsidRPr="00D83252">
        <w:rPr>
          <w:i/>
          <w:lang w:val="fr-FR"/>
        </w:rPr>
        <w:t xml:space="preserve"> </w:t>
      </w:r>
      <w:r w:rsidR="00D83252" w:rsidRPr="00D83252">
        <w:rPr>
          <w:i/>
          <w:lang w:val="ru-RU"/>
        </w:rPr>
        <w:t>Да</w:t>
      </w:r>
      <w:r w:rsidR="00D83252" w:rsidRPr="00D83252">
        <w:rPr>
          <w:i/>
          <w:lang w:val="fr-FR"/>
        </w:rPr>
        <w:t xml:space="preserve"> </w:t>
      </w:r>
      <w:r w:rsidR="00D83252" w:rsidRPr="00D83252">
        <w:rPr>
          <w:i/>
          <w:lang w:val="ru-RU"/>
        </w:rPr>
        <w:t>Силва</w:t>
      </w:r>
      <w:r w:rsidR="00D83252" w:rsidRPr="00D83252">
        <w:rPr>
          <w:i/>
          <w:lang w:val="fr-FR"/>
        </w:rPr>
        <w:t xml:space="preserve"> </w:t>
      </w:r>
      <w:r w:rsidR="00D83252" w:rsidRPr="00D83252">
        <w:rPr>
          <w:i/>
          <w:lang w:val="ru-RU"/>
        </w:rPr>
        <w:t>против</w:t>
      </w:r>
      <w:r w:rsidR="00D83252" w:rsidRPr="00D83252">
        <w:rPr>
          <w:i/>
          <w:lang w:val="fr-FR"/>
        </w:rPr>
        <w:t xml:space="preserve"> </w:t>
      </w:r>
      <w:r w:rsidR="00D83252" w:rsidRPr="00D83252">
        <w:rPr>
          <w:i/>
          <w:lang w:val="ru-RU"/>
        </w:rPr>
        <w:t>Великобритании</w:t>
      </w:r>
      <w:r w:rsidR="00D83252" w:rsidRPr="00D83252">
        <w:rPr>
          <w:i/>
          <w:lang w:val="fr-FR"/>
        </w:rPr>
        <w:t xml:space="preserve"> /</w:t>
      </w:r>
      <w:r w:rsidR="00D83252" w:rsidRPr="00D83252">
        <w:rPr>
          <w:lang w:val="fr-FR"/>
        </w:rPr>
        <w:t xml:space="preserve"> </w:t>
      </w:r>
      <w:r w:rsidR="005D2558" w:rsidRPr="00BB413B">
        <w:rPr>
          <w:i/>
          <w:lang w:val="fr-FR"/>
        </w:rPr>
        <w:t>Armani Da Silva</w:t>
      </w:r>
      <w:r w:rsidR="005D2558" w:rsidRPr="00BB413B">
        <w:rPr>
          <w:lang w:val="fr-FR"/>
        </w:rPr>
        <w:t xml:space="preserve"> </w:t>
      </w:r>
      <w:r w:rsidR="00D83252">
        <w:rPr>
          <w:i/>
          <w:lang w:val="fr-FR"/>
        </w:rPr>
        <w:t xml:space="preserve">c. Royaume-Uni, </w:t>
      </w:r>
      <w:r w:rsidR="00D83252" w:rsidRPr="00D83252">
        <w:rPr>
          <w:lang w:val="fr-FR"/>
        </w:rPr>
        <w:t xml:space="preserve">жалоба № </w:t>
      </w:r>
      <w:r w:rsidR="005D2558" w:rsidRPr="00D83252">
        <w:rPr>
          <w:lang w:val="fr-FR"/>
        </w:rPr>
        <w:t>5878/08</w:t>
      </w:r>
      <w:r w:rsidR="005D2558" w:rsidRPr="00BB413B">
        <w:rPr>
          <w:snapToGrid w:val="0"/>
          <w:lang w:val="fr-FR"/>
        </w:rPr>
        <w:t xml:space="preserve">, § 234, </w:t>
      </w:r>
      <w:r w:rsidR="00D83252">
        <w:rPr>
          <w:snapToGrid w:val="0"/>
          <w:lang w:val="ru-RU"/>
        </w:rPr>
        <w:t xml:space="preserve">и постановление </w:t>
      </w:r>
      <w:r w:rsidR="00D83252">
        <w:rPr>
          <w:snapToGrid w:val="0"/>
          <w:szCs w:val="24"/>
          <w:lang w:val="ru-RU"/>
        </w:rPr>
        <w:t xml:space="preserve">от </w:t>
      </w:r>
      <w:r w:rsidR="00D83252" w:rsidRPr="00BB413B">
        <w:rPr>
          <w:snapToGrid w:val="0"/>
          <w:szCs w:val="24"/>
          <w:lang w:val="fr-FR"/>
        </w:rPr>
        <w:t>26</w:t>
      </w:r>
      <w:r w:rsidR="00D83252" w:rsidRPr="00BB413B">
        <w:rPr>
          <w:szCs w:val="24"/>
          <w:lang w:val="fr-FR"/>
        </w:rPr>
        <w:t xml:space="preserve"> </w:t>
      </w:r>
      <w:r w:rsidR="00D83252">
        <w:rPr>
          <w:szCs w:val="24"/>
          <w:lang w:val="fr-FR"/>
        </w:rPr>
        <w:t>апреля</w:t>
      </w:r>
      <w:r w:rsidR="00D83252" w:rsidRPr="00BB413B">
        <w:rPr>
          <w:snapToGrid w:val="0"/>
          <w:szCs w:val="24"/>
          <w:lang w:val="fr-FR"/>
        </w:rPr>
        <w:t xml:space="preserve"> 2011</w:t>
      </w:r>
      <w:r w:rsidR="00D83252">
        <w:rPr>
          <w:snapToGrid w:val="0"/>
          <w:szCs w:val="24"/>
          <w:lang w:val="ru-RU"/>
        </w:rPr>
        <w:t xml:space="preserve"> года </w:t>
      </w:r>
      <w:r w:rsidR="00D83252" w:rsidRPr="00D83252">
        <w:rPr>
          <w:i/>
          <w:snapToGrid w:val="0"/>
          <w:lang w:val="ru-RU"/>
        </w:rPr>
        <w:t xml:space="preserve">Енукадзе и Гуиргвлиани против Грузии / </w:t>
      </w:r>
      <w:r w:rsidR="005D2558" w:rsidRPr="00D83252">
        <w:rPr>
          <w:i/>
          <w:lang w:val="fr-FR"/>
        </w:rPr>
        <w:t>Enoukidze et Guirgvliani c. Géorgie</w:t>
      </w:r>
      <w:r w:rsidR="005D2558" w:rsidRPr="00BB413B">
        <w:rPr>
          <w:lang w:val="fr-FR"/>
        </w:rPr>
        <w:t xml:space="preserve">, </w:t>
      </w:r>
      <w:r w:rsidR="00D83252">
        <w:rPr>
          <w:lang w:val="ru-RU"/>
        </w:rPr>
        <w:t>жалоба №</w:t>
      </w:r>
      <w:r w:rsidR="005D2558" w:rsidRPr="00BB413B">
        <w:rPr>
          <w:lang w:val="fr-FR"/>
        </w:rPr>
        <w:t xml:space="preserve"> 25091/07</w:t>
      </w:r>
      <w:r w:rsidR="00D83252">
        <w:rPr>
          <w:snapToGrid w:val="0"/>
          <w:szCs w:val="24"/>
          <w:lang w:val="fr-FR"/>
        </w:rPr>
        <w:t>, § 277</w:t>
      </w:r>
      <w:r w:rsidR="00D83252">
        <w:rPr>
          <w:snapToGrid w:val="0"/>
          <w:szCs w:val="24"/>
          <w:lang w:val="fr-FR"/>
        </w:rPr>
        <w:tab/>
      </w:r>
      <w:r w:rsidR="005D2558" w:rsidRPr="00BB413B">
        <w:rPr>
          <w:lang w:val="fr-FR"/>
        </w:rPr>
        <w:t>).</w:t>
      </w:r>
    </w:p>
    <w:p w:rsidR="00F7087A" w:rsidRPr="00BB413B" w:rsidRDefault="00FD7CC0" w:rsidP="00BB413B">
      <w:pPr>
        <w:pStyle w:val="ECHRPara"/>
        <w:rPr>
          <w:lang w:val="fr-FR"/>
        </w:rPr>
      </w:pPr>
      <w:r w:rsidRPr="00BB413B">
        <w:rPr>
          <w:lang w:val="fr-FR"/>
        </w:rPr>
        <w:fldChar w:fldCharType="begin"/>
      </w:r>
      <w:r w:rsidR="005D2558" w:rsidRPr="00BB413B">
        <w:rPr>
          <w:lang w:val="fr-FR"/>
        </w:rPr>
        <w:instrText xml:space="preserve"> SEQ level0 \*arabic </w:instrText>
      </w:r>
      <w:r w:rsidRPr="00BB413B">
        <w:rPr>
          <w:lang w:val="fr-FR"/>
        </w:rPr>
        <w:fldChar w:fldCharType="separate"/>
      </w:r>
      <w:r w:rsidR="00BB413B" w:rsidRPr="00BB413B">
        <w:rPr>
          <w:noProof/>
          <w:lang w:val="fr-FR"/>
        </w:rPr>
        <w:t>80</w:t>
      </w:r>
      <w:r w:rsidRPr="00BB413B">
        <w:rPr>
          <w:lang w:val="fr-FR"/>
        </w:rPr>
        <w:fldChar w:fldCharType="end"/>
      </w:r>
      <w:r w:rsidR="005D2558" w:rsidRPr="00BB413B">
        <w:rPr>
          <w:lang w:val="fr-FR"/>
        </w:rPr>
        <w:t>.  </w:t>
      </w:r>
      <w:r w:rsidR="00D83252">
        <w:rPr>
          <w:lang w:val="ru-RU"/>
        </w:rPr>
        <w:t>Понятие</w:t>
      </w:r>
      <w:r w:rsidR="00D83252" w:rsidRPr="00D83252">
        <w:rPr>
          <w:lang w:val="fr-FR"/>
        </w:rPr>
        <w:t xml:space="preserve"> </w:t>
      </w:r>
      <w:r w:rsidR="00D83252">
        <w:rPr>
          <w:lang w:val="ru-RU"/>
        </w:rPr>
        <w:t>эффективности</w:t>
      </w:r>
      <w:r w:rsidR="00D83252" w:rsidRPr="00D83252">
        <w:rPr>
          <w:lang w:val="fr-FR"/>
        </w:rPr>
        <w:t xml:space="preserve"> </w:t>
      </w:r>
      <w:r w:rsidR="00D83252">
        <w:rPr>
          <w:lang w:val="ru-RU"/>
        </w:rPr>
        <w:t>требует</w:t>
      </w:r>
      <w:r w:rsidR="00D83252" w:rsidRPr="00D83252">
        <w:rPr>
          <w:lang w:val="fr-FR"/>
        </w:rPr>
        <w:t xml:space="preserve">, </w:t>
      </w:r>
      <w:r w:rsidR="00D83252">
        <w:rPr>
          <w:lang w:val="ru-RU"/>
        </w:rPr>
        <w:t>чтобы</w:t>
      </w:r>
      <w:r w:rsidR="00D83252" w:rsidRPr="00D83252">
        <w:rPr>
          <w:lang w:val="fr-FR"/>
        </w:rPr>
        <w:t xml:space="preserve"> </w:t>
      </w:r>
      <w:r w:rsidR="00D83252">
        <w:rPr>
          <w:lang w:val="ru-RU"/>
        </w:rPr>
        <w:t>власти</w:t>
      </w:r>
      <w:r w:rsidR="00D83252" w:rsidRPr="00D83252">
        <w:rPr>
          <w:lang w:val="fr-FR"/>
        </w:rPr>
        <w:t xml:space="preserve"> </w:t>
      </w:r>
      <w:r w:rsidR="00D83252">
        <w:rPr>
          <w:lang w:val="ru-RU"/>
        </w:rPr>
        <w:t>предприняли</w:t>
      </w:r>
      <w:r w:rsidR="00D83252" w:rsidRPr="00D83252">
        <w:rPr>
          <w:lang w:val="fr-FR"/>
        </w:rPr>
        <w:t xml:space="preserve"> </w:t>
      </w:r>
      <w:r w:rsidR="00D83252">
        <w:rPr>
          <w:lang w:val="ru-RU"/>
        </w:rPr>
        <w:t>все</w:t>
      </w:r>
      <w:r w:rsidR="00D83252" w:rsidRPr="00D83252">
        <w:rPr>
          <w:lang w:val="fr-FR"/>
        </w:rPr>
        <w:t xml:space="preserve"> </w:t>
      </w:r>
      <w:r w:rsidR="00D83252">
        <w:rPr>
          <w:lang w:val="ru-RU"/>
        </w:rPr>
        <w:t>разумные</w:t>
      </w:r>
      <w:r w:rsidR="00D83252" w:rsidRPr="00D83252">
        <w:rPr>
          <w:lang w:val="fr-FR"/>
        </w:rPr>
        <w:t xml:space="preserve"> </w:t>
      </w:r>
      <w:r w:rsidR="00D83252">
        <w:rPr>
          <w:lang w:val="ru-RU"/>
        </w:rPr>
        <w:t>шаги</w:t>
      </w:r>
      <w:r w:rsidR="00D83252" w:rsidRPr="00D83252">
        <w:rPr>
          <w:lang w:val="fr-FR"/>
        </w:rPr>
        <w:t xml:space="preserve">, </w:t>
      </w:r>
      <w:r w:rsidR="00D83252">
        <w:rPr>
          <w:lang w:val="ru-RU"/>
        </w:rPr>
        <w:t>имеющиеся</w:t>
      </w:r>
      <w:r w:rsidR="00D83252" w:rsidRPr="00D83252">
        <w:rPr>
          <w:lang w:val="fr-FR"/>
        </w:rPr>
        <w:t xml:space="preserve"> </w:t>
      </w:r>
      <w:r w:rsidR="00D83252">
        <w:rPr>
          <w:lang w:val="ru-RU"/>
        </w:rPr>
        <w:t>в</w:t>
      </w:r>
      <w:r w:rsidR="00D83252" w:rsidRPr="00D83252">
        <w:rPr>
          <w:lang w:val="fr-FR"/>
        </w:rPr>
        <w:t xml:space="preserve"> </w:t>
      </w:r>
      <w:r w:rsidR="00D83252">
        <w:rPr>
          <w:lang w:val="ru-RU"/>
        </w:rPr>
        <w:t>их</w:t>
      </w:r>
      <w:r w:rsidR="00D83252" w:rsidRPr="00D83252">
        <w:rPr>
          <w:lang w:val="fr-FR"/>
        </w:rPr>
        <w:t xml:space="preserve"> </w:t>
      </w:r>
      <w:r w:rsidR="00D83252">
        <w:rPr>
          <w:lang w:val="ru-RU"/>
        </w:rPr>
        <w:t>распоряжении</w:t>
      </w:r>
      <w:r w:rsidR="00D83252" w:rsidRPr="00D83252">
        <w:rPr>
          <w:lang w:val="fr-FR"/>
        </w:rPr>
        <w:t xml:space="preserve">, </w:t>
      </w:r>
      <w:r w:rsidR="00D83252">
        <w:rPr>
          <w:lang w:val="ru-RU"/>
        </w:rPr>
        <w:t>для</w:t>
      </w:r>
      <w:r w:rsidR="00D83252" w:rsidRPr="00D83252">
        <w:rPr>
          <w:lang w:val="fr-FR"/>
        </w:rPr>
        <w:t xml:space="preserve"> </w:t>
      </w:r>
      <w:r w:rsidR="00D83252">
        <w:rPr>
          <w:lang w:val="ru-RU"/>
        </w:rPr>
        <w:t>получения</w:t>
      </w:r>
      <w:r w:rsidR="00D83252" w:rsidRPr="00D83252">
        <w:rPr>
          <w:lang w:val="fr-FR"/>
        </w:rPr>
        <w:t xml:space="preserve"> </w:t>
      </w:r>
      <w:r w:rsidR="00D83252">
        <w:rPr>
          <w:lang w:val="ru-RU"/>
        </w:rPr>
        <w:t>доказательств</w:t>
      </w:r>
      <w:r w:rsidR="00D83252" w:rsidRPr="00D83252">
        <w:rPr>
          <w:lang w:val="fr-FR"/>
        </w:rPr>
        <w:t xml:space="preserve"> </w:t>
      </w:r>
      <w:r w:rsidR="00D83252">
        <w:rPr>
          <w:lang w:val="ru-RU"/>
        </w:rPr>
        <w:t>по</w:t>
      </w:r>
      <w:r w:rsidR="00D83252" w:rsidRPr="00D83252">
        <w:rPr>
          <w:lang w:val="fr-FR"/>
        </w:rPr>
        <w:t xml:space="preserve"> </w:t>
      </w:r>
      <w:r w:rsidR="00D83252">
        <w:rPr>
          <w:lang w:val="ru-RU"/>
        </w:rPr>
        <w:t>делу</w:t>
      </w:r>
      <w:r w:rsidR="00D83252" w:rsidRPr="00D83252">
        <w:rPr>
          <w:lang w:val="fr-FR"/>
        </w:rPr>
        <w:t xml:space="preserve">, </w:t>
      </w:r>
      <w:r w:rsidR="00D83252">
        <w:rPr>
          <w:lang w:val="ru-RU"/>
        </w:rPr>
        <w:t>включая</w:t>
      </w:r>
      <w:r w:rsidR="00D83252" w:rsidRPr="00D83252">
        <w:rPr>
          <w:lang w:val="fr-FR"/>
        </w:rPr>
        <w:t xml:space="preserve">, </w:t>
      </w:r>
      <w:r w:rsidR="00D83252">
        <w:rPr>
          <w:lang w:val="ru-RU"/>
        </w:rPr>
        <w:t>поми</w:t>
      </w:r>
      <w:r w:rsidR="00FE4EEE">
        <w:rPr>
          <w:lang w:val="ru-RU"/>
        </w:rPr>
        <w:t>мо</w:t>
      </w:r>
      <w:r w:rsidR="00D83252" w:rsidRPr="00D83252">
        <w:rPr>
          <w:lang w:val="fr-FR"/>
        </w:rPr>
        <w:t xml:space="preserve"> </w:t>
      </w:r>
      <w:r w:rsidR="00D83252">
        <w:rPr>
          <w:lang w:val="ru-RU"/>
        </w:rPr>
        <w:t>прочего</w:t>
      </w:r>
      <w:r w:rsidR="00D83252" w:rsidRPr="00D83252">
        <w:rPr>
          <w:lang w:val="fr-FR"/>
        </w:rPr>
        <w:t xml:space="preserve">, </w:t>
      </w:r>
      <w:r w:rsidR="00FE4EEE">
        <w:rPr>
          <w:lang w:val="ru-RU"/>
        </w:rPr>
        <w:t>свидетельские</w:t>
      </w:r>
      <w:r w:rsidR="00FE4EEE" w:rsidRPr="00FE4EEE">
        <w:rPr>
          <w:lang w:val="fr-FR"/>
        </w:rPr>
        <w:t xml:space="preserve"> </w:t>
      </w:r>
      <w:r w:rsidR="00FE4EEE">
        <w:rPr>
          <w:lang w:val="ru-RU"/>
        </w:rPr>
        <w:t>показания</w:t>
      </w:r>
      <w:r w:rsidR="00FE4EEE" w:rsidRPr="00FE4EEE">
        <w:rPr>
          <w:lang w:val="fr-FR"/>
        </w:rPr>
        <w:t xml:space="preserve">, </w:t>
      </w:r>
      <w:r w:rsidR="00FE4EEE">
        <w:rPr>
          <w:lang w:val="ru-RU"/>
        </w:rPr>
        <w:t>результаты</w:t>
      </w:r>
      <w:r w:rsidR="00FE4EEE" w:rsidRPr="00FE4EEE">
        <w:rPr>
          <w:lang w:val="fr-FR"/>
        </w:rPr>
        <w:t xml:space="preserve"> </w:t>
      </w:r>
      <w:r w:rsidR="00FE4EEE">
        <w:rPr>
          <w:lang w:val="ru-RU"/>
        </w:rPr>
        <w:t>экспертиз</w:t>
      </w:r>
      <w:r w:rsidR="00FE4EEE" w:rsidRPr="00FE4EEE">
        <w:rPr>
          <w:lang w:val="fr-FR"/>
        </w:rPr>
        <w:t xml:space="preserve"> </w:t>
      </w:r>
      <w:r w:rsidR="00FE4EEE">
        <w:rPr>
          <w:lang w:val="ru-RU"/>
        </w:rPr>
        <w:t>и</w:t>
      </w:r>
      <w:r w:rsidR="00FE4EEE" w:rsidRPr="00FE4EEE">
        <w:rPr>
          <w:lang w:val="fr-FR"/>
        </w:rPr>
        <w:t xml:space="preserve">, </w:t>
      </w:r>
      <w:r w:rsidR="00FE4EEE">
        <w:rPr>
          <w:lang w:val="ru-RU"/>
        </w:rPr>
        <w:t>в</w:t>
      </w:r>
      <w:r w:rsidR="00FE4EEE" w:rsidRPr="00FE4EEE">
        <w:rPr>
          <w:lang w:val="fr-FR"/>
        </w:rPr>
        <w:t xml:space="preserve"> </w:t>
      </w:r>
      <w:r w:rsidR="00FE4EEE">
        <w:rPr>
          <w:lang w:val="ru-RU"/>
        </w:rPr>
        <w:t>случае</w:t>
      </w:r>
      <w:r w:rsidR="00FE4EEE" w:rsidRPr="00FE4EEE">
        <w:rPr>
          <w:lang w:val="fr-FR"/>
        </w:rPr>
        <w:t xml:space="preserve"> </w:t>
      </w:r>
      <w:r w:rsidR="00FE4EEE">
        <w:rPr>
          <w:lang w:val="ru-RU"/>
        </w:rPr>
        <w:t>необходимости</w:t>
      </w:r>
      <w:r w:rsidR="00FE4EEE" w:rsidRPr="00FE4EEE">
        <w:rPr>
          <w:lang w:val="fr-FR"/>
        </w:rPr>
        <w:t xml:space="preserve">, </w:t>
      </w:r>
      <w:r w:rsidR="00FE4EEE">
        <w:rPr>
          <w:lang w:val="ru-RU"/>
        </w:rPr>
        <w:t xml:space="preserve">осмотр и </w:t>
      </w:r>
      <w:r w:rsidR="00FE4EEE">
        <w:rPr>
          <w:lang w:val="fr-FR"/>
        </w:rPr>
        <w:t>вскрытие трупа, котор</w:t>
      </w:r>
      <w:r w:rsidR="00FE4EEE">
        <w:rPr>
          <w:lang w:val="ru-RU"/>
        </w:rPr>
        <w:t>ые</w:t>
      </w:r>
      <w:r w:rsidR="00FE4EEE">
        <w:rPr>
          <w:lang w:val="fr-FR"/>
        </w:rPr>
        <w:t xml:space="preserve"> бы обеспечил</w:t>
      </w:r>
      <w:r w:rsidR="00FE4EEE">
        <w:rPr>
          <w:lang w:val="ru-RU"/>
        </w:rPr>
        <w:t>и</w:t>
      </w:r>
      <w:r w:rsidR="00FE4EEE">
        <w:rPr>
          <w:lang w:val="fr-FR"/>
        </w:rPr>
        <w:t xml:space="preserve"> </w:t>
      </w:r>
      <w:r w:rsidR="00FE4EEE" w:rsidRPr="00FE4EEE">
        <w:rPr>
          <w:lang w:val="fr-FR"/>
        </w:rPr>
        <w:t xml:space="preserve">полную и точную </w:t>
      </w:r>
      <w:r w:rsidR="00FE4EEE">
        <w:rPr>
          <w:lang w:val="ru-RU"/>
        </w:rPr>
        <w:t>фиксацию</w:t>
      </w:r>
      <w:r w:rsidR="00FE4EEE" w:rsidRPr="00FE4EEE">
        <w:rPr>
          <w:lang w:val="fr-FR"/>
        </w:rPr>
        <w:t xml:space="preserve"> повреждений и объективный анализ клинических данных, включая</w:t>
      </w:r>
      <w:r w:rsidR="00985E95">
        <w:rPr>
          <w:lang w:val="ru-RU"/>
        </w:rPr>
        <w:t xml:space="preserve"> установление</w:t>
      </w:r>
      <w:r w:rsidR="00FE4EEE" w:rsidRPr="00FE4EEE">
        <w:rPr>
          <w:lang w:val="fr-FR"/>
        </w:rPr>
        <w:t xml:space="preserve"> причин</w:t>
      </w:r>
      <w:r w:rsidR="00985E95">
        <w:rPr>
          <w:lang w:val="ru-RU"/>
        </w:rPr>
        <w:t>ы</w:t>
      </w:r>
      <w:r w:rsidR="00FE4EEE" w:rsidRPr="00FE4EEE">
        <w:rPr>
          <w:lang w:val="fr-FR"/>
        </w:rPr>
        <w:t xml:space="preserve"> смерти.</w:t>
      </w:r>
      <w:r w:rsidR="00FE4EEE">
        <w:rPr>
          <w:lang w:val="ru-RU"/>
        </w:rPr>
        <w:t xml:space="preserve"> Любой недостаток расследования, подрывающий возможность установления причин смерти и виновных лиц, может привести к констатации Судом нарушения этой нормы </w:t>
      </w:r>
      <w:r w:rsidR="00F7087A" w:rsidRPr="00BB413B">
        <w:rPr>
          <w:lang w:val="fr-FR"/>
        </w:rPr>
        <w:t>(</w:t>
      </w:r>
      <w:r w:rsidR="00985E95">
        <w:rPr>
          <w:lang w:val="ru-RU"/>
        </w:rPr>
        <w:t>см. проц</w:t>
      </w:r>
      <w:r w:rsidR="00FE4EEE">
        <w:rPr>
          <w:lang w:val="ru-RU"/>
        </w:rPr>
        <w:t xml:space="preserve">итированные выше постановления </w:t>
      </w:r>
      <w:r w:rsidR="00FE4EEE" w:rsidRPr="00FE4EEE">
        <w:rPr>
          <w:i/>
          <w:lang w:val="ru-RU"/>
        </w:rPr>
        <w:t>Аль-Скеини и другие /</w:t>
      </w:r>
      <w:r w:rsidR="00FE4EEE">
        <w:rPr>
          <w:lang w:val="ru-RU"/>
        </w:rPr>
        <w:t xml:space="preserve"> </w:t>
      </w:r>
      <w:r w:rsidR="00F7087A" w:rsidRPr="00BB413B">
        <w:rPr>
          <w:i/>
          <w:lang w:val="fr-FR" w:eastAsia="fr-FR"/>
        </w:rPr>
        <w:t>Al-Skeini et autres</w:t>
      </w:r>
      <w:r w:rsidR="00F7087A" w:rsidRPr="00BB413B">
        <w:rPr>
          <w:lang w:val="fr-FR" w:eastAsia="fr-FR"/>
        </w:rPr>
        <w:t>, § 166</w:t>
      </w:r>
      <w:r w:rsidR="00851A54" w:rsidRPr="00BB413B">
        <w:rPr>
          <w:lang w:val="fr-FR" w:eastAsia="fr-FR"/>
        </w:rPr>
        <w:t>,</w:t>
      </w:r>
      <w:r w:rsidR="00F7087A" w:rsidRPr="00BB413B">
        <w:rPr>
          <w:lang w:val="fr-FR" w:eastAsia="fr-FR"/>
        </w:rPr>
        <w:t xml:space="preserve"> </w:t>
      </w:r>
      <w:r w:rsidR="00FE4EEE">
        <w:rPr>
          <w:lang w:val="ru-RU"/>
        </w:rPr>
        <w:t xml:space="preserve">и </w:t>
      </w:r>
      <w:r w:rsidR="00FE4EEE" w:rsidRPr="00FE4EEE">
        <w:rPr>
          <w:i/>
          <w:lang w:val="ru-RU"/>
        </w:rPr>
        <w:t>Джиулиани и Гаджио /</w:t>
      </w:r>
      <w:r w:rsidR="00F7087A" w:rsidRPr="00FE4EEE">
        <w:rPr>
          <w:i/>
          <w:lang w:val="fr-FR"/>
        </w:rPr>
        <w:t xml:space="preserve"> </w:t>
      </w:r>
      <w:r w:rsidR="00F7087A" w:rsidRPr="00BB413B">
        <w:rPr>
          <w:i/>
          <w:lang w:val="fr-FR" w:eastAsia="fr-FR"/>
        </w:rPr>
        <w:t>Giuliani et Gaggio</w:t>
      </w:r>
      <w:r w:rsidR="00F7087A" w:rsidRPr="00BB413B">
        <w:rPr>
          <w:lang w:val="fr-FR" w:eastAsia="fr-FR"/>
        </w:rPr>
        <w:t>, § 301).</w:t>
      </w:r>
    </w:p>
    <w:p w:rsidR="00F7087A" w:rsidRPr="00DD2AB9" w:rsidRDefault="00FD7CC0" w:rsidP="00395C27">
      <w:pPr>
        <w:pStyle w:val="ECHRPara"/>
        <w:rPr>
          <w:lang w:val="ru-RU"/>
        </w:rPr>
      </w:pPr>
      <w:r w:rsidRPr="00BB413B">
        <w:rPr>
          <w:lang w:val="fr-FR"/>
        </w:rPr>
        <w:fldChar w:fldCharType="begin"/>
      </w:r>
      <w:r w:rsidR="00F7087A" w:rsidRPr="00BB413B">
        <w:rPr>
          <w:lang w:val="fr-FR"/>
        </w:rPr>
        <w:instrText xml:space="preserve"> SEQ level0 \*arabic </w:instrText>
      </w:r>
      <w:r w:rsidRPr="00BB413B">
        <w:rPr>
          <w:lang w:val="fr-FR"/>
        </w:rPr>
        <w:fldChar w:fldCharType="separate"/>
      </w:r>
      <w:r w:rsidR="00BB413B" w:rsidRPr="00BB413B">
        <w:rPr>
          <w:noProof/>
          <w:lang w:val="fr-FR"/>
        </w:rPr>
        <w:t>81</w:t>
      </w:r>
      <w:r w:rsidRPr="00BB413B">
        <w:rPr>
          <w:lang w:val="fr-FR"/>
        </w:rPr>
        <w:fldChar w:fldCharType="end"/>
      </w:r>
      <w:r w:rsidR="00F7087A" w:rsidRPr="00BB413B">
        <w:rPr>
          <w:lang w:val="fr-FR"/>
        </w:rPr>
        <w:t>.  </w:t>
      </w:r>
      <w:r w:rsidR="00232E6F">
        <w:rPr>
          <w:lang w:val="ru-RU"/>
        </w:rPr>
        <w:t xml:space="preserve">Обязательство провести расследование, вытекающее из статей 2 и 3 Конвенции, - это обязательство принять меры, а не получить результат. Расследование должно вести к установлению виновных лиц и – в случае необходимости – к их наказанию </w:t>
      </w:r>
      <w:r w:rsidR="00F7087A" w:rsidRPr="00BB413B">
        <w:rPr>
          <w:lang w:val="fr-FR"/>
        </w:rPr>
        <w:t>(</w:t>
      </w:r>
      <w:r w:rsidR="00395C27">
        <w:rPr>
          <w:lang w:val="ru-RU"/>
        </w:rPr>
        <w:t xml:space="preserve">см. </w:t>
      </w:r>
      <w:r w:rsidR="00232E6F">
        <w:rPr>
          <w:lang w:val="ru-RU"/>
        </w:rPr>
        <w:t xml:space="preserve">упомянутые выше постановления </w:t>
      </w:r>
      <w:r w:rsidR="00232E6F" w:rsidRPr="00232E6F">
        <w:rPr>
          <w:i/>
          <w:lang w:val="ru-RU"/>
        </w:rPr>
        <w:t>Джиулиани и Гаджио /</w:t>
      </w:r>
      <w:r w:rsidR="00232E6F" w:rsidRPr="00232E6F">
        <w:rPr>
          <w:i/>
          <w:lang w:val="fr-FR"/>
        </w:rPr>
        <w:t xml:space="preserve"> </w:t>
      </w:r>
      <w:r w:rsidR="00BB413B" w:rsidRPr="00BB413B">
        <w:rPr>
          <w:i/>
          <w:lang w:val="fr-FR"/>
        </w:rPr>
        <w:t>Giuliani et </w:t>
      </w:r>
      <w:r w:rsidR="00F7087A" w:rsidRPr="00BB413B">
        <w:rPr>
          <w:i/>
          <w:lang w:val="fr-FR"/>
        </w:rPr>
        <w:t>Gaggio</w:t>
      </w:r>
      <w:r w:rsidR="00F7087A" w:rsidRPr="00BB413B">
        <w:rPr>
          <w:lang w:val="fr-FR"/>
        </w:rPr>
        <w:t xml:space="preserve">, § 301, </w:t>
      </w:r>
      <w:r w:rsidR="00232E6F">
        <w:rPr>
          <w:lang w:val="ru-RU"/>
        </w:rPr>
        <w:t xml:space="preserve">и </w:t>
      </w:r>
      <w:r w:rsidR="00232E6F" w:rsidRPr="00232E6F">
        <w:rPr>
          <w:i/>
          <w:lang w:val="ru-RU"/>
        </w:rPr>
        <w:t>Мустафа Тунч и Феджир Тунч /</w:t>
      </w:r>
      <w:r w:rsidR="00232E6F">
        <w:rPr>
          <w:lang w:val="ru-RU"/>
        </w:rPr>
        <w:t xml:space="preserve"> </w:t>
      </w:r>
      <w:r w:rsidR="00232E6F">
        <w:rPr>
          <w:i/>
          <w:lang w:val="fr-FR"/>
        </w:rPr>
        <w:t xml:space="preserve">Mustafa Tunç et Fecire Tunç, </w:t>
      </w:r>
      <w:r w:rsidR="00F7087A" w:rsidRPr="00BB413B">
        <w:rPr>
          <w:lang w:val="fr-FR"/>
        </w:rPr>
        <w:t xml:space="preserve">§ 172). </w:t>
      </w:r>
      <w:r w:rsidR="00395C27">
        <w:rPr>
          <w:lang w:val="ru-RU"/>
        </w:rPr>
        <w:t>Таким</w:t>
      </w:r>
      <w:r w:rsidR="00395C27" w:rsidRPr="00395C27">
        <w:rPr>
          <w:lang w:val="fr-FR"/>
        </w:rPr>
        <w:t xml:space="preserve"> </w:t>
      </w:r>
      <w:r w:rsidR="00395C27">
        <w:rPr>
          <w:lang w:val="ru-RU"/>
        </w:rPr>
        <w:t>образом</w:t>
      </w:r>
      <w:r w:rsidR="00395C27" w:rsidRPr="00395C27">
        <w:rPr>
          <w:lang w:val="fr-FR"/>
        </w:rPr>
        <w:t xml:space="preserve">, </w:t>
      </w:r>
      <w:r w:rsidR="00395C27">
        <w:rPr>
          <w:lang w:val="ru-RU"/>
        </w:rPr>
        <w:t>статья</w:t>
      </w:r>
      <w:r w:rsidR="00395C27" w:rsidRPr="00395C27">
        <w:rPr>
          <w:lang w:val="fr-FR"/>
        </w:rPr>
        <w:t xml:space="preserve"> 2 </w:t>
      </w:r>
      <w:r w:rsidR="00395C27">
        <w:rPr>
          <w:lang w:val="ru-RU"/>
        </w:rPr>
        <w:t>не</w:t>
      </w:r>
      <w:r w:rsidR="00395C27" w:rsidRPr="00395C27">
        <w:rPr>
          <w:lang w:val="fr-FR"/>
        </w:rPr>
        <w:t xml:space="preserve"> </w:t>
      </w:r>
      <w:r w:rsidR="00395C27">
        <w:rPr>
          <w:lang w:val="ru-RU"/>
        </w:rPr>
        <w:t>гарантирует</w:t>
      </w:r>
      <w:r w:rsidR="00395C27" w:rsidRPr="00395C27">
        <w:rPr>
          <w:lang w:val="fr-FR"/>
        </w:rPr>
        <w:t xml:space="preserve"> </w:t>
      </w:r>
      <w:r w:rsidR="00395C27">
        <w:rPr>
          <w:lang w:val="ru-RU"/>
        </w:rPr>
        <w:t>право</w:t>
      </w:r>
      <w:r w:rsidR="00395C27" w:rsidRPr="00395C27">
        <w:rPr>
          <w:lang w:val="fr-FR"/>
        </w:rPr>
        <w:t xml:space="preserve"> </w:t>
      </w:r>
      <w:r w:rsidR="00395C27">
        <w:rPr>
          <w:lang w:val="ru-RU"/>
        </w:rPr>
        <w:t>на</w:t>
      </w:r>
      <w:r w:rsidR="00395C27" w:rsidRPr="00395C27">
        <w:rPr>
          <w:lang w:val="fr-FR"/>
        </w:rPr>
        <w:t xml:space="preserve"> </w:t>
      </w:r>
      <w:r w:rsidR="00395C27">
        <w:rPr>
          <w:lang w:val="ru-RU"/>
        </w:rPr>
        <w:t>то</w:t>
      </w:r>
      <w:r w:rsidR="00395C27" w:rsidRPr="00395C27">
        <w:rPr>
          <w:lang w:val="fr-FR"/>
        </w:rPr>
        <w:t xml:space="preserve">, </w:t>
      </w:r>
      <w:r w:rsidR="00395C27">
        <w:rPr>
          <w:lang w:val="ru-RU"/>
        </w:rPr>
        <w:t>что</w:t>
      </w:r>
      <w:r w:rsidR="00395C27" w:rsidRPr="00395C27">
        <w:rPr>
          <w:lang w:val="fr-FR"/>
        </w:rPr>
        <w:t xml:space="preserve"> </w:t>
      </w:r>
      <w:r w:rsidR="00395C27">
        <w:rPr>
          <w:lang w:val="ru-RU"/>
        </w:rPr>
        <w:t>третье</w:t>
      </w:r>
      <w:r w:rsidR="00395C27" w:rsidRPr="00395C27">
        <w:rPr>
          <w:lang w:val="fr-FR"/>
        </w:rPr>
        <w:t xml:space="preserve"> </w:t>
      </w:r>
      <w:r w:rsidR="00395C27">
        <w:rPr>
          <w:lang w:val="ru-RU"/>
        </w:rPr>
        <w:t>лицо</w:t>
      </w:r>
      <w:r w:rsidR="00395C27" w:rsidRPr="00395C27">
        <w:rPr>
          <w:lang w:val="fr-FR"/>
        </w:rPr>
        <w:t xml:space="preserve"> </w:t>
      </w:r>
      <w:r w:rsidR="00395C27">
        <w:rPr>
          <w:lang w:val="ru-RU"/>
        </w:rPr>
        <w:t>будет</w:t>
      </w:r>
      <w:r w:rsidR="00395C27" w:rsidRPr="00395C27">
        <w:rPr>
          <w:lang w:val="fr-FR"/>
        </w:rPr>
        <w:t xml:space="preserve"> </w:t>
      </w:r>
      <w:r w:rsidR="00395C27">
        <w:rPr>
          <w:lang w:val="ru-RU"/>
        </w:rPr>
        <w:t>преследоваться</w:t>
      </w:r>
      <w:r w:rsidR="00395C27" w:rsidRPr="00395C27">
        <w:rPr>
          <w:lang w:val="fr-FR"/>
        </w:rPr>
        <w:t xml:space="preserve"> – </w:t>
      </w:r>
      <w:r w:rsidR="00395C27">
        <w:rPr>
          <w:lang w:val="ru-RU"/>
        </w:rPr>
        <w:t>или</w:t>
      </w:r>
      <w:r w:rsidR="00395C27" w:rsidRPr="00395C27">
        <w:rPr>
          <w:lang w:val="fr-FR"/>
        </w:rPr>
        <w:t xml:space="preserve"> </w:t>
      </w:r>
      <w:r w:rsidR="00395C27">
        <w:rPr>
          <w:lang w:val="ru-RU"/>
        </w:rPr>
        <w:t>будет</w:t>
      </w:r>
      <w:r w:rsidR="00395C27" w:rsidRPr="00395C27">
        <w:rPr>
          <w:lang w:val="fr-FR"/>
        </w:rPr>
        <w:t xml:space="preserve"> </w:t>
      </w:r>
      <w:r w:rsidR="00395C27">
        <w:rPr>
          <w:lang w:val="ru-RU"/>
        </w:rPr>
        <w:t>наказан</w:t>
      </w:r>
      <w:r w:rsidR="00395C27" w:rsidRPr="00395C27">
        <w:rPr>
          <w:lang w:val="fr-FR"/>
        </w:rPr>
        <w:t xml:space="preserve"> – </w:t>
      </w:r>
      <w:r w:rsidR="00395C27">
        <w:rPr>
          <w:lang w:val="ru-RU"/>
        </w:rPr>
        <w:t>за</w:t>
      </w:r>
      <w:r w:rsidR="00395C27" w:rsidRPr="00395C27">
        <w:rPr>
          <w:lang w:val="fr-FR"/>
        </w:rPr>
        <w:t xml:space="preserve"> </w:t>
      </w:r>
      <w:r w:rsidR="00395C27">
        <w:rPr>
          <w:lang w:val="ru-RU"/>
        </w:rPr>
        <w:t>уголовно</w:t>
      </w:r>
      <w:r w:rsidR="00395C27" w:rsidRPr="00395C27">
        <w:rPr>
          <w:lang w:val="fr-FR"/>
        </w:rPr>
        <w:t>-</w:t>
      </w:r>
      <w:r w:rsidR="00395C27">
        <w:rPr>
          <w:lang w:val="ru-RU"/>
        </w:rPr>
        <w:t>наказуемое</w:t>
      </w:r>
      <w:r w:rsidR="00395C27" w:rsidRPr="00395C27">
        <w:rPr>
          <w:lang w:val="fr-FR"/>
        </w:rPr>
        <w:t xml:space="preserve"> </w:t>
      </w:r>
      <w:r w:rsidR="00395C27">
        <w:rPr>
          <w:lang w:val="ru-RU"/>
        </w:rPr>
        <w:t>деяние</w:t>
      </w:r>
      <w:r w:rsidR="00395C27" w:rsidRPr="00395C27">
        <w:rPr>
          <w:lang w:val="fr-FR"/>
        </w:rPr>
        <w:t xml:space="preserve"> </w:t>
      </w:r>
      <w:r w:rsidR="00F7087A" w:rsidRPr="00BB413B">
        <w:rPr>
          <w:lang w:val="fr-FR"/>
        </w:rPr>
        <w:t>(</w:t>
      </w:r>
      <w:r w:rsidR="00395C27">
        <w:rPr>
          <w:lang w:val="ru-RU"/>
        </w:rPr>
        <w:t xml:space="preserve">см. </w:t>
      </w:r>
      <w:r w:rsidR="00395C27" w:rsidRPr="00395C27">
        <w:rPr>
          <w:i/>
          <w:lang w:val="fr-FR"/>
        </w:rPr>
        <w:t>Джиулиани и Гаджио /</w:t>
      </w:r>
      <w:r w:rsidR="00395C27" w:rsidRPr="00395C27">
        <w:rPr>
          <w:lang w:val="fr-FR"/>
        </w:rPr>
        <w:t xml:space="preserve"> </w:t>
      </w:r>
      <w:r w:rsidR="00F7087A" w:rsidRPr="00BB413B">
        <w:rPr>
          <w:i/>
          <w:lang w:val="fr-FR"/>
        </w:rPr>
        <w:t>Giuliani et Gaggio</w:t>
      </w:r>
      <w:r w:rsidR="00F7087A" w:rsidRPr="00BB413B">
        <w:rPr>
          <w:lang w:val="fr-FR"/>
        </w:rPr>
        <w:t>, § 306)</w:t>
      </w:r>
      <w:r w:rsidR="00395C27" w:rsidRPr="00DD2AB9">
        <w:rPr>
          <w:lang w:val="ru-RU"/>
        </w:rPr>
        <w:t>,</w:t>
      </w:r>
      <w:r w:rsidR="00F7087A" w:rsidRPr="00BB413B">
        <w:rPr>
          <w:lang w:val="fr-FR"/>
        </w:rPr>
        <w:t xml:space="preserve"> </w:t>
      </w:r>
      <w:r w:rsidR="00DD2AB9">
        <w:rPr>
          <w:lang w:val="ru-RU"/>
        </w:rPr>
        <w:t>или</w:t>
      </w:r>
      <w:r w:rsidR="00DD2AB9" w:rsidRPr="00DD2AB9">
        <w:rPr>
          <w:lang w:val="ru-RU"/>
        </w:rPr>
        <w:t xml:space="preserve"> </w:t>
      </w:r>
      <w:r w:rsidR="00DD2AB9">
        <w:rPr>
          <w:lang w:val="ru-RU"/>
        </w:rPr>
        <w:t xml:space="preserve">то, что в результате такое преследование закончится обвинительным приговором и назначением конкретного наказания. Суд оставляет возможность выбора санкции по отношению к представителям Государства, обвиняемым в убийстве, за национальными судами, оставляя за собой право контроля и вмешательства </w:t>
      </w:r>
      <w:r w:rsidR="00985E95">
        <w:rPr>
          <w:lang w:val="ru-RU"/>
        </w:rPr>
        <w:t xml:space="preserve">лишь </w:t>
      </w:r>
      <w:r w:rsidR="00DD2AB9">
        <w:rPr>
          <w:lang w:val="ru-RU"/>
        </w:rPr>
        <w:t xml:space="preserve">в ситуациях, когда между тяжестью правонарушения и </w:t>
      </w:r>
      <w:r w:rsidR="00A9511B">
        <w:rPr>
          <w:lang w:val="ru-RU"/>
        </w:rPr>
        <w:t xml:space="preserve">выбранной санкцией существует явная несоразмерность </w:t>
      </w:r>
      <w:r w:rsidR="00F7087A" w:rsidRPr="00BB413B">
        <w:rPr>
          <w:lang w:val="fr-FR"/>
        </w:rPr>
        <w:t>(</w:t>
      </w:r>
      <w:r w:rsidR="00A9511B">
        <w:rPr>
          <w:lang w:val="ru-RU"/>
        </w:rPr>
        <w:t xml:space="preserve">см. </w:t>
      </w:r>
      <w:r w:rsidR="00A9511B" w:rsidRPr="00A9511B">
        <w:rPr>
          <w:i/>
          <w:lang w:val="ru-RU"/>
        </w:rPr>
        <w:t>Армани Да Силва /</w:t>
      </w:r>
      <w:r w:rsidR="00A9511B">
        <w:rPr>
          <w:lang w:val="ru-RU"/>
        </w:rPr>
        <w:t xml:space="preserve"> </w:t>
      </w:r>
      <w:r w:rsidR="00F7087A" w:rsidRPr="00BB413B">
        <w:rPr>
          <w:i/>
          <w:lang w:val="fr-FR"/>
        </w:rPr>
        <w:t>Armani Da Silva</w:t>
      </w:r>
      <w:r w:rsidR="007C1F0F" w:rsidRPr="00BB413B">
        <w:rPr>
          <w:lang w:val="fr-FR"/>
        </w:rPr>
        <w:t xml:space="preserve">, </w:t>
      </w:r>
      <w:r w:rsidR="00F7087A" w:rsidRPr="00BB413B">
        <w:rPr>
          <w:snapToGrid w:val="0"/>
          <w:lang w:val="fr-FR"/>
        </w:rPr>
        <w:t>§ 238</w:t>
      </w:r>
      <w:r w:rsidR="00F7087A" w:rsidRPr="00BB413B">
        <w:rPr>
          <w:lang w:val="fr-FR"/>
        </w:rPr>
        <w:t xml:space="preserve">, </w:t>
      </w:r>
      <w:r w:rsidR="00A9511B" w:rsidRPr="00A9511B">
        <w:rPr>
          <w:i/>
          <w:lang w:val="ru-RU"/>
        </w:rPr>
        <w:t xml:space="preserve">Касап и другие / </w:t>
      </w:r>
      <w:r w:rsidR="00F7087A" w:rsidRPr="00A9511B">
        <w:rPr>
          <w:i/>
          <w:lang w:val="fr-FR"/>
        </w:rPr>
        <w:t>Kasap</w:t>
      </w:r>
      <w:r w:rsidR="00F7087A" w:rsidRPr="00BB413B">
        <w:rPr>
          <w:i/>
          <w:lang w:val="fr-FR"/>
        </w:rPr>
        <w:t xml:space="preserve"> et autres</w:t>
      </w:r>
      <w:r w:rsidR="007D1E07" w:rsidRPr="00BB413B">
        <w:rPr>
          <w:lang w:val="fr-FR"/>
        </w:rPr>
        <w:t xml:space="preserve">, </w:t>
      </w:r>
      <w:r w:rsidR="00F7087A" w:rsidRPr="00BB413B">
        <w:rPr>
          <w:lang w:val="fr-FR"/>
        </w:rPr>
        <w:t>§</w:t>
      </w:r>
      <w:r w:rsidR="00F51CD1" w:rsidRPr="00BB413B">
        <w:rPr>
          <w:lang w:val="fr-FR"/>
        </w:rPr>
        <w:t> </w:t>
      </w:r>
      <w:r w:rsidR="00F7087A" w:rsidRPr="00BB413B">
        <w:rPr>
          <w:lang w:val="fr-FR"/>
        </w:rPr>
        <w:t xml:space="preserve">59, </w:t>
      </w:r>
      <w:r w:rsidR="00A9511B">
        <w:rPr>
          <w:lang w:val="ru-RU"/>
        </w:rPr>
        <w:t xml:space="preserve">постановление от </w:t>
      </w:r>
      <w:r w:rsidR="00A9511B" w:rsidRPr="00BB413B">
        <w:rPr>
          <w:lang w:val="fr-FR"/>
        </w:rPr>
        <w:t>14 </w:t>
      </w:r>
      <w:r w:rsidR="00A9511B">
        <w:rPr>
          <w:lang w:val="fr-FR"/>
        </w:rPr>
        <w:t>октября</w:t>
      </w:r>
      <w:r w:rsidR="00A9511B" w:rsidRPr="00BB413B">
        <w:rPr>
          <w:lang w:val="fr-FR"/>
        </w:rPr>
        <w:t xml:space="preserve"> 2010</w:t>
      </w:r>
      <w:r w:rsidR="00A9511B">
        <w:rPr>
          <w:lang w:val="ru-RU"/>
        </w:rPr>
        <w:t xml:space="preserve"> года </w:t>
      </w:r>
      <w:r w:rsidR="00A9511B" w:rsidRPr="00A9511B">
        <w:rPr>
          <w:i/>
          <w:lang w:val="ru-RU"/>
        </w:rPr>
        <w:t>А. против Хорватии</w:t>
      </w:r>
      <w:r w:rsidR="00A9511B">
        <w:rPr>
          <w:lang w:val="ru-RU"/>
        </w:rPr>
        <w:t xml:space="preserve"> / </w:t>
      </w:r>
      <w:r w:rsidR="00F7087A" w:rsidRPr="00BB413B">
        <w:rPr>
          <w:i/>
          <w:lang w:val="fr-FR"/>
        </w:rPr>
        <w:t>A.</w:t>
      </w:r>
      <w:r w:rsidR="00F51CD1" w:rsidRPr="00BB413B">
        <w:rPr>
          <w:i/>
          <w:lang w:val="fr-FR"/>
        </w:rPr>
        <w:t> </w:t>
      </w:r>
      <w:r w:rsidR="00F7087A" w:rsidRPr="00BB413B">
        <w:rPr>
          <w:i/>
          <w:lang w:val="fr-FR"/>
        </w:rPr>
        <w:t>c. Croatie</w:t>
      </w:r>
      <w:r w:rsidR="00F7087A" w:rsidRPr="00BB413B">
        <w:rPr>
          <w:lang w:val="fr-FR"/>
        </w:rPr>
        <w:t xml:space="preserve">, </w:t>
      </w:r>
      <w:r w:rsidR="00A9511B">
        <w:rPr>
          <w:lang w:val="ru-RU"/>
        </w:rPr>
        <w:t xml:space="preserve">жалоба № </w:t>
      </w:r>
      <w:r w:rsidR="00A9511B">
        <w:rPr>
          <w:lang w:val="fr-FR"/>
        </w:rPr>
        <w:t>55164/08, § 66</w:t>
      </w:r>
      <w:r w:rsidR="00F7087A" w:rsidRPr="00BB413B">
        <w:rPr>
          <w:lang w:val="fr-FR"/>
        </w:rPr>
        <w:t xml:space="preserve">, </w:t>
      </w:r>
      <w:r w:rsidR="00A9511B">
        <w:rPr>
          <w:lang w:val="ru-RU"/>
        </w:rPr>
        <w:t xml:space="preserve">постановление от </w:t>
      </w:r>
      <w:r w:rsidR="00A9511B" w:rsidRPr="00BB413B">
        <w:rPr>
          <w:lang w:val="fr-FR"/>
        </w:rPr>
        <w:t>8 </w:t>
      </w:r>
      <w:r w:rsidR="00A9511B">
        <w:rPr>
          <w:lang w:val="fr-FR"/>
        </w:rPr>
        <w:t>апреля</w:t>
      </w:r>
      <w:r w:rsidR="00A9511B" w:rsidRPr="00BB413B">
        <w:rPr>
          <w:lang w:val="fr-FR"/>
        </w:rPr>
        <w:t xml:space="preserve"> 2008</w:t>
      </w:r>
      <w:r w:rsidR="00A9511B">
        <w:rPr>
          <w:lang w:val="ru-RU"/>
        </w:rPr>
        <w:t xml:space="preserve"> года </w:t>
      </w:r>
      <w:r w:rsidR="00A9511B" w:rsidRPr="00A9511B">
        <w:rPr>
          <w:i/>
          <w:lang w:val="ru-RU"/>
        </w:rPr>
        <w:t xml:space="preserve">Али и Айше Дуран против Турции / </w:t>
      </w:r>
      <w:r w:rsidR="00F7087A" w:rsidRPr="00A9511B">
        <w:rPr>
          <w:i/>
          <w:lang w:val="fr-FR"/>
        </w:rPr>
        <w:t xml:space="preserve">Ali et Ayşe </w:t>
      </w:r>
      <w:r w:rsidR="0026039F" w:rsidRPr="00A9511B">
        <w:rPr>
          <w:i/>
          <w:lang w:val="fr-FR"/>
        </w:rPr>
        <w:t>Duran c. </w:t>
      </w:r>
      <w:r w:rsidR="00F7087A" w:rsidRPr="00A9511B">
        <w:rPr>
          <w:i/>
          <w:lang w:val="fr-FR"/>
        </w:rPr>
        <w:t>Turquie</w:t>
      </w:r>
      <w:r w:rsidR="00A9511B" w:rsidRPr="00A9511B">
        <w:rPr>
          <w:lang w:val="fr-FR"/>
        </w:rPr>
        <w:t xml:space="preserve">, жалоба </w:t>
      </w:r>
      <w:r w:rsidR="00A9511B" w:rsidRPr="00A9511B">
        <w:rPr>
          <w:lang w:val="ru-RU"/>
        </w:rPr>
        <w:t xml:space="preserve">№ </w:t>
      </w:r>
      <w:r w:rsidR="00F7087A" w:rsidRPr="00A9511B">
        <w:rPr>
          <w:lang w:val="fr-FR"/>
        </w:rPr>
        <w:t> 42942</w:t>
      </w:r>
      <w:r w:rsidR="00A9511B">
        <w:rPr>
          <w:lang w:val="fr-FR"/>
        </w:rPr>
        <w:t>/02, § 66,</w:t>
      </w:r>
      <w:r w:rsidR="00C308EF" w:rsidRPr="00BB413B">
        <w:rPr>
          <w:lang w:val="fr-FR"/>
        </w:rPr>
        <w:t xml:space="preserve"> </w:t>
      </w:r>
      <w:r w:rsidR="00A9511B">
        <w:rPr>
          <w:lang w:val="ru-RU"/>
        </w:rPr>
        <w:t>и постановление Большой Палаты Суда</w:t>
      </w:r>
      <w:r w:rsidR="00C308EF" w:rsidRPr="00BB413B">
        <w:rPr>
          <w:lang w:val="fr-FR"/>
        </w:rPr>
        <w:t xml:space="preserve"> </w:t>
      </w:r>
      <w:r w:rsidR="00A9511B" w:rsidRPr="00A9511B">
        <w:rPr>
          <w:i/>
          <w:lang w:val="ru-RU"/>
        </w:rPr>
        <w:t xml:space="preserve">Гефген против Германии / </w:t>
      </w:r>
      <w:r w:rsidR="00C308EF" w:rsidRPr="00BB413B">
        <w:rPr>
          <w:i/>
          <w:lang w:val="fr-FR"/>
        </w:rPr>
        <w:t>Gäfgen c. Allemagne</w:t>
      </w:r>
      <w:r w:rsidR="00C308EF" w:rsidRPr="00BB413B">
        <w:rPr>
          <w:lang w:val="fr-FR"/>
        </w:rPr>
        <w:t xml:space="preserve">, </w:t>
      </w:r>
      <w:r w:rsidR="00A9511B">
        <w:rPr>
          <w:lang w:val="ru-RU"/>
        </w:rPr>
        <w:t xml:space="preserve">жалоба № </w:t>
      </w:r>
      <w:r w:rsidR="00C308EF" w:rsidRPr="00BB413B">
        <w:rPr>
          <w:lang w:val="fr-FR"/>
        </w:rPr>
        <w:t xml:space="preserve">22978/05, § 123, </w:t>
      </w:r>
      <w:r w:rsidR="00A9511B">
        <w:rPr>
          <w:lang w:val="ru-RU"/>
        </w:rPr>
        <w:t xml:space="preserve">ЕСПЧ </w:t>
      </w:r>
      <w:r w:rsidR="00C308EF" w:rsidRPr="00BB413B">
        <w:rPr>
          <w:lang w:val="fr-FR"/>
        </w:rPr>
        <w:t>2010).</w:t>
      </w:r>
    </w:p>
    <w:p w:rsidR="005B4558" w:rsidRPr="00BB413B" w:rsidRDefault="00FD7CC0" w:rsidP="00BB413B">
      <w:pPr>
        <w:pStyle w:val="ECHRPara"/>
        <w:rPr>
          <w:lang w:val="fr-FR"/>
        </w:rPr>
      </w:pPr>
      <w:r w:rsidRPr="00BB413B">
        <w:rPr>
          <w:lang w:val="fr-FR"/>
        </w:rPr>
        <w:fldChar w:fldCharType="begin"/>
      </w:r>
      <w:r w:rsidR="00F7087A" w:rsidRPr="00BB413B">
        <w:rPr>
          <w:lang w:val="fr-FR"/>
        </w:rPr>
        <w:instrText xml:space="preserve"> SEQ level0 \*arabic </w:instrText>
      </w:r>
      <w:r w:rsidRPr="00BB413B">
        <w:rPr>
          <w:lang w:val="fr-FR"/>
        </w:rPr>
        <w:fldChar w:fldCharType="separate"/>
      </w:r>
      <w:r w:rsidR="00BB413B" w:rsidRPr="00BB413B">
        <w:rPr>
          <w:noProof/>
          <w:lang w:val="fr-FR"/>
        </w:rPr>
        <w:t>82</w:t>
      </w:r>
      <w:r w:rsidRPr="00BB413B">
        <w:rPr>
          <w:lang w:val="fr-FR"/>
        </w:rPr>
        <w:fldChar w:fldCharType="end"/>
      </w:r>
      <w:r w:rsidR="00F7087A" w:rsidRPr="00BB413B">
        <w:rPr>
          <w:lang w:val="fr-FR"/>
        </w:rPr>
        <w:t>.  </w:t>
      </w:r>
      <w:r w:rsidR="00A9511B">
        <w:rPr>
          <w:lang w:val="ru-RU"/>
        </w:rPr>
        <w:t>Задача</w:t>
      </w:r>
      <w:r w:rsidR="00A9511B" w:rsidRPr="00A9511B">
        <w:rPr>
          <w:lang w:val="fr-FR"/>
        </w:rPr>
        <w:t xml:space="preserve"> </w:t>
      </w:r>
      <w:r w:rsidR="00A9511B">
        <w:rPr>
          <w:lang w:val="ru-RU"/>
        </w:rPr>
        <w:t>Суда</w:t>
      </w:r>
      <w:r w:rsidR="00A9511B" w:rsidRPr="00A9511B">
        <w:rPr>
          <w:lang w:val="fr-FR"/>
        </w:rPr>
        <w:t xml:space="preserve"> </w:t>
      </w:r>
      <w:r w:rsidR="00A9511B">
        <w:rPr>
          <w:lang w:val="ru-RU"/>
        </w:rPr>
        <w:t>состоит</w:t>
      </w:r>
      <w:r w:rsidR="00A9511B" w:rsidRPr="00A9511B">
        <w:rPr>
          <w:lang w:val="fr-FR"/>
        </w:rPr>
        <w:t xml:space="preserve"> </w:t>
      </w:r>
      <w:r w:rsidR="00A9511B">
        <w:rPr>
          <w:lang w:val="ru-RU"/>
        </w:rPr>
        <w:t>в</w:t>
      </w:r>
      <w:r w:rsidR="00A9511B" w:rsidRPr="00A9511B">
        <w:rPr>
          <w:lang w:val="fr-FR"/>
        </w:rPr>
        <w:t xml:space="preserve"> </w:t>
      </w:r>
      <w:r w:rsidR="00A9511B">
        <w:rPr>
          <w:lang w:val="ru-RU"/>
        </w:rPr>
        <w:t>проверке</w:t>
      </w:r>
      <w:r w:rsidR="00A9511B" w:rsidRPr="00A9511B">
        <w:rPr>
          <w:lang w:val="fr-FR"/>
        </w:rPr>
        <w:t xml:space="preserve">, </w:t>
      </w:r>
      <w:r w:rsidR="004110DC">
        <w:rPr>
          <w:lang w:val="ru-RU"/>
        </w:rPr>
        <w:t>с</w:t>
      </w:r>
      <w:r w:rsidR="004110DC" w:rsidRPr="004110DC">
        <w:rPr>
          <w:lang w:val="fr-FR"/>
        </w:rPr>
        <w:t xml:space="preserve"> </w:t>
      </w:r>
      <w:r w:rsidR="004110DC">
        <w:rPr>
          <w:lang w:val="ru-RU"/>
        </w:rPr>
        <w:t>учетом</w:t>
      </w:r>
      <w:r w:rsidR="004110DC" w:rsidRPr="004110DC">
        <w:rPr>
          <w:lang w:val="fr-FR"/>
        </w:rPr>
        <w:t xml:space="preserve"> </w:t>
      </w:r>
      <w:r w:rsidR="004110DC">
        <w:rPr>
          <w:lang w:val="ru-RU"/>
        </w:rPr>
        <w:t>всего</w:t>
      </w:r>
      <w:r w:rsidR="00A9511B" w:rsidRPr="00A9511B">
        <w:rPr>
          <w:lang w:val="fr-FR"/>
        </w:rPr>
        <w:t xml:space="preserve"> </w:t>
      </w:r>
      <w:r w:rsidR="00A9511B" w:rsidRPr="004110DC">
        <w:rPr>
          <w:lang w:val="ru-RU"/>
        </w:rPr>
        <w:t>разбирательства</w:t>
      </w:r>
      <w:r w:rsidR="00A9511B" w:rsidRPr="00A9511B">
        <w:rPr>
          <w:lang w:val="fr-FR"/>
        </w:rPr>
        <w:t xml:space="preserve"> </w:t>
      </w:r>
      <w:r w:rsidR="00A9511B" w:rsidRPr="004110DC">
        <w:rPr>
          <w:lang w:val="ru-RU"/>
        </w:rPr>
        <w:t>в</w:t>
      </w:r>
      <w:r w:rsidR="00A9511B" w:rsidRPr="00A9511B">
        <w:rPr>
          <w:lang w:val="fr-FR"/>
        </w:rPr>
        <w:t xml:space="preserve"> </w:t>
      </w:r>
      <w:r w:rsidR="00A9511B" w:rsidRPr="004110DC">
        <w:rPr>
          <w:lang w:val="ru-RU"/>
        </w:rPr>
        <w:t>целом</w:t>
      </w:r>
      <w:r w:rsidR="00A9511B" w:rsidRPr="00A9511B">
        <w:rPr>
          <w:lang w:val="fr-FR"/>
        </w:rPr>
        <w:t xml:space="preserve">, </w:t>
      </w:r>
      <w:r w:rsidR="00A9511B" w:rsidRPr="004110DC">
        <w:rPr>
          <w:lang w:val="ru-RU"/>
        </w:rPr>
        <w:t>может</w:t>
      </w:r>
      <w:r w:rsidR="00A9511B" w:rsidRPr="00A9511B">
        <w:rPr>
          <w:lang w:val="fr-FR"/>
        </w:rPr>
        <w:t xml:space="preserve"> </w:t>
      </w:r>
      <w:r w:rsidR="00A9511B" w:rsidRPr="004110DC">
        <w:rPr>
          <w:lang w:val="ru-RU"/>
        </w:rPr>
        <w:t>ли</w:t>
      </w:r>
      <w:r w:rsidR="00A9511B" w:rsidRPr="00A9511B">
        <w:rPr>
          <w:lang w:val="fr-FR"/>
        </w:rPr>
        <w:t xml:space="preserve"> </w:t>
      </w:r>
      <w:r w:rsidR="00A9511B" w:rsidRPr="004110DC">
        <w:rPr>
          <w:lang w:val="ru-RU"/>
        </w:rPr>
        <w:t>и</w:t>
      </w:r>
      <w:r w:rsidR="00A9511B" w:rsidRPr="00A9511B">
        <w:rPr>
          <w:lang w:val="fr-FR"/>
        </w:rPr>
        <w:t xml:space="preserve"> </w:t>
      </w:r>
      <w:r w:rsidR="00A9511B" w:rsidRPr="004110DC">
        <w:rPr>
          <w:lang w:val="ru-RU"/>
        </w:rPr>
        <w:t>в</w:t>
      </w:r>
      <w:r w:rsidR="00A9511B" w:rsidRPr="00A9511B">
        <w:rPr>
          <w:lang w:val="fr-FR"/>
        </w:rPr>
        <w:t xml:space="preserve"> </w:t>
      </w:r>
      <w:r w:rsidR="00A9511B" w:rsidRPr="004110DC">
        <w:rPr>
          <w:lang w:val="ru-RU"/>
        </w:rPr>
        <w:t>какой</w:t>
      </w:r>
      <w:r w:rsidR="00A9511B" w:rsidRPr="00A9511B">
        <w:rPr>
          <w:lang w:val="fr-FR"/>
        </w:rPr>
        <w:t xml:space="preserve"> </w:t>
      </w:r>
      <w:r w:rsidR="00A9511B" w:rsidRPr="004110DC">
        <w:rPr>
          <w:lang w:val="ru-RU"/>
        </w:rPr>
        <w:t>степени</w:t>
      </w:r>
      <w:r w:rsidR="00A9511B" w:rsidRPr="00A9511B">
        <w:rPr>
          <w:lang w:val="fr-FR"/>
        </w:rPr>
        <w:t xml:space="preserve"> </w:t>
      </w:r>
      <w:r w:rsidR="00A9511B" w:rsidRPr="004110DC">
        <w:rPr>
          <w:lang w:val="ru-RU"/>
        </w:rPr>
        <w:t>государственные</w:t>
      </w:r>
      <w:r w:rsidR="00A9511B" w:rsidRPr="00A9511B">
        <w:rPr>
          <w:lang w:val="fr-FR"/>
        </w:rPr>
        <w:t xml:space="preserve"> </w:t>
      </w:r>
      <w:r w:rsidR="00A9511B" w:rsidRPr="004110DC">
        <w:rPr>
          <w:lang w:val="ru-RU"/>
        </w:rPr>
        <w:t>органы</w:t>
      </w:r>
      <w:r w:rsidR="00A9511B" w:rsidRPr="00A9511B">
        <w:rPr>
          <w:lang w:val="fr-FR"/>
        </w:rPr>
        <w:t xml:space="preserve"> </w:t>
      </w:r>
      <w:r w:rsidR="004110DC">
        <w:rPr>
          <w:lang w:val="ru-RU"/>
        </w:rPr>
        <w:t>провели</w:t>
      </w:r>
      <w:r w:rsidR="004110DC" w:rsidRPr="004110DC">
        <w:rPr>
          <w:lang w:val="fr-FR"/>
        </w:rPr>
        <w:t xml:space="preserve"> </w:t>
      </w:r>
      <w:r w:rsidR="004110DC">
        <w:rPr>
          <w:lang w:val="ru-RU"/>
        </w:rPr>
        <w:t>тщательное</w:t>
      </w:r>
      <w:r w:rsidR="004110DC" w:rsidRPr="004110DC">
        <w:rPr>
          <w:lang w:val="fr-FR"/>
        </w:rPr>
        <w:t xml:space="preserve"> </w:t>
      </w:r>
      <w:r w:rsidR="004110DC">
        <w:rPr>
          <w:lang w:val="ru-RU"/>
        </w:rPr>
        <w:t>расследование</w:t>
      </w:r>
      <w:r w:rsidR="00A9511B" w:rsidRPr="00A9511B">
        <w:rPr>
          <w:lang w:val="fr-FR"/>
        </w:rPr>
        <w:t xml:space="preserve">, </w:t>
      </w:r>
      <w:r w:rsidR="00985E95">
        <w:rPr>
          <w:lang w:val="ru-RU"/>
        </w:rPr>
        <w:t>которое требует</w:t>
      </w:r>
      <w:r w:rsidR="00A9511B" w:rsidRPr="00A9511B">
        <w:rPr>
          <w:lang w:val="fr-FR"/>
        </w:rPr>
        <w:t xml:space="preserve"> </w:t>
      </w:r>
      <w:r w:rsidR="00A9511B" w:rsidRPr="004110DC">
        <w:rPr>
          <w:lang w:val="ru-RU"/>
        </w:rPr>
        <w:t>стать</w:t>
      </w:r>
      <w:r w:rsidR="00985E95">
        <w:rPr>
          <w:lang w:val="ru-RU"/>
        </w:rPr>
        <w:t>я</w:t>
      </w:r>
      <w:r w:rsidR="00A9511B" w:rsidRPr="00A9511B">
        <w:rPr>
          <w:lang w:val="fr-FR"/>
        </w:rPr>
        <w:t xml:space="preserve"> 2 </w:t>
      </w:r>
      <w:r w:rsidR="00A9511B" w:rsidRPr="004110DC">
        <w:rPr>
          <w:lang w:val="ru-RU"/>
        </w:rPr>
        <w:t>Конвенции</w:t>
      </w:r>
      <w:r w:rsidR="00A9511B" w:rsidRPr="00A9511B">
        <w:rPr>
          <w:lang w:val="fr-FR"/>
        </w:rPr>
        <w:t xml:space="preserve"> </w:t>
      </w:r>
      <w:r w:rsidR="00F7087A" w:rsidRPr="00BB413B">
        <w:rPr>
          <w:lang w:val="fr-FR"/>
        </w:rPr>
        <w:t>(</w:t>
      </w:r>
      <w:r w:rsidR="00A9511B">
        <w:rPr>
          <w:lang w:val="ru-RU"/>
        </w:rPr>
        <w:t>см</w:t>
      </w:r>
      <w:r w:rsidR="00A9511B" w:rsidRPr="00A9511B">
        <w:rPr>
          <w:lang w:val="fr-FR"/>
        </w:rPr>
        <w:t xml:space="preserve">. </w:t>
      </w:r>
      <w:r w:rsidR="00A9511B" w:rsidRPr="00A9511B">
        <w:rPr>
          <w:i/>
          <w:lang w:val="ru-RU"/>
        </w:rPr>
        <w:t>Армани</w:t>
      </w:r>
      <w:r w:rsidR="00A9511B" w:rsidRPr="00A9511B">
        <w:rPr>
          <w:i/>
          <w:lang w:val="fr-FR"/>
        </w:rPr>
        <w:t xml:space="preserve"> </w:t>
      </w:r>
      <w:r w:rsidR="00A9511B" w:rsidRPr="00A9511B">
        <w:rPr>
          <w:i/>
          <w:lang w:val="ru-RU"/>
        </w:rPr>
        <w:t>Да</w:t>
      </w:r>
      <w:r w:rsidR="00A9511B" w:rsidRPr="00A9511B">
        <w:rPr>
          <w:i/>
          <w:lang w:val="fr-FR"/>
        </w:rPr>
        <w:t xml:space="preserve"> </w:t>
      </w:r>
      <w:r w:rsidR="00A9511B" w:rsidRPr="00A9511B">
        <w:rPr>
          <w:i/>
          <w:lang w:val="ru-RU"/>
        </w:rPr>
        <w:t>Силва</w:t>
      </w:r>
      <w:r w:rsidR="00A9511B" w:rsidRPr="00A9511B">
        <w:rPr>
          <w:i/>
          <w:lang w:val="fr-FR"/>
        </w:rPr>
        <w:t xml:space="preserve"> </w:t>
      </w:r>
      <w:r w:rsidR="00A9511B" w:rsidRPr="00A9511B">
        <w:rPr>
          <w:lang w:val="fr-FR"/>
        </w:rPr>
        <w:t xml:space="preserve">/ </w:t>
      </w:r>
      <w:r w:rsidR="00F7087A" w:rsidRPr="00BB413B">
        <w:rPr>
          <w:i/>
          <w:lang w:val="fr-FR"/>
        </w:rPr>
        <w:t>Armani Da Silva</w:t>
      </w:r>
      <w:r w:rsidR="00F7087A" w:rsidRPr="00BB413B">
        <w:rPr>
          <w:lang w:val="fr-FR"/>
        </w:rPr>
        <w:t xml:space="preserve">, </w:t>
      </w:r>
      <w:r w:rsidR="00F7087A" w:rsidRPr="00BB413B">
        <w:rPr>
          <w:snapToGrid w:val="0"/>
          <w:lang w:val="fr-FR"/>
        </w:rPr>
        <w:t>§ 257)</w:t>
      </w:r>
      <w:r w:rsidR="00F7087A" w:rsidRPr="00BB413B">
        <w:rPr>
          <w:lang w:val="fr-FR"/>
        </w:rPr>
        <w:t>.</w:t>
      </w:r>
    </w:p>
    <w:p w:rsidR="00F41F24" w:rsidRPr="00BB413B" w:rsidRDefault="00FD7CC0" w:rsidP="00BB413B">
      <w:pPr>
        <w:pStyle w:val="ECHRPara"/>
        <w:rPr>
          <w:lang w:val="fr-FR"/>
        </w:rPr>
      </w:pPr>
      <w:r w:rsidRPr="00BB413B">
        <w:rPr>
          <w:lang w:val="fr-FR"/>
        </w:rPr>
        <w:lastRenderedPageBreak/>
        <w:fldChar w:fldCharType="begin"/>
      </w:r>
      <w:r w:rsidR="0044697A" w:rsidRPr="00BB413B">
        <w:rPr>
          <w:lang w:val="fr-FR"/>
        </w:rPr>
        <w:instrText xml:space="preserve"> SEQ level0 \*arabic </w:instrText>
      </w:r>
      <w:r w:rsidRPr="00BB413B">
        <w:rPr>
          <w:lang w:val="fr-FR"/>
        </w:rPr>
        <w:fldChar w:fldCharType="separate"/>
      </w:r>
      <w:r w:rsidR="00BB413B" w:rsidRPr="00BB413B">
        <w:rPr>
          <w:noProof/>
          <w:lang w:val="fr-FR"/>
        </w:rPr>
        <w:t>83</w:t>
      </w:r>
      <w:r w:rsidRPr="00BB413B">
        <w:rPr>
          <w:lang w:val="fr-FR"/>
        </w:rPr>
        <w:fldChar w:fldCharType="end"/>
      </w:r>
      <w:r w:rsidR="0044697A" w:rsidRPr="00BB413B">
        <w:rPr>
          <w:lang w:val="fr-FR"/>
        </w:rPr>
        <w:t>.  </w:t>
      </w:r>
      <w:r w:rsidR="004110DC">
        <w:rPr>
          <w:lang w:val="ru-RU"/>
        </w:rPr>
        <w:t>Что</w:t>
      </w:r>
      <w:r w:rsidR="004110DC" w:rsidRPr="004110DC">
        <w:rPr>
          <w:lang w:val="fr-FR"/>
        </w:rPr>
        <w:t xml:space="preserve"> </w:t>
      </w:r>
      <w:r w:rsidR="004110DC">
        <w:rPr>
          <w:lang w:val="ru-RU"/>
        </w:rPr>
        <w:t>касается</w:t>
      </w:r>
      <w:r w:rsidR="004110DC" w:rsidRPr="004110DC">
        <w:rPr>
          <w:lang w:val="fr-FR"/>
        </w:rPr>
        <w:t xml:space="preserve"> </w:t>
      </w:r>
      <w:r w:rsidR="004110DC">
        <w:rPr>
          <w:lang w:val="ru-RU"/>
        </w:rPr>
        <w:t>должностных</w:t>
      </w:r>
      <w:r w:rsidR="004110DC" w:rsidRPr="004110DC">
        <w:rPr>
          <w:lang w:val="fr-FR"/>
        </w:rPr>
        <w:t xml:space="preserve"> </w:t>
      </w:r>
      <w:r w:rsidR="004110DC">
        <w:rPr>
          <w:lang w:val="ru-RU"/>
        </w:rPr>
        <w:t>лиц</w:t>
      </w:r>
      <w:r w:rsidR="004110DC" w:rsidRPr="004110DC">
        <w:rPr>
          <w:lang w:val="fr-FR"/>
        </w:rPr>
        <w:t xml:space="preserve">, </w:t>
      </w:r>
      <w:r w:rsidR="004110DC">
        <w:rPr>
          <w:lang w:val="ru-RU"/>
        </w:rPr>
        <w:t>ответственных</w:t>
      </w:r>
      <w:r w:rsidR="004110DC" w:rsidRPr="004110DC">
        <w:rPr>
          <w:lang w:val="fr-FR"/>
        </w:rPr>
        <w:t xml:space="preserve"> </w:t>
      </w:r>
      <w:r w:rsidR="004110DC">
        <w:rPr>
          <w:lang w:val="ru-RU"/>
        </w:rPr>
        <w:t>за</w:t>
      </w:r>
      <w:r w:rsidR="004110DC" w:rsidRPr="004110DC">
        <w:rPr>
          <w:lang w:val="fr-FR"/>
        </w:rPr>
        <w:t xml:space="preserve"> </w:t>
      </w:r>
      <w:r w:rsidR="004110DC">
        <w:rPr>
          <w:lang w:val="ru-RU"/>
        </w:rPr>
        <w:t>расследование</w:t>
      </w:r>
      <w:r w:rsidR="004110DC" w:rsidRPr="004110DC">
        <w:rPr>
          <w:lang w:val="fr-FR"/>
        </w:rPr>
        <w:t xml:space="preserve"> </w:t>
      </w:r>
      <w:r w:rsidR="004110DC">
        <w:rPr>
          <w:lang w:val="ru-RU"/>
        </w:rPr>
        <w:t>дела</w:t>
      </w:r>
      <w:r w:rsidR="004110DC" w:rsidRPr="004110DC">
        <w:rPr>
          <w:lang w:val="fr-FR"/>
        </w:rPr>
        <w:t xml:space="preserve">, </w:t>
      </w:r>
      <w:r w:rsidR="004A7C6D">
        <w:rPr>
          <w:lang w:val="ru-RU"/>
        </w:rPr>
        <w:t xml:space="preserve">то </w:t>
      </w:r>
      <w:r w:rsidR="004110DC">
        <w:rPr>
          <w:lang w:val="ru-RU"/>
        </w:rPr>
        <w:t>принцип</w:t>
      </w:r>
      <w:r w:rsidR="004110DC" w:rsidRPr="004110DC">
        <w:rPr>
          <w:lang w:val="fr-FR"/>
        </w:rPr>
        <w:t xml:space="preserve"> </w:t>
      </w:r>
      <w:r w:rsidR="004110DC">
        <w:rPr>
          <w:lang w:val="ru-RU"/>
        </w:rPr>
        <w:t>эффективности</w:t>
      </w:r>
      <w:r w:rsidR="004110DC" w:rsidRPr="004110DC">
        <w:rPr>
          <w:lang w:val="fr-FR"/>
        </w:rPr>
        <w:t xml:space="preserve">, </w:t>
      </w:r>
      <w:r w:rsidR="004110DC">
        <w:rPr>
          <w:lang w:val="ru-RU"/>
        </w:rPr>
        <w:t>прежде</w:t>
      </w:r>
      <w:r w:rsidR="004110DC" w:rsidRPr="004110DC">
        <w:rPr>
          <w:lang w:val="fr-FR"/>
        </w:rPr>
        <w:t xml:space="preserve"> </w:t>
      </w:r>
      <w:r w:rsidR="004110DC">
        <w:rPr>
          <w:lang w:val="ru-RU"/>
        </w:rPr>
        <w:t>всего</w:t>
      </w:r>
      <w:r w:rsidR="004110DC" w:rsidRPr="004110DC">
        <w:rPr>
          <w:lang w:val="fr-FR"/>
        </w:rPr>
        <w:t xml:space="preserve">, </w:t>
      </w:r>
      <w:r w:rsidR="004110DC">
        <w:rPr>
          <w:lang w:val="ru-RU"/>
        </w:rPr>
        <w:t>требует</w:t>
      </w:r>
      <w:r w:rsidR="004110DC" w:rsidRPr="004110DC">
        <w:rPr>
          <w:lang w:val="fr-FR"/>
        </w:rPr>
        <w:t xml:space="preserve">, </w:t>
      </w:r>
      <w:r w:rsidR="004110DC">
        <w:rPr>
          <w:lang w:val="ru-RU"/>
        </w:rPr>
        <w:t>чтобы</w:t>
      </w:r>
      <w:r w:rsidR="004110DC" w:rsidRPr="004110DC">
        <w:rPr>
          <w:lang w:val="fr-FR"/>
        </w:rPr>
        <w:t xml:space="preserve"> </w:t>
      </w:r>
      <w:r w:rsidR="004110DC">
        <w:rPr>
          <w:lang w:val="ru-RU"/>
        </w:rPr>
        <w:t>ответственные</w:t>
      </w:r>
      <w:r w:rsidR="004110DC" w:rsidRPr="004110DC">
        <w:rPr>
          <w:lang w:val="fr-FR"/>
        </w:rPr>
        <w:t xml:space="preserve"> </w:t>
      </w:r>
      <w:r w:rsidR="004110DC">
        <w:rPr>
          <w:lang w:val="ru-RU"/>
        </w:rPr>
        <w:t>за</w:t>
      </w:r>
      <w:r w:rsidR="004110DC" w:rsidRPr="004110DC">
        <w:rPr>
          <w:lang w:val="fr-FR"/>
        </w:rPr>
        <w:t xml:space="preserve"> </w:t>
      </w:r>
      <w:r w:rsidR="004110DC">
        <w:rPr>
          <w:lang w:val="ru-RU"/>
        </w:rPr>
        <w:t>проведение</w:t>
      </w:r>
      <w:r w:rsidR="004110DC" w:rsidRPr="004110DC">
        <w:rPr>
          <w:lang w:val="fr-FR"/>
        </w:rPr>
        <w:t xml:space="preserve"> </w:t>
      </w:r>
      <w:r w:rsidR="004110DC">
        <w:rPr>
          <w:lang w:val="ru-RU"/>
        </w:rPr>
        <w:t>следствия</w:t>
      </w:r>
      <w:r w:rsidR="004110DC" w:rsidRPr="004110DC">
        <w:rPr>
          <w:lang w:val="fr-FR"/>
        </w:rPr>
        <w:t xml:space="preserve"> </w:t>
      </w:r>
      <w:r w:rsidR="004110DC">
        <w:rPr>
          <w:lang w:val="ru-RU"/>
        </w:rPr>
        <w:t>были</w:t>
      </w:r>
      <w:r w:rsidR="004110DC" w:rsidRPr="004110DC">
        <w:rPr>
          <w:lang w:val="fr-FR"/>
        </w:rPr>
        <w:t xml:space="preserve"> </w:t>
      </w:r>
      <w:r w:rsidR="004110DC">
        <w:rPr>
          <w:lang w:val="ru-RU"/>
        </w:rPr>
        <w:t>независимы</w:t>
      </w:r>
      <w:r w:rsidR="004110DC" w:rsidRPr="004110DC">
        <w:rPr>
          <w:lang w:val="fr-FR"/>
        </w:rPr>
        <w:t xml:space="preserve"> </w:t>
      </w:r>
      <w:r w:rsidR="004110DC">
        <w:rPr>
          <w:lang w:val="ru-RU"/>
        </w:rPr>
        <w:t>от</w:t>
      </w:r>
      <w:r w:rsidR="004110DC" w:rsidRPr="004110DC">
        <w:rPr>
          <w:lang w:val="fr-FR"/>
        </w:rPr>
        <w:t xml:space="preserve"> </w:t>
      </w:r>
      <w:r w:rsidR="004110DC">
        <w:rPr>
          <w:lang w:val="ru-RU"/>
        </w:rPr>
        <w:t>должностных</w:t>
      </w:r>
      <w:r w:rsidR="004110DC" w:rsidRPr="004110DC">
        <w:rPr>
          <w:lang w:val="fr-FR"/>
        </w:rPr>
        <w:t xml:space="preserve"> </w:t>
      </w:r>
      <w:r w:rsidR="004110DC">
        <w:rPr>
          <w:lang w:val="ru-RU"/>
        </w:rPr>
        <w:t>лиц</w:t>
      </w:r>
      <w:r w:rsidR="004110DC" w:rsidRPr="004110DC">
        <w:rPr>
          <w:lang w:val="fr-FR"/>
        </w:rPr>
        <w:t xml:space="preserve">, </w:t>
      </w:r>
      <w:r w:rsidR="004110DC">
        <w:rPr>
          <w:lang w:val="ru-RU"/>
        </w:rPr>
        <w:t>предполагаемо</w:t>
      </w:r>
      <w:r w:rsidR="004110DC" w:rsidRPr="004110DC">
        <w:rPr>
          <w:lang w:val="fr-FR"/>
        </w:rPr>
        <w:t xml:space="preserve"> </w:t>
      </w:r>
      <w:r w:rsidR="004110DC">
        <w:rPr>
          <w:lang w:val="ru-RU"/>
        </w:rPr>
        <w:t>замешанных</w:t>
      </w:r>
      <w:r w:rsidR="004110DC" w:rsidRPr="004110DC">
        <w:rPr>
          <w:lang w:val="fr-FR"/>
        </w:rPr>
        <w:t xml:space="preserve"> </w:t>
      </w:r>
      <w:r w:rsidR="004110DC">
        <w:rPr>
          <w:lang w:val="ru-RU"/>
        </w:rPr>
        <w:t>в</w:t>
      </w:r>
      <w:r w:rsidR="004110DC" w:rsidRPr="004110DC">
        <w:rPr>
          <w:lang w:val="fr-FR"/>
        </w:rPr>
        <w:t xml:space="preserve"> </w:t>
      </w:r>
      <w:r w:rsidR="004110DC">
        <w:rPr>
          <w:lang w:val="ru-RU"/>
        </w:rPr>
        <w:t>гибели</w:t>
      </w:r>
      <w:r w:rsidR="004110DC" w:rsidRPr="004110DC">
        <w:rPr>
          <w:lang w:val="fr-FR"/>
        </w:rPr>
        <w:t xml:space="preserve"> </w:t>
      </w:r>
      <w:r w:rsidR="004110DC">
        <w:rPr>
          <w:lang w:val="ru-RU"/>
        </w:rPr>
        <w:t>лица</w:t>
      </w:r>
      <w:r w:rsidR="004110DC" w:rsidRPr="004110DC">
        <w:rPr>
          <w:lang w:val="fr-FR"/>
        </w:rPr>
        <w:t xml:space="preserve">: </w:t>
      </w:r>
      <w:r w:rsidR="004110DC">
        <w:rPr>
          <w:lang w:val="ru-RU"/>
        </w:rPr>
        <w:t>они</w:t>
      </w:r>
      <w:r w:rsidR="004110DC" w:rsidRPr="004110DC">
        <w:rPr>
          <w:lang w:val="fr-FR"/>
        </w:rPr>
        <w:t xml:space="preserve"> </w:t>
      </w:r>
      <w:r w:rsidR="004110DC">
        <w:rPr>
          <w:lang w:val="ru-RU"/>
        </w:rPr>
        <w:t>не</w:t>
      </w:r>
      <w:r w:rsidR="004110DC" w:rsidRPr="004110DC">
        <w:rPr>
          <w:lang w:val="fr-FR"/>
        </w:rPr>
        <w:t xml:space="preserve"> </w:t>
      </w:r>
      <w:r w:rsidR="004110DC">
        <w:rPr>
          <w:lang w:val="ru-RU"/>
        </w:rPr>
        <w:t>должны</w:t>
      </w:r>
      <w:r w:rsidR="004110DC" w:rsidRPr="004110DC">
        <w:rPr>
          <w:lang w:val="fr-FR"/>
        </w:rPr>
        <w:t xml:space="preserve">, </w:t>
      </w:r>
      <w:r w:rsidR="004110DC">
        <w:rPr>
          <w:lang w:val="ru-RU"/>
        </w:rPr>
        <w:t>с</w:t>
      </w:r>
      <w:r w:rsidR="004110DC" w:rsidRPr="004110DC">
        <w:rPr>
          <w:lang w:val="fr-FR"/>
        </w:rPr>
        <w:t xml:space="preserve"> </w:t>
      </w:r>
      <w:r w:rsidR="004110DC">
        <w:rPr>
          <w:lang w:val="ru-RU"/>
        </w:rPr>
        <w:t>одной</w:t>
      </w:r>
      <w:r w:rsidR="004110DC" w:rsidRPr="004110DC">
        <w:rPr>
          <w:lang w:val="fr-FR"/>
        </w:rPr>
        <w:t xml:space="preserve"> </w:t>
      </w:r>
      <w:r w:rsidR="004110DC">
        <w:rPr>
          <w:lang w:val="ru-RU"/>
        </w:rPr>
        <w:t>стороны</w:t>
      </w:r>
      <w:r w:rsidR="004110DC" w:rsidRPr="004110DC">
        <w:rPr>
          <w:lang w:val="fr-FR"/>
        </w:rPr>
        <w:t xml:space="preserve">, </w:t>
      </w:r>
      <w:r w:rsidR="004110DC">
        <w:rPr>
          <w:lang w:val="ru-RU"/>
        </w:rPr>
        <w:t>подчиняться</w:t>
      </w:r>
      <w:r w:rsidR="004110DC" w:rsidRPr="004110DC">
        <w:rPr>
          <w:lang w:val="fr-FR"/>
        </w:rPr>
        <w:t xml:space="preserve"> </w:t>
      </w:r>
      <w:r w:rsidR="004110DC">
        <w:rPr>
          <w:lang w:val="ru-RU"/>
        </w:rPr>
        <w:t>указанным</w:t>
      </w:r>
      <w:r w:rsidR="004110DC" w:rsidRPr="004110DC">
        <w:rPr>
          <w:lang w:val="fr-FR"/>
        </w:rPr>
        <w:t xml:space="preserve"> </w:t>
      </w:r>
      <w:r w:rsidR="004110DC">
        <w:rPr>
          <w:lang w:val="ru-RU"/>
        </w:rPr>
        <w:t>сотрудникам</w:t>
      </w:r>
      <w:r w:rsidR="004110DC" w:rsidRPr="004110DC">
        <w:rPr>
          <w:lang w:val="fr-FR"/>
        </w:rPr>
        <w:t xml:space="preserve"> </w:t>
      </w:r>
      <w:r w:rsidR="004110DC">
        <w:rPr>
          <w:lang w:val="ru-RU"/>
        </w:rPr>
        <w:t>с</w:t>
      </w:r>
      <w:r w:rsidR="004110DC" w:rsidRPr="004110DC">
        <w:rPr>
          <w:lang w:val="fr-FR"/>
        </w:rPr>
        <w:t xml:space="preserve"> </w:t>
      </w:r>
      <w:r w:rsidR="004110DC">
        <w:rPr>
          <w:lang w:val="ru-RU"/>
        </w:rPr>
        <w:t>точки</w:t>
      </w:r>
      <w:r w:rsidR="004110DC" w:rsidRPr="004110DC">
        <w:rPr>
          <w:lang w:val="fr-FR"/>
        </w:rPr>
        <w:t xml:space="preserve"> </w:t>
      </w:r>
      <w:r w:rsidR="004110DC">
        <w:rPr>
          <w:lang w:val="ru-RU"/>
        </w:rPr>
        <w:t>зрения</w:t>
      </w:r>
      <w:r w:rsidR="004110DC" w:rsidRPr="004110DC">
        <w:rPr>
          <w:lang w:val="fr-FR"/>
        </w:rPr>
        <w:t xml:space="preserve"> </w:t>
      </w:r>
      <w:r w:rsidR="004110DC">
        <w:rPr>
          <w:lang w:val="ru-RU"/>
        </w:rPr>
        <w:t>иерархии</w:t>
      </w:r>
      <w:r w:rsidR="004110DC" w:rsidRPr="004110DC">
        <w:rPr>
          <w:lang w:val="fr-FR"/>
        </w:rPr>
        <w:t xml:space="preserve"> </w:t>
      </w:r>
      <w:r w:rsidR="004110DC">
        <w:rPr>
          <w:lang w:val="ru-RU"/>
        </w:rPr>
        <w:t>или</w:t>
      </w:r>
      <w:r w:rsidR="004110DC" w:rsidRPr="004110DC">
        <w:rPr>
          <w:lang w:val="fr-FR"/>
        </w:rPr>
        <w:t xml:space="preserve"> </w:t>
      </w:r>
      <w:r w:rsidR="004110DC">
        <w:rPr>
          <w:lang w:val="ru-RU"/>
        </w:rPr>
        <w:t>субординации</w:t>
      </w:r>
      <w:r w:rsidR="004110DC" w:rsidRPr="004110DC">
        <w:rPr>
          <w:lang w:val="fr-FR"/>
        </w:rPr>
        <w:t xml:space="preserve">, </w:t>
      </w:r>
      <w:r w:rsidR="004110DC">
        <w:rPr>
          <w:lang w:val="ru-RU"/>
        </w:rPr>
        <w:t>а</w:t>
      </w:r>
      <w:r w:rsidR="004110DC" w:rsidRPr="004110DC">
        <w:rPr>
          <w:lang w:val="fr-FR"/>
        </w:rPr>
        <w:t xml:space="preserve"> </w:t>
      </w:r>
      <w:r w:rsidR="004110DC">
        <w:rPr>
          <w:lang w:val="ru-RU"/>
        </w:rPr>
        <w:t>с</w:t>
      </w:r>
      <w:r w:rsidR="004110DC" w:rsidRPr="004110DC">
        <w:rPr>
          <w:lang w:val="fr-FR"/>
        </w:rPr>
        <w:t xml:space="preserve"> </w:t>
      </w:r>
      <w:r w:rsidR="004110DC">
        <w:rPr>
          <w:lang w:val="ru-RU"/>
        </w:rPr>
        <w:t>другой</w:t>
      </w:r>
      <w:r w:rsidR="004110DC" w:rsidRPr="004110DC">
        <w:rPr>
          <w:lang w:val="fr-FR"/>
        </w:rPr>
        <w:t xml:space="preserve"> </w:t>
      </w:r>
      <w:r w:rsidR="004110DC">
        <w:rPr>
          <w:lang w:val="ru-RU"/>
        </w:rPr>
        <w:t>стороны</w:t>
      </w:r>
      <w:r w:rsidR="004110DC" w:rsidRPr="004110DC">
        <w:rPr>
          <w:lang w:val="fr-FR"/>
        </w:rPr>
        <w:t xml:space="preserve">, </w:t>
      </w:r>
      <w:r w:rsidR="004110DC">
        <w:rPr>
          <w:lang w:val="ru-RU"/>
        </w:rPr>
        <w:t>они</w:t>
      </w:r>
      <w:r w:rsidR="004110DC" w:rsidRPr="004110DC">
        <w:rPr>
          <w:lang w:val="fr-FR"/>
        </w:rPr>
        <w:t xml:space="preserve"> </w:t>
      </w:r>
      <w:r w:rsidR="004110DC">
        <w:rPr>
          <w:lang w:val="ru-RU"/>
        </w:rPr>
        <w:t>должны</w:t>
      </w:r>
      <w:r w:rsidR="004110DC" w:rsidRPr="004110DC">
        <w:rPr>
          <w:lang w:val="fr-FR"/>
        </w:rPr>
        <w:t xml:space="preserve"> </w:t>
      </w:r>
      <w:r w:rsidR="004110DC">
        <w:rPr>
          <w:lang w:val="ru-RU"/>
        </w:rPr>
        <w:t>быть</w:t>
      </w:r>
      <w:r w:rsidR="004110DC" w:rsidRPr="004110DC">
        <w:rPr>
          <w:lang w:val="fr-FR"/>
        </w:rPr>
        <w:t xml:space="preserve"> </w:t>
      </w:r>
      <w:r w:rsidR="004110DC">
        <w:rPr>
          <w:lang w:val="ru-RU"/>
        </w:rPr>
        <w:t>быть</w:t>
      </w:r>
      <w:r w:rsidR="004110DC" w:rsidRPr="004110DC">
        <w:rPr>
          <w:lang w:val="fr-FR"/>
        </w:rPr>
        <w:t xml:space="preserve"> </w:t>
      </w:r>
      <w:r w:rsidR="004110DC">
        <w:rPr>
          <w:lang w:val="ru-RU"/>
        </w:rPr>
        <w:t>независимы</w:t>
      </w:r>
      <w:r w:rsidR="004110DC" w:rsidRPr="004110DC">
        <w:rPr>
          <w:lang w:val="fr-FR"/>
        </w:rPr>
        <w:t xml:space="preserve"> </w:t>
      </w:r>
      <w:r w:rsidR="004110DC">
        <w:rPr>
          <w:lang w:val="ru-RU"/>
        </w:rPr>
        <w:t>на</w:t>
      </w:r>
      <w:r w:rsidR="004110DC" w:rsidRPr="004110DC">
        <w:rPr>
          <w:lang w:val="fr-FR"/>
        </w:rPr>
        <w:t xml:space="preserve"> </w:t>
      </w:r>
      <w:r w:rsidR="004110DC">
        <w:rPr>
          <w:lang w:val="ru-RU"/>
        </w:rPr>
        <w:t>практике</w:t>
      </w:r>
      <w:r w:rsidR="004110DC" w:rsidRPr="004110DC">
        <w:rPr>
          <w:lang w:val="fr-FR"/>
        </w:rPr>
        <w:t xml:space="preserve"> </w:t>
      </w:r>
      <w:r w:rsidR="005D2558" w:rsidRPr="00BB413B">
        <w:rPr>
          <w:lang w:val="fr-FR"/>
        </w:rPr>
        <w:t>(</w:t>
      </w:r>
      <w:r w:rsidR="004110DC">
        <w:rPr>
          <w:lang w:val="ru-RU"/>
        </w:rPr>
        <w:t xml:space="preserve">см. </w:t>
      </w:r>
      <w:r w:rsidR="004110DC" w:rsidRPr="004110DC">
        <w:rPr>
          <w:i/>
          <w:lang w:val="ru-RU"/>
        </w:rPr>
        <w:t>Слимани</w:t>
      </w:r>
      <w:r w:rsidR="004110DC" w:rsidRPr="004A7C6D">
        <w:rPr>
          <w:i/>
          <w:lang w:val="ru-RU"/>
        </w:rPr>
        <w:t xml:space="preserve"> /</w:t>
      </w:r>
      <w:r w:rsidR="004110DC" w:rsidRPr="004A7C6D">
        <w:rPr>
          <w:lang w:val="ru-RU"/>
        </w:rPr>
        <w:t xml:space="preserve"> </w:t>
      </w:r>
      <w:r w:rsidR="004110DC">
        <w:rPr>
          <w:i/>
          <w:lang w:val="fr-FR"/>
        </w:rPr>
        <w:t>Slimani</w:t>
      </w:r>
      <w:r w:rsidR="005D2558" w:rsidRPr="00BB413B">
        <w:rPr>
          <w:lang w:val="fr-FR"/>
        </w:rPr>
        <w:t>, § 32,</w:t>
      </w:r>
      <w:r w:rsidR="005D2558" w:rsidRPr="00BB413B">
        <w:rPr>
          <w:i/>
          <w:lang w:val="fr-FR" w:eastAsia="fr-FR"/>
        </w:rPr>
        <w:t xml:space="preserve"> </w:t>
      </w:r>
      <w:r w:rsidR="004110DC" w:rsidRPr="004A7C6D">
        <w:rPr>
          <w:lang w:val="ru-RU" w:eastAsia="fr-FR"/>
        </w:rPr>
        <w:t>постановление</w:t>
      </w:r>
      <w:r w:rsidR="004110DC">
        <w:rPr>
          <w:i/>
          <w:lang w:val="ru-RU" w:eastAsia="fr-FR"/>
        </w:rPr>
        <w:t xml:space="preserve"> </w:t>
      </w:r>
      <w:r w:rsidR="004A7C6D">
        <w:rPr>
          <w:i/>
          <w:lang w:val="ru-RU" w:eastAsia="fr-FR"/>
        </w:rPr>
        <w:t xml:space="preserve">МакКерр против Великобритании / </w:t>
      </w:r>
      <w:r w:rsidR="005D2558" w:rsidRPr="00BB413B">
        <w:rPr>
          <w:i/>
          <w:lang w:val="fr-FR" w:eastAsia="fr-FR"/>
        </w:rPr>
        <w:t>McKerr c. Royaume-Uni</w:t>
      </w:r>
      <w:r w:rsidR="005D2558" w:rsidRPr="00BB413B">
        <w:rPr>
          <w:lang w:val="fr-FR" w:eastAsia="fr-FR"/>
        </w:rPr>
        <w:t xml:space="preserve">, </w:t>
      </w:r>
      <w:r w:rsidR="004A7C6D">
        <w:rPr>
          <w:lang w:val="ru-RU" w:eastAsia="fr-FR"/>
        </w:rPr>
        <w:t>жалоба №</w:t>
      </w:r>
      <w:r w:rsidR="00BB413B" w:rsidRPr="00BB413B">
        <w:rPr>
          <w:lang w:val="fr-FR" w:eastAsia="fr-FR"/>
        </w:rPr>
        <w:t xml:space="preserve"> 28883/95, § 112, </w:t>
      </w:r>
      <w:r w:rsidR="004A7C6D">
        <w:rPr>
          <w:lang w:val="ru-RU" w:eastAsia="fr-FR"/>
        </w:rPr>
        <w:t>ЕСПЧ</w:t>
      </w:r>
      <w:r w:rsidR="00BB413B" w:rsidRPr="00BB413B">
        <w:rPr>
          <w:lang w:val="fr-FR" w:eastAsia="fr-FR"/>
        </w:rPr>
        <w:t> </w:t>
      </w:r>
      <w:r w:rsidR="005D2558" w:rsidRPr="00BB413B">
        <w:rPr>
          <w:lang w:val="fr-FR" w:eastAsia="fr-FR"/>
        </w:rPr>
        <w:t>2001</w:t>
      </w:r>
      <w:r w:rsidR="005D2558" w:rsidRPr="00BB413B">
        <w:rPr>
          <w:lang w:val="fr-FR" w:eastAsia="fr-FR"/>
        </w:rPr>
        <w:noBreakHyphen/>
        <w:t>III</w:t>
      </w:r>
      <w:r w:rsidR="005D2558" w:rsidRPr="00BB413B">
        <w:rPr>
          <w:lang w:val="fr-FR"/>
        </w:rPr>
        <w:t xml:space="preserve">, </w:t>
      </w:r>
      <w:r w:rsidR="004A7C6D">
        <w:rPr>
          <w:lang w:val="ru-RU"/>
        </w:rPr>
        <w:t xml:space="preserve">и Постановление Большой Палаты Суда </w:t>
      </w:r>
      <w:r w:rsidR="004A7C6D" w:rsidRPr="004A7C6D">
        <w:rPr>
          <w:i/>
          <w:lang w:val="ru-RU"/>
        </w:rPr>
        <w:t>Рамсахаи и другие против Нидерландов /</w:t>
      </w:r>
      <w:r w:rsidR="005D2558" w:rsidRPr="004A7C6D">
        <w:rPr>
          <w:i/>
          <w:lang w:val="fr-FR"/>
        </w:rPr>
        <w:t xml:space="preserve"> </w:t>
      </w:r>
      <w:r w:rsidR="005D2558" w:rsidRPr="004A7C6D">
        <w:rPr>
          <w:i/>
          <w:lang w:val="fr-FR" w:eastAsia="fr-FR"/>
        </w:rPr>
        <w:t>Ramsahai et autres</w:t>
      </w:r>
      <w:r w:rsidR="005D2558" w:rsidRPr="00BB413B">
        <w:rPr>
          <w:i/>
          <w:lang w:val="fr-FR" w:eastAsia="fr-FR"/>
        </w:rPr>
        <w:t xml:space="preserve"> c. Pays-Bas</w:t>
      </w:r>
      <w:r w:rsidR="005D2558" w:rsidRPr="00BB413B">
        <w:rPr>
          <w:lang w:val="fr-FR" w:eastAsia="fr-FR"/>
        </w:rPr>
        <w:t xml:space="preserve">, </w:t>
      </w:r>
      <w:r w:rsidR="004A7C6D">
        <w:rPr>
          <w:lang w:val="ru-RU" w:eastAsia="fr-FR"/>
        </w:rPr>
        <w:t>жалоба №</w:t>
      </w:r>
      <w:r w:rsidR="005D2558" w:rsidRPr="00BB413B">
        <w:rPr>
          <w:lang w:val="fr-FR" w:eastAsia="fr-FR"/>
        </w:rPr>
        <w:t xml:space="preserve"> 52391/99, § 325, </w:t>
      </w:r>
      <w:r w:rsidR="004A7C6D">
        <w:rPr>
          <w:lang w:val="ru-RU" w:eastAsia="fr-FR"/>
        </w:rPr>
        <w:t>ЕСПЧ</w:t>
      </w:r>
      <w:r w:rsidR="005D2558" w:rsidRPr="00BB413B">
        <w:rPr>
          <w:lang w:val="fr-FR" w:eastAsia="fr-FR"/>
        </w:rPr>
        <w:t xml:space="preserve"> 2007</w:t>
      </w:r>
      <w:r w:rsidR="005D2558" w:rsidRPr="00BB413B">
        <w:rPr>
          <w:lang w:val="fr-FR" w:eastAsia="fr-FR"/>
        </w:rPr>
        <w:noBreakHyphen/>
        <w:t>II).</w:t>
      </w:r>
      <w:r w:rsidR="005D2558" w:rsidRPr="00BB413B">
        <w:rPr>
          <w:lang w:val="fr-FR"/>
        </w:rPr>
        <w:t xml:space="preserve"> </w:t>
      </w:r>
      <w:r w:rsidR="004A7C6D" w:rsidRPr="004A7C6D">
        <w:rPr>
          <w:lang w:val="fr-FR"/>
        </w:rPr>
        <w:t xml:space="preserve">Кроме того, </w:t>
      </w:r>
      <w:r w:rsidR="004A7C6D">
        <w:rPr>
          <w:lang w:val="ru-RU"/>
        </w:rPr>
        <w:t>в</w:t>
      </w:r>
      <w:r w:rsidR="004A7C6D" w:rsidRPr="004A7C6D">
        <w:rPr>
          <w:lang w:val="fr-FR"/>
        </w:rPr>
        <w:t xml:space="preserve"> </w:t>
      </w:r>
      <w:r w:rsidR="004A7C6D">
        <w:rPr>
          <w:lang w:val="ru-RU"/>
        </w:rPr>
        <w:t>этом</w:t>
      </w:r>
      <w:r w:rsidR="004A7C6D" w:rsidRPr="004A7C6D">
        <w:rPr>
          <w:lang w:val="fr-FR"/>
        </w:rPr>
        <w:t xml:space="preserve"> </w:t>
      </w:r>
      <w:r w:rsidR="004A7C6D">
        <w:rPr>
          <w:lang w:val="ru-RU"/>
        </w:rPr>
        <w:t>контексте</w:t>
      </w:r>
      <w:r w:rsidR="004A7C6D" w:rsidRPr="004A7C6D">
        <w:rPr>
          <w:lang w:val="fr-FR"/>
        </w:rPr>
        <w:t xml:space="preserve"> </w:t>
      </w:r>
      <w:r w:rsidR="004A7C6D">
        <w:rPr>
          <w:lang w:val="ru-RU"/>
        </w:rPr>
        <w:t>немаловажны</w:t>
      </w:r>
      <w:r w:rsidR="004A7C6D" w:rsidRPr="004A7C6D">
        <w:rPr>
          <w:lang w:val="fr-FR"/>
        </w:rPr>
        <w:t xml:space="preserve"> </w:t>
      </w:r>
      <w:r w:rsidR="00985E95">
        <w:rPr>
          <w:lang w:val="ru-RU"/>
        </w:rPr>
        <w:t>тр</w:t>
      </w:r>
      <w:r w:rsidR="004A7C6D" w:rsidRPr="004A7C6D">
        <w:rPr>
          <w:lang w:val="fr-FR"/>
        </w:rPr>
        <w:t>ебовани</w:t>
      </w:r>
      <w:r w:rsidR="004A7C6D">
        <w:rPr>
          <w:lang w:val="ru-RU"/>
        </w:rPr>
        <w:t>я</w:t>
      </w:r>
      <w:r w:rsidR="004A7C6D" w:rsidRPr="004A7C6D">
        <w:rPr>
          <w:lang w:val="fr-FR"/>
        </w:rPr>
        <w:t xml:space="preserve"> о своевременности и разумных </w:t>
      </w:r>
      <w:r w:rsidR="004A7C6D">
        <w:rPr>
          <w:lang w:val="ru-RU"/>
        </w:rPr>
        <w:t>сроках</w:t>
      </w:r>
      <w:r w:rsidR="004A7C6D" w:rsidRPr="004A7C6D">
        <w:rPr>
          <w:lang w:val="fr-FR"/>
        </w:rPr>
        <w:t xml:space="preserve"> </w:t>
      </w:r>
      <w:r w:rsidR="004A7C6D">
        <w:rPr>
          <w:lang w:val="ru-RU"/>
        </w:rPr>
        <w:t xml:space="preserve">расследования </w:t>
      </w:r>
      <w:r w:rsidR="005D2558" w:rsidRPr="00BB413B">
        <w:rPr>
          <w:lang w:val="fr-FR"/>
        </w:rPr>
        <w:t>(</w:t>
      </w:r>
      <w:r w:rsidR="004A7C6D">
        <w:rPr>
          <w:lang w:val="ru-RU"/>
        </w:rPr>
        <w:t xml:space="preserve">см. постановление от </w:t>
      </w:r>
      <w:r w:rsidR="004A7C6D" w:rsidRPr="00BB413B">
        <w:rPr>
          <w:lang w:val="fr-FR"/>
        </w:rPr>
        <w:t>18 </w:t>
      </w:r>
      <w:r w:rsidR="004A7C6D">
        <w:rPr>
          <w:lang w:val="fr-FR"/>
        </w:rPr>
        <w:t>октября</w:t>
      </w:r>
      <w:r w:rsidR="004A7C6D" w:rsidRPr="00BB413B">
        <w:rPr>
          <w:lang w:val="fr-FR"/>
        </w:rPr>
        <w:t xml:space="preserve"> 2001</w:t>
      </w:r>
      <w:r w:rsidR="004A7C6D">
        <w:rPr>
          <w:lang w:val="ru-RU"/>
        </w:rPr>
        <w:t xml:space="preserve"> года </w:t>
      </w:r>
      <w:r w:rsidR="004A7C6D" w:rsidRPr="004A7C6D">
        <w:rPr>
          <w:i/>
          <w:lang w:val="ru-RU"/>
        </w:rPr>
        <w:t xml:space="preserve">Инделикато против Италии / </w:t>
      </w:r>
      <w:r w:rsidR="005D2558" w:rsidRPr="004A7C6D">
        <w:rPr>
          <w:i/>
          <w:lang w:val="fr-FR"/>
        </w:rPr>
        <w:t>Indelicato c. Itali</w:t>
      </w:r>
      <w:r w:rsidR="005D2558" w:rsidRPr="00BB413B">
        <w:rPr>
          <w:i/>
          <w:lang w:val="fr-FR"/>
        </w:rPr>
        <w:t>e</w:t>
      </w:r>
      <w:r w:rsidR="005D2558" w:rsidRPr="00BB413B">
        <w:rPr>
          <w:lang w:val="fr-FR"/>
        </w:rPr>
        <w:t xml:space="preserve">, </w:t>
      </w:r>
      <w:r w:rsidR="004A7C6D">
        <w:rPr>
          <w:lang w:val="ru-RU"/>
        </w:rPr>
        <w:t xml:space="preserve">жалоба № </w:t>
      </w:r>
      <w:r w:rsidR="005D2558" w:rsidRPr="00BB413B">
        <w:rPr>
          <w:lang w:val="fr-FR"/>
        </w:rPr>
        <w:t xml:space="preserve">31143/96, § 37, </w:t>
      </w:r>
      <w:r w:rsidR="004A7C6D">
        <w:rPr>
          <w:lang w:val="ru-RU"/>
        </w:rPr>
        <w:t xml:space="preserve">и </w:t>
      </w:r>
      <w:r w:rsidR="004A7C6D" w:rsidRPr="004A7C6D">
        <w:rPr>
          <w:i/>
          <w:lang w:val="ru-RU"/>
        </w:rPr>
        <w:t>Аль-Скеини и другие</w:t>
      </w:r>
      <w:r w:rsidR="005D2558" w:rsidRPr="004A7C6D">
        <w:rPr>
          <w:i/>
          <w:lang w:val="fr-FR"/>
        </w:rPr>
        <w:t xml:space="preserve"> </w:t>
      </w:r>
      <w:r w:rsidR="004A7C6D" w:rsidRPr="004A7C6D">
        <w:rPr>
          <w:i/>
          <w:lang w:val="ru-RU"/>
        </w:rPr>
        <w:t xml:space="preserve">/ </w:t>
      </w:r>
      <w:r w:rsidR="005D2558" w:rsidRPr="004A7C6D">
        <w:rPr>
          <w:i/>
          <w:lang w:val="fr-FR"/>
        </w:rPr>
        <w:t>Al</w:t>
      </w:r>
      <w:r w:rsidR="005D2558" w:rsidRPr="004A7C6D">
        <w:rPr>
          <w:i/>
          <w:lang w:val="fr-FR"/>
        </w:rPr>
        <w:noBreakHyphen/>
        <w:t>Skeini</w:t>
      </w:r>
      <w:r w:rsidR="005D2558" w:rsidRPr="00BB413B">
        <w:rPr>
          <w:i/>
          <w:lang w:val="fr-FR"/>
        </w:rPr>
        <w:t xml:space="preserve"> et autres</w:t>
      </w:r>
      <w:r w:rsidR="005D2558" w:rsidRPr="00BB413B">
        <w:rPr>
          <w:lang w:val="fr-FR"/>
        </w:rPr>
        <w:t>, § 167)</w:t>
      </w:r>
      <w:r w:rsidR="00F7087A" w:rsidRPr="00BB413B">
        <w:rPr>
          <w:lang w:val="fr-FR"/>
        </w:rPr>
        <w:t>.</w:t>
      </w:r>
    </w:p>
    <w:p w:rsidR="0044697A" w:rsidRPr="00676D70" w:rsidRDefault="002F7F5E" w:rsidP="00BB413B">
      <w:pPr>
        <w:pStyle w:val="ECHRHeading3"/>
        <w:rPr>
          <w:lang w:val="ru-RU"/>
        </w:rPr>
      </w:pPr>
      <w:r w:rsidRPr="00BB413B">
        <w:rPr>
          <w:lang w:val="fr-FR"/>
        </w:rPr>
        <w:t>2.  </w:t>
      </w:r>
      <w:r w:rsidR="00676D70">
        <w:rPr>
          <w:lang w:val="ru-RU"/>
        </w:rPr>
        <w:t>Применение указанных принципов к данному делу</w:t>
      </w:r>
    </w:p>
    <w:p w:rsidR="00C8187F" w:rsidRPr="00676D70" w:rsidRDefault="002F7F5E" w:rsidP="00BB413B">
      <w:pPr>
        <w:pStyle w:val="ECHRHeading4"/>
        <w:rPr>
          <w:lang w:val="ru-RU"/>
        </w:rPr>
      </w:pPr>
      <w:r w:rsidRPr="00BB413B">
        <w:rPr>
          <w:lang w:val="fr-FR"/>
        </w:rPr>
        <w:t>a)</w:t>
      </w:r>
      <w:r w:rsidR="00C8187F" w:rsidRPr="00BB413B">
        <w:rPr>
          <w:lang w:val="fr-FR"/>
        </w:rPr>
        <w:t>  </w:t>
      </w:r>
      <w:r w:rsidR="00676D70">
        <w:rPr>
          <w:lang w:val="ru-RU"/>
        </w:rPr>
        <w:t>Касаемо статьи 2 Конвенции</w:t>
      </w:r>
    </w:p>
    <w:bookmarkStart w:id="35" w:name="p92"/>
    <w:bookmarkStart w:id="36" w:name="p99"/>
    <w:p w:rsidR="005B4558"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84</w:t>
      </w:r>
      <w:r w:rsidRPr="00BB413B">
        <w:rPr>
          <w:lang w:val="fr-FR"/>
        </w:rPr>
        <w:fldChar w:fldCharType="end"/>
      </w:r>
      <w:bookmarkEnd w:id="35"/>
      <w:bookmarkEnd w:id="36"/>
      <w:r w:rsidR="00C8187F" w:rsidRPr="00BB413B">
        <w:rPr>
          <w:lang w:val="fr-FR"/>
        </w:rPr>
        <w:t>.  </w:t>
      </w:r>
      <w:r w:rsidR="00FE7762">
        <w:rPr>
          <w:lang w:val="ru-RU"/>
        </w:rPr>
        <w:t>Относительно</w:t>
      </w:r>
      <w:r w:rsidR="00FE7762" w:rsidRPr="00FE7762">
        <w:rPr>
          <w:lang w:val="fr-FR"/>
        </w:rPr>
        <w:t xml:space="preserve"> </w:t>
      </w:r>
      <w:r w:rsidR="00FE7762">
        <w:rPr>
          <w:lang w:val="ru-RU"/>
        </w:rPr>
        <w:t>расследования</w:t>
      </w:r>
      <w:r w:rsidR="00FE7762" w:rsidRPr="00FE7762">
        <w:rPr>
          <w:lang w:val="fr-FR"/>
        </w:rPr>
        <w:t xml:space="preserve"> </w:t>
      </w:r>
      <w:r w:rsidR="00FE7762">
        <w:rPr>
          <w:lang w:val="ru-RU"/>
        </w:rPr>
        <w:t>дела</w:t>
      </w:r>
      <w:r w:rsidR="00FE7762" w:rsidRPr="00FE7762">
        <w:rPr>
          <w:lang w:val="fr-FR"/>
        </w:rPr>
        <w:t xml:space="preserve"> </w:t>
      </w:r>
      <w:r w:rsidR="00FE7762">
        <w:rPr>
          <w:lang w:val="ru-RU"/>
        </w:rPr>
        <w:t>о</w:t>
      </w:r>
      <w:r w:rsidR="00FE7762" w:rsidRPr="00FE7762">
        <w:rPr>
          <w:lang w:val="fr-FR"/>
        </w:rPr>
        <w:t xml:space="preserve"> </w:t>
      </w:r>
      <w:r w:rsidR="00FE7762">
        <w:rPr>
          <w:lang w:val="ru-RU"/>
        </w:rPr>
        <w:t>гибели</w:t>
      </w:r>
      <w:r w:rsidR="00FE7762" w:rsidRPr="00FE7762">
        <w:rPr>
          <w:lang w:val="fr-FR"/>
        </w:rPr>
        <w:t xml:space="preserve"> </w:t>
      </w:r>
      <w:r w:rsidR="00FE7762">
        <w:rPr>
          <w:lang w:val="ru-RU"/>
        </w:rPr>
        <w:t>Лямова</w:t>
      </w:r>
      <w:r w:rsidR="00FE7762" w:rsidRPr="00FE7762">
        <w:rPr>
          <w:lang w:val="fr-FR"/>
        </w:rPr>
        <w:t xml:space="preserve"> </w:t>
      </w:r>
      <w:r w:rsidR="00FE7762">
        <w:rPr>
          <w:lang w:val="ru-RU"/>
        </w:rPr>
        <w:t>Суд</w:t>
      </w:r>
      <w:r w:rsidR="00FE7762" w:rsidRPr="00FE7762">
        <w:rPr>
          <w:lang w:val="fr-FR"/>
        </w:rPr>
        <w:t xml:space="preserve"> </w:t>
      </w:r>
      <w:r w:rsidR="00FE7762">
        <w:rPr>
          <w:lang w:val="ru-RU"/>
        </w:rPr>
        <w:t>отмечает</w:t>
      </w:r>
      <w:r w:rsidR="00FE7762" w:rsidRPr="00FE7762">
        <w:rPr>
          <w:lang w:val="fr-FR"/>
        </w:rPr>
        <w:t xml:space="preserve"> </w:t>
      </w:r>
      <w:r w:rsidR="00FE7762">
        <w:rPr>
          <w:lang w:val="ru-RU"/>
        </w:rPr>
        <w:t>следующее</w:t>
      </w:r>
      <w:r w:rsidR="00FE7762" w:rsidRPr="00FE7762">
        <w:rPr>
          <w:lang w:val="fr-FR"/>
        </w:rPr>
        <w:t xml:space="preserve">: </w:t>
      </w:r>
      <w:r w:rsidR="00FE7762">
        <w:rPr>
          <w:lang w:val="ru-RU"/>
        </w:rPr>
        <w:t>национальные</w:t>
      </w:r>
      <w:r w:rsidR="00FE7762" w:rsidRPr="00FE7762">
        <w:rPr>
          <w:lang w:val="fr-FR"/>
        </w:rPr>
        <w:t xml:space="preserve"> </w:t>
      </w:r>
      <w:r w:rsidR="00FE7762">
        <w:rPr>
          <w:lang w:val="ru-RU"/>
        </w:rPr>
        <w:t>суды</w:t>
      </w:r>
      <w:r w:rsidR="00FE7762" w:rsidRPr="00FE7762">
        <w:rPr>
          <w:lang w:val="fr-FR"/>
        </w:rPr>
        <w:t xml:space="preserve">, </w:t>
      </w:r>
      <w:r w:rsidR="00FE7762">
        <w:rPr>
          <w:lang w:val="ru-RU"/>
        </w:rPr>
        <w:t>признав</w:t>
      </w:r>
      <w:r w:rsidR="00FE7762" w:rsidRPr="00FE7762">
        <w:rPr>
          <w:lang w:val="fr-FR"/>
        </w:rPr>
        <w:t xml:space="preserve">, </w:t>
      </w:r>
      <w:r w:rsidR="00FE7762">
        <w:rPr>
          <w:lang w:val="ru-RU"/>
        </w:rPr>
        <w:t>что</w:t>
      </w:r>
      <w:r w:rsidR="00FE7762" w:rsidRPr="00FE7762">
        <w:rPr>
          <w:lang w:val="fr-FR"/>
        </w:rPr>
        <w:t xml:space="preserve"> </w:t>
      </w:r>
      <w:r w:rsidR="00FE7762">
        <w:rPr>
          <w:lang w:val="ru-RU"/>
        </w:rPr>
        <w:t>обстоятельства</w:t>
      </w:r>
      <w:r w:rsidR="00FE7762" w:rsidRPr="00FE7762">
        <w:rPr>
          <w:lang w:val="fr-FR"/>
        </w:rPr>
        <w:t xml:space="preserve"> </w:t>
      </w:r>
      <w:r w:rsidR="00FE7762">
        <w:rPr>
          <w:lang w:val="ru-RU"/>
        </w:rPr>
        <w:t>смерти</w:t>
      </w:r>
      <w:r w:rsidR="00FE7762" w:rsidRPr="00FE7762">
        <w:rPr>
          <w:lang w:val="fr-FR"/>
        </w:rPr>
        <w:t xml:space="preserve"> </w:t>
      </w:r>
      <w:r w:rsidR="00FE7762">
        <w:rPr>
          <w:lang w:val="ru-RU"/>
        </w:rPr>
        <w:t>брата</w:t>
      </w:r>
      <w:r w:rsidR="00FE7762" w:rsidRPr="00FE7762">
        <w:rPr>
          <w:lang w:val="fr-FR"/>
        </w:rPr>
        <w:t xml:space="preserve"> </w:t>
      </w:r>
      <w:r w:rsidR="00FE7762">
        <w:rPr>
          <w:lang w:val="ru-RU"/>
        </w:rPr>
        <w:t>заявительницы</w:t>
      </w:r>
      <w:r w:rsidR="00FE7762" w:rsidRPr="00FE7762">
        <w:rPr>
          <w:lang w:val="fr-FR"/>
        </w:rPr>
        <w:t xml:space="preserve"> </w:t>
      </w:r>
      <w:r w:rsidR="00FE7762">
        <w:rPr>
          <w:lang w:val="ru-RU"/>
        </w:rPr>
        <w:t>не</w:t>
      </w:r>
      <w:r w:rsidR="00FE7762" w:rsidRPr="00FE7762">
        <w:rPr>
          <w:lang w:val="fr-FR"/>
        </w:rPr>
        <w:t xml:space="preserve"> </w:t>
      </w:r>
      <w:r w:rsidR="00FE7762">
        <w:rPr>
          <w:lang w:val="ru-RU"/>
        </w:rPr>
        <w:t>были</w:t>
      </w:r>
      <w:r w:rsidR="00FE7762" w:rsidRPr="00FE7762">
        <w:rPr>
          <w:lang w:val="fr-FR"/>
        </w:rPr>
        <w:t xml:space="preserve"> </w:t>
      </w:r>
      <w:r w:rsidR="00FE7762">
        <w:rPr>
          <w:lang w:val="ru-RU"/>
        </w:rPr>
        <w:t>прояснены</w:t>
      </w:r>
      <w:r w:rsidR="00FE7762">
        <w:rPr>
          <w:lang w:val="fr-FR"/>
        </w:rPr>
        <w:t xml:space="preserve"> </w:t>
      </w:r>
      <w:r w:rsidR="00C8187F" w:rsidRPr="00BB413B">
        <w:rPr>
          <w:lang w:val="fr-FR"/>
        </w:rPr>
        <w:t>(</w:t>
      </w:r>
      <w:r w:rsidR="00FE7762">
        <w:rPr>
          <w:lang w:val="ru-RU"/>
        </w:rPr>
        <w:t>параграфы</w:t>
      </w:r>
      <w:r w:rsidR="007B67A5" w:rsidRPr="00BB413B">
        <w:rPr>
          <w:lang w:val="fr-FR"/>
        </w:rPr>
        <w:t xml:space="preserve"> </w:t>
      </w:r>
      <w:r w:rsidRPr="00BB413B">
        <w:rPr>
          <w:lang w:val="fr-FR"/>
        </w:rPr>
        <w:fldChar w:fldCharType="begin"/>
      </w:r>
      <w:r w:rsidR="007B67A5" w:rsidRPr="00BB413B">
        <w:rPr>
          <w:lang w:val="fr-FR"/>
        </w:rPr>
        <w:instrText xml:space="preserve"> REF p24n \h </w:instrText>
      </w:r>
      <w:r w:rsidRPr="00BB413B">
        <w:rPr>
          <w:lang w:val="fr-FR"/>
        </w:rPr>
      </w:r>
      <w:r w:rsidRPr="00BB413B">
        <w:rPr>
          <w:lang w:val="fr-FR"/>
        </w:rPr>
        <w:fldChar w:fldCharType="separate"/>
      </w:r>
      <w:r w:rsidR="00BB413B" w:rsidRPr="00BB413B">
        <w:rPr>
          <w:noProof/>
          <w:lang w:val="fr-FR"/>
        </w:rPr>
        <w:t>24</w:t>
      </w:r>
      <w:r w:rsidRPr="00BB413B">
        <w:rPr>
          <w:lang w:val="fr-FR"/>
        </w:rPr>
        <w:fldChar w:fldCharType="end"/>
      </w:r>
      <w:r w:rsidR="00C1648A" w:rsidRPr="00BB413B">
        <w:rPr>
          <w:lang w:val="fr-FR"/>
        </w:rPr>
        <w:t>-</w:t>
      </w:r>
      <w:r w:rsidRPr="00BB413B">
        <w:rPr>
          <w:lang w:val="fr-FR"/>
        </w:rPr>
        <w:fldChar w:fldCharType="begin"/>
      </w:r>
      <w:r w:rsidR="00C1648A" w:rsidRPr="00BB413B">
        <w:rPr>
          <w:lang w:val="fr-FR"/>
        </w:rPr>
        <w:instrText xml:space="preserve"> REF p27n \h </w:instrText>
      </w:r>
      <w:r w:rsidRPr="00BB413B">
        <w:rPr>
          <w:lang w:val="fr-FR"/>
        </w:rPr>
      </w:r>
      <w:r w:rsidRPr="00BB413B">
        <w:rPr>
          <w:lang w:val="fr-FR"/>
        </w:rPr>
        <w:fldChar w:fldCharType="separate"/>
      </w:r>
      <w:r w:rsidR="00BB413B" w:rsidRPr="00BB413B">
        <w:rPr>
          <w:noProof/>
          <w:lang w:val="fr-FR"/>
        </w:rPr>
        <w:t>27</w:t>
      </w:r>
      <w:r w:rsidRPr="00BB413B">
        <w:rPr>
          <w:lang w:val="fr-FR"/>
        </w:rPr>
        <w:fldChar w:fldCharType="end"/>
      </w:r>
      <w:r w:rsidR="00C1648A" w:rsidRPr="00BB413B">
        <w:rPr>
          <w:lang w:val="fr-FR"/>
        </w:rPr>
        <w:t xml:space="preserve"> </w:t>
      </w:r>
      <w:r w:rsidR="00FE7762">
        <w:rPr>
          <w:lang w:val="ru-RU"/>
        </w:rPr>
        <w:t>выше</w:t>
      </w:r>
      <w:r w:rsidR="00C8187F" w:rsidRPr="00BB413B">
        <w:rPr>
          <w:lang w:val="fr-FR"/>
        </w:rPr>
        <w:t xml:space="preserve">), </w:t>
      </w:r>
      <w:r w:rsidR="00FE7762">
        <w:rPr>
          <w:lang w:val="ru-RU"/>
        </w:rPr>
        <w:t>указал следственным органам на необходимость продолжить расследование с целью установления лица, совершившего преступлени</w:t>
      </w:r>
      <w:r w:rsidR="00985E95">
        <w:rPr>
          <w:lang w:val="ru-RU"/>
        </w:rPr>
        <w:t>е</w:t>
      </w:r>
      <w:r w:rsidR="00FE7762">
        <w:rPr>
          <w:lang w:val="ru-RU"/>
        </w:rPr>
        <w:t xml:space="preserve">, </w:t>
      </w:r>
      <w:r w:rsidR="00985E95">
        <w:rPr>
          <w:lang w:val="ru-RU"/>
        </w:rPr>
        <w:t>которое повлекло</w:t>
      </w:r>
      <w:r w:rsidR="00FE7762">
        <w:rPr>
          <w:lang w:val="ru-RU"/>
        </w:rPr>
        <w:t xml:space="preserve"> гибель Лямова </w:t>
      </w:r>
      <w:r w:rsidR="00C8187F" w:rsidRPr="00BB413B">
        <w:rPr>
          <w:lang w:val="fr-FR"/>
        </w:rPr>
        <w:t>(</w:t>
      </w:r>
      <w:r w:rsidR="00FE7762">
        <w:rPr>
          <w:lang w:val="ru-RU"/>
        </w:rPr>
        <w:t xml:space="preserve">см. параграф </w:t>
      </w:r>
      <w:fldSimple w:instr=" REF p36 \h  \* MERGEFORMAT ">
        <w:r w:rsidR="00BB413B" w:rsidRPr="00BB413B">
          <w:rPr>
            <w:lang w:val="fr-FR"/>
          </w:rPr>
          <w:t>31</w:t>
        </w:r>
      </w:fldSimple>
      <w:r w:rsidR="00C8187F" w:rsidRPr="00BB413B">
        <w:rPr>
          <w:lang w:val="fr-FR"/>
        </w:rPr>
        <w:t>).</w:t>
      </w:r>
    </w:p>
    <w:p w:rsidR="00C8187F"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85</w:t>
      </w:r>
      <w:r w:rsidRPr="00BB413B">
        <w:rPr>
          <w:lang w:val="fr-FR"/>
        </w:rPr>
        <w:fldChar w:fldCharType="end"/>
      </w:r>
      <w:r w:rsidR="00C8187F" w:rsidRPr="00BB413B">
        <w:rPr>
          <w:lang w:val="fr-FR"/>
        </w:rPr>
        <w:t>.  </w:t>
      </w:r>
      <w:r w:rsidR="00FE7762">
        <w:rPr>
          <w:lang w:val="ru-RU"/>
        </w:rPr>
        <w:t>Суд</w:t>
      </w:r>
      <w:r w:rsidR="00FE7762" w:rsidRPr="00FE7762">
        <w:rPr>
          <w:lang w:val="fr-FR"/>
        </w:rPr>
        <w:t xml:space="preserve"> </w:t>
      </w:r>
      <w:r w:rsidR="00FE7762">
        <w:rPr>
          <w:lang w:val="ru-RU"/>
        </w:rPr>
        <w:t>также</w:t>
      </w:r>
      <w:r w:rsidR="00FE7762" w:rsidRPr="00FE7762">
        <w:rPr>
          <w:lang w:val="fr-FR"/>
        </w:rPr>
        <w:t xml:space="preserve"> </w:t>
      </w:r>
      <w:r w:rsidR="00FE7762">
        <w:rPr>
          <w:lang w:val="ru-RU"/>
        </w:rPr>
        <w:t>отмечает</w:t>
      </w:r>
      <w:r w:rsidR="00FE7762" w:rsidRPr="00FE7762">
        <w:rPr>
          <w:lang w:val="fr-FR"/>
        </w:rPr>
        <w:t xml:space="preserve"> </w:t>
      </w:r>
      <w:r w:rsidR="00FE7762">
        <w:rPr>
          <w:lang w:val="ru-RU"/>
        </w:rPr>
        <w:t>следующее</w:t>
      </w:r>
      <w:r w:rsidR="00FE7762" w:rsidRPr="00FE7762">
        <w:rPr>
          <w:lang w:val="fr-FR"/>
        </w:rPr>
        <w:t xml:space="preserve">: </w:t>
      </w:r>
      <w:r w:rsidR="00FE7762">
        <w:rPr>
          <w:lang w:val="ru-RU"/>
        </w:rPr>
        <w:t>национальные</w:t>
      </w:r>
      <w:r w:rsidR="00FE7762" w:rsidRPr="00FE7762">
        <w:rPr>
          <w:lang w:val="fr-FR"/>
        </w:rPr>
        <w:t xml:space="preserve"> </w:t>
      </w:r>
      <w:r w:rsidR="00FE7762">
        <w:rPr>
          <w:lang w:val="ru-RU"/>
        </w:rPr>
        <w:t>суды</w:t>
      </w:r>
      <w:r w:rsidR="00FE7762" w:rsidRPr="00FE7762">
        <w:rPr>
          <w:lang w:val="fr-FR"/>
        </w:rPr>
        <w:t xml:space="preserve"> </w:t>
      </w:r>
      <w:r w:rsidR="00FE7762">
        <w:rPr>
          <w:lang w:val="ru-RU"/>
        </w:rPr>
        <w:t>неоднократно</w:t>
      </w:r>
      <w:r w:rsidR="00FE7762" w:rsidRPr="00FE7762">
        <w:rPr>
          <w:lang w:val="fr-FR"/>
        </w:rPr>
        <w:t xml:space="preserve"> </w:t>
      </w:r>
      <w:r w:rsidR="00FE7762">
        <w:rPr>
          <w:lang w:val="ru-RU"/>
        </w:rPr>
        <w:t>констатировали</w:t>
      </w:r>
      <w:r w:rsidR="00FE7762" w:rsidRPr="00FE7762">
        <w:rPr>
          <w:lang w:val="fr-FR"/>
        </w:rPr>
        <w:t xml:space="preserve"> </w:t>
      </w:r>
      <w:r w:rsidR="00FE7762">
        <w:rPr>
          <w:lang w:val="ru-RU"/>
        </w:rPr>
        <w:t>возможность</w:t>
      </w:r>
      <w:r w:rsidR="00FE7762" w:rsidRPr="00FE7762">
        <w:rPr>
          <w:lang w:val="fr-FR"/>
        </w:rPr>
        <w:t xml:space="preserve"> </w:t>
      </w:r>
      <w:r w:rsidR="00FE7762">
        <w:rPr>
          <w:lang w:val="ru-RU"/>
        </w:rPr>
        <w:t>продолжения</w:t>
      </w:r>
      <w:r w:rsidR="00FE7762" w:rsidRPr="00FE7762">
        <w:rPr>
          <w:lang w:val="fr-FR"/>
        </w:rPr>
        <w:t xml:space="preserve"> </w:t>
      </w:r>
      <w:r w:rsidR="00FE7762">
        <w:rPr>
          <w:lang w:val="ru-RU"/>
        </w:rPr>
        <w:t>расследования</w:t>
      </w:r>
      <w:r w:rsidR="00FE7762" w:rsidRPr="00FE7762">
        <w:rPr>
          <w:lang w:val="fr-FR"/>
        </w:rPr>
        <w:t xml:space="preserve">, </w:t>
      </w:r>
      <w:r w:rsidR="00FE7762">
        <w:rPr>
          <w:lang w:val="ru-RU"/>
        </w:rPr>
        <w:t>касающегося</w:t>
      </w:r>
      <w:r w:rsidR="00FE7762" w:rsidRPr="00FE7762">
        <w:rPr>
          <w:lang w:val="fr-FR"/>
        </w:rPr>
        <w:t xml:space="preserve"> </w:t>
      </w:r>
      <w:r w:rsidR="00FE7762">
        <w:rPr>
          <w:lang w:val="ru-RU"/>
        </w:rPr>
        <w:t>насилия</w:t>
      </w:r>
      <w:r w:rsidR="00FE7762" w:rsidRPr="00FE7762">
        <w:rPr>
          <w:lang w:val="fr-FR"/>
        </w:rPr>
        <w:t xml:space="preserve">, </w:t>
      </w:r>
      <w:r w:rsidR="00FE7762">
        <w:rPr>
          <w:lang w:val="ru-RU"/>
        </w:rPr>
        <w:t>которое</w:t>
      </w:r>
      <w:r w:rsidR="00FE7762" w:rsidRPr="00FE7762">
        <w:rPr>
          <w:lang w:val="fr-FR"/>
        </w:rPr>
        <w:t xml:space="preserve"> </w:t>
      </w:r>
      <w:r w:rsidR="00FE7762">
        <w:rPr>
          <w:lang w:val="ru-RU"/>
        </w:rPr>
        <w:t>повлекло</w:t>
      </w:r>
      <w:r w:rsidR="00FE7762" w:rsidRPr="00FE7762">
        <w:rPr>
          <w:lang w:val="fr-FR"/>
        </w:rPr>
        <w:t xml:space="preserve"> </w:t>
      </w:r>
      <w:r w:rsidR="00FE7762">
        <w:rPr>
          <w:lang w:val="ru-RU"/>
        </w:rPr>
        <w:t>гибель</w:t>
      </w:r>
      <w:r w:rsidR="00FE7762" w:rsidRPr="00FE7762">
        <w:rPr>
          <w:lang w:val="fr-FR"/>
        </w:rPr>
        <w:t xml:space="preserve"> </w:t>
      </w:r>
      <w:r w:rsidR="00FE7762">
        <w:rPr>
          <w:lang w:val="ru-RU"/>
        </w:rPr>
        <w:t>жертвы</w:t>
      </w:r>
      <w:r w:rsidR="00FE7762" w:rsidRPr="00FE7762">
        <w:rPr>
          <w:lang w:val="fr-FR"/>
        </w:rPr>
        <w:t xml:space="preserve"> </w:t>
      </w:r>
      <w:r w:rsidR="00FE7762">
        <w:rPr>
          <w:lang w:val="ru-RU"/>
        </w:rPr>
        <w:t>преступления</w:t>
      </w:r>
      <w:r w:rsidR="00FE7762" w:rsidRPr="00FE7762">
        <w:rPr>
          <w:lang w:val="fr-FR"/>
        </w:rPr>
        <w:t xml:space="preserve"> </w:t>
      </w:r>
      <w:r w:rsidR="00C8187F" w:rsidRPr="00BB413B">
        <w:rPr>
          <w:lang w:val="fr-FR"/>
        </w:rPr>
        <w:t>(</w:t>
      </w:r>
      <w:proofErr w:type="gramStart"/>
      <w:r w:rsidR="00FE7762">
        <w:rPr>
          <w:lang w:val="ru-RU"/>
        </w:rPr>
        <w:t>см</w:t>
      </w:r>
      <w:proofErr w:type="gramEnd"/>
      <w:r w:rsidR="00FE7762">
        <w:rPr>
          <w:lang w:val="ru-RU"/>
        </w:rPr>
        <w:t xml:space="preserve">. параграфы </w:t>
      </w:r>
      <w:fldSimple w:instr=" REF p43 \h  \* MERGEFORMAT ">
        <w:r w:rsidR="00BB413B" w:rsidRPr="00BB413B">
          <w:rPr>
            <w:lang w:val="fr-FR"/>
          </w:rPr>
          <w:t>38</w:t>
        </w:r>
      </w:fldSimple>
      <w:r w:rsidR="00C8187F" w:rsidRPr="00BB413B">
        <w:rPr>
          <w:lang w:val="fr-FR"/>
        </w:rPr>
        <w:t xml:space="preserve">, </w:t>
      </w:r>
      <w:fldSimple w:instr=" REF p46 \h  \* MERGEFORMAT ">
        <w:r w:rsidR="00BB413B" w:rsidRPr="00BB413B">
          <w:rPr>
            <w:lang w:val="fr-FR"/>
          </w:rPr>
          <w:t>40</w:t>
        </w:r>
      </w:fldSimple>
      <w:r w:rsidR="00C8187F" w:rsidRPr="00BB413B">
        <w:rPr>
          <w:lang w:val="fr-FR"/>
        </w:rPr>
        <w:t xml:space="preserve"> </w:t>
      </w:r>
      <w:r w:rsidR="00FE7762">
        <w:rPr>
          <w:lang w:val="ru-RU"/>
        </w:rPr>
        <w:t xml:space="preserve">и </w:t>
      </w:r>
      <w:fldSimple w:instr=" REF p48 \h  \* MERGEFORMAT ">
        <w:r w:rsidR="00BB413B" w:rsidRPr="00BB413B">
          <w:rPr>
            <w:lang w:val="fr-FR"/>
          </w:rPr>
          <w:t>42</w:t>
        </w:r>
      </w:fldSimple>
      <w:r w:rsidR="00C8187F" w:rsidRPr="00BB413B">
        <w:rPr>
          <w:lang w:val="fr-FR"/>
        </w:rPr>
        <w:t xml:space="preserve"> </w:t>
      </w:r>
      <w:r w:rsidR="00FE7762">
        <w:rPr>
          <w:lang w:val="ru-RU"/>
        </w:rPr>
        <w:t>настоящего постановления</w:t>
      </w:r>
      <w:r w:rsidR="00C8187F" w:rsidRPr="00BB413B">
        <w:rPr>
          <w:lang w:val="fr-FR"/>
        </w:rPr>
        <w:t>).</w:t>
      </w:r>
    </w:p>
    <w:p w:rsidR="00C8187F"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86</w:t>
      </w:r>
      <w:r w:rsidRPr="00BB413B">
        <w:rPr>
          <w:lang w:val="fr-FR"/>
        </w:rPr>
        <w:fldChar w:fldCharType="end"/>
      </w:r>
      <w:r w:rsidR="00C8187F" w:rsidRPr="00BB413B">
        <w:rPr>
          <w:lang w:val="fr-FR"/>
        </w:rPr>
        <w:t>.  </w:t>
      </w:r>
      <w:r w:rsidR="009A21D2">
        <w:rPr>
          <w:lang w:val="ru-RU"/>
        </w:rPr>
        <w:t>Относительно своей субсидиарной роли по отношению к национальным правовым системам Суд отмечает, что он не видит никаких причин для того, чтобы отступить от выводов российских судов. В</w:t>
      </w:r>
      <w:r w:rsidR="009A21D2" w:rsidRPr="009A21D2">
        <w:rPr>
          <w:lang w:val="ru-RU"/>
        </w:rPr>
        <w:t xml:space="preserve"> </w:t>
      </w:r>
      <w:r w:rsidR="009A21D2">
        <w:rPr>
          <w:lang w:val="ru-RU"/>
        </w:rPr>
        <w:t>этой</w:t>
      </w:r>
      <w:r w:rsidR="009A21D2" w:rsidRPr="009A21D2">
        <w:rPr>
          <w:lang w:val="ru-RU"/>
        </w:rPr>
        <w:t xml:space="preserve"> </w:t>
      </w:r>
      <w:r w:rsidR="009A21D2">
        <w:rPr>
          <w:lang w:val="ru-RU"/>
        </w:rPr>
        <w:t>связи</w:t>
      </w:r>
      <w:r w:rsidR="009A21D2" w:rsidRPr="009A21D2">
        <w:rPr>
          <w:lang w:val="ru-RU"/>
        </w:rPr>
        <w:t xml:space="preserve"> </w:t>
      </w:r>
      <w:r w:rsidR="009A21D2">
        <w:rPr>
          <w:lang w:val="ru-RU"/>
        </w:rPr>
        <w:t>задачей</w:t>
      </w:r>
      <w:r w:rsidR="009A21D2" w:rsidRPr="009A21D2">
        <w:rPr>
          <w:lang w:val="ru-RU"/>
        </w:rPr>
        <w:t xml:space="preserve">, </w:t>
      </w:r>
      <w:r w:rsidR="009A21D2">
        <w:rPr>
          <w:lang w:val="ru-RU"/>
        </w:rPr>
        <w:t>которую</w:t>
      </w:r>
      <w:r w:rsidR="009A21D2" w:rsidRPr="009A21D2">
        <w:rPr>
          <w:lang w:val="ru-RU"/>
        </w:rPr>
        <w:t xml:space="preserve"> </w:t>
      </w:r>
      <w:r w:rsidR="009A21D2">
        <w:rPr>
          <w:lang w:val="ru-RU"/>
        </w:rPr>
        <w:t>предстоит</w:t>
      </w:r>
      <w:r w:rsidR="009A21D2" w:rsidRPr="009A21D2">
        <w:rPr>
          <w:lang w:val="ru-RU"/>
        </w:rPr>
        <w:t xml:space="preserve"> </w:t>
      </w:r>
      <w:r w:rsidR="009A21D2">
        <w:rPr>
          <w:lang w:val="ru-RU"/>
        </w:rPr>
        <w:t>выполнить Суду</w:t>
      </w:r>
      <w:r w:rsidR="009A21D2" w:rsidRPr="009A21D2">
        <w:rPr>
          <w:lang w:val="ru-RU"/>
        </w:rPr>
        <w:t xml:space="preserve">, </w:t>
      </w:r>
      <w:r w:rsidR="009A21D2">
        <w:rPr>
          <w:lang w:val="ru-RU"/>
        </w:rPr>
        <w:t>является анализ того,</w:t>
      </w:r>
      <w:r w:rsidR="009A21D2" w:rsidRPr="009A21D2">
        <w:rPr>
          <w:lang w:val="ru-RU"/>
        </w:rPr>
        <w:t xml:space="preserve"> </w:t>
      </w:r>
      <w:r w:rsidR="009A21D2">
        <w:rPr>
          <w:lang w:val="ru-RU"/>
        </w:rPr>
        <w:t>соответствует ли проведенное расследование критериям, сформулированным в прецедентной практике Суда.</w:t>
      </w:r>
    </w:p>
    <w:p w:rsidR="00C8187F"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87</w:t>
      </w:r>
      <w:r w:rsidRPr="00BB413B">
        <w:rPr>
          <w:lang w:val="fr-FR"/>
        </w:rPr>
        <w:fldChar w:fldCharType="end"/>
      </w:r>
      <w:r w:rsidR="00C8187F" w:rsidRPr="00BB413B">
        <w:rPr>
          <w:lang w:val="fr-FR"/>
        </w:rPr>
        <w:t>.  </w:t>
      </w:r>
      <w:r w:rsidR="009A21D2">
        <w:rPr>
          <w:lang w:val="ru-RU"/>
        </w:rPr>
        <w:t>Что</w:t>
      </w:r>
      <w:r w:rsidR="009A21D2" w:rsidRPr="009A21D2">
        <w:rPr>
          <w:lang w:val="fr-FR"/>
        </w:rPr>
        <w:t xml:space="preserve"> </w:t>
      </w:r>
      <w:r w:rsidR="009A21D2">
        <w:rPr>
          <w:lang w:val="ru-RU"/>
        </w:rPr>
        <w:t>касается</w:t>
      </w:r>
      <w:r w:rsidR="009A21D2" w:rsidRPr="009A21D2">
        <w:rPr>
          <w:lang w:val="fr-FR"/>
        </w:rPr>
        <w:t xml:space="preserve"> </w:t>
      </w:r>
      <w:r w:rsidR="009A21D2">
        <w:rPr>
          <w:lang w:val="ru-RU"/>
        </w:rPr>
        <w:t>аргумента</w:t>
      </w:r>
      <w:r w:rsidR="009A21D2" w:rsidRPr="009A21D2">
        <w:rPr>
          <w:lang w:val="fr-FR"/>
        </w:rPr>
        <w:t xml:space="preserve"> </w:t>
      </w:r>
      <w:r w:rsidR="009A21D2">
        <w:rPr>
          <w:lang w:val="ru-RU"/>
        </w:rPr>
        <w:t>заявительницы</w:t>
      </w:r>
      <w:r w:rsidR="009A21D2" w:rsidRPr="009A21D2">
        <w:rPr>
          <w:lang w:val="fr-FR"/>
        </w:rPr>
        <w:t xml:space="preserve"> </w:t>
      </w:r>
      <w:r w:rsidR="009A21D2">
        <w:rPr>
          <w:lang w:val="ru-RU"/>
        </w:rPr>
        <w:t>о</w:t>
      </w:r>
      <w:r w:rsidR="009A21D2" w:rsidRPr="009A21D2">
        <w:rPr>
          <w:lang w:val="fr-FR"/>
        </w:rPr>
        <w:t xml:space="preserve"> </w:t>
      </w:r>
      <w:r w:rsidR="009A21D2">
        <w:rPr>
          <w:lang w:val="ru-RU"/>
        </w:rPr>
        <w:t>том</w:t>
      </w:r>
      <w:r w:rsidR="009A21D2" w:rsidRPr="009A21D2">
        <w:rPr>
          <w:lang w:val="fr-FR"/>
        </w:rPr>
        <w:t xml:space="preserve">, </w:t>
      </w:r>
      <w:r w:rsidR="009A21D2">
        <w:rPr>
          <w:lang w:val="ru-RU"/>
        </w:rPr>
        <w:t>что</w:t>
      </w:r>
      <w:r w:rsidR="009A21D2" w:rsidRPr="009A21D2">
        <w:rPr>
          <w:lang w:val="fr-FR"/>
        </w:rPr>
        <w:t xml:space="preserve"> </w:t>
      </w:r>
      <w:r w:rsidR="009A21D2">
        <w:rPr>
          <w:lang w:val="ru-RU"/>
        </w:rPr>
        <w:t>следователь</w:t>
      </w:r>
      <w:r w:rsidR="009A21D2" w:rsidRPr="009A21D2">
        <w:rPr>
          <w:lang w:val="fr-FR"/>
        </w:rPr>
        <w:t xml:space="preserve"> </w:t>
      </w:r>
      <w:r w:rsidR="009A21D2">
        <w:rPr>
          <w:lang w:val="ru-RU"/>
        </w:rPr>
        <w:t>Следственного</w:t>
      </w:r>
      <w:r w:rsidR="009A21D2" w:rsidRPr="009A21D2">
        <w:rPr>
          <w:lang w:val="fr-FR"/>
        </w:rPr>
        <w:t xml:space="preserve"> </w:t>
      </w:r>
      <w:r w:rsidR="009A21D2">
        <w:rPr>
          <w:lang w:val="ru-RU"/>
        </w:rPr>
        <w:t>комитета</w:t>
      </w:r>
      <w:r w:rsidR="009A21D2" w:rsidRPr="009A21D2">
        <w:rPr>
          <w:lang w:val="fr-FR"/>
        </w:rPr>
        <w:t xml:space="preserve"> </w:t>
      </w:r>
      <w:r w:rsidR="009A21D2">
        <w:rPr>
          <w:lang w:val="ru-RU"/>
        </w:rPr>
        <w:t>не</w:t>
      </w:r>
      <w:r w:rsidR="009A21D2" w:rsidRPr="009A21D2">
        <w:rPr>
          <w:lang w:val="fr-FR"/>
        </w:rPr>
        <w:t xml:space="preserve"> </w:t>
      </w:r>
      <w:r w:rsidR="009A21D2">
        <w:rPr>
          <w:lang w:val="ru-RU"/>
        </w:rPr>
        <w:t>был</w:t>
      </w:r>
      <w:r w:rsidR="009A21D2" w:rsidRPr="009A21D2">
        <w:rPr>
          <w:lang w:val="fr-FR"/>
        </w:rPr>
        <w:t xml:space="preserve"> </w:t>
      </w:r>
      <w:r w:rsidR="009A21D2">
        <w:rPr>
          <w:lang w:val="ru-RU"/>
        </w:rPr>
        <w:t>независимым</w:t>
      </w:r>
      <w:r w:rsidR="009A21D2" w:rsidRPr="009A21D2">
        <w:rPr>
          <w:lang w:val="fr-FR"/>
        </w:rPr>
        <w:t xml:space="preserve">, </w:t>
      </w:r>
      <w:r w:rsidR="009A21D2">
        <w:rPr>
          <w:lang w:val="ru-RU"/>
        </w:rPr>
        <w:t>то</w:t>
      </w:r>
      <w:r w:rsidR="009A21D2" w:rsidRPr="009A21D2">
        <w:rPr>
          <w:lang w:val="fr-FR"/>
        </w:rPr>
        <w:t xml:space="preserve"> </w:t>
      </w:r>
      <w:r w:rsidR="009A21D2">
        <w:rPr>
          <w:lang w:val="ru-RU"/>
        </w:rPr>
        <w:t>Суд</w:t>
      </w:r>
      <w:r w:rsidR="009A21D2" w:rsidRPr="009A21D2">
        <w:rPr>
          <w:lang w:val="fr-FR"/>
        </w:rPr>
        <w:t xml:space="preserve"> </w:t>
      </w:r>
      <w:r w:rsidR="009A21D2">
        <w:rPr>
          <w:lang w:val="ru-RU"/>
        </w:rPr>
        <w:t>о</w:t>
      </w:r>
      <w:r w:rsidR="00657B78">
        <w:rPr>
          <w:lang w:val="ru-RU"/>
        </w:rPr>
        <w:t>т</w:t>
      </w:r>
      <w:r w:rsidR="009A21D2">
        <w:rPr>
          <w:lang w:val="ru-RU"/>
        </w:rPr>
        <w:t>мечает</w:t>
      </w:r>
      <w:r w:rsidR="009A21D2" w:rsidRPr="009A21D2">
        <w:rPr>
          <w:lang w:val="fr-FR"/>
        </w:rPr>
        <w:t xml:space="preserve">, </w:t>
      </w:r>
      <w:r w:rsidR="009A21D2">
        <w:rPr>
          <w:lang w:val="ru-RU"/>
        </w:rPr>
        <w:t>что</w:t>
      </w:r>
      <w:r w:rsidR="009A21D2" w:rsidRPr="009A21D2">
        <w:rPr>
          <w:lang w:val="fr-FR"/>
        </w:rPr>
        <w:t xml:space="preserve"> </w:t>
      </w:r>
      <w:r w:rsidR="009A21D2">
        <w:rPr>
          <w:lang w:val="ru-RU"/>
        </w:rPr>
        <w:t>тот</w:t>
      </w:r>
      <w:r w:rsidR="009A21D2" w:rsidRPr="009A21D2">
        <w:rPr>
          <w:lang w:val="fr-FR"/>
        </w:rPr>
        <w:t xml:space="preserve"> </w:t>
      </w:r>
      <w:r w:rsidR="009A21D2">
        <w:rPr>
          <w:lang w:val="ru-RU"/>
        </w:rPr>
        <w:t>поручил</w:t>
      </w:r>
      <w:r w:rsidR="009A21D2" w:rsidRPr="009A21D2">
        <w:rPr>
          <w:lang w:val="fr-FR"/>
        </w:rPr>
        <w:t xml:space="preserve"> </w:t>
      </w:r>
      <w:r w:rsidR="009A21D2">
        <w:rPr>
          <w:lang w:val="ru-RU"/>
        </w:rPr>
        <w:t>проведение</w:t>
      </w:r>
      <w:r w:rsidR="009A21D2" w:rsidRPr="009A21D2">
        <w:rPr>
          <w:lang w:val="fr-FR"/>
        </w:rPr>
        <w:t xml:space="preserve"> </w:t>
      </w:r>
      <w:r w:rsidR="009A21D2">
        <w:rPr>
          <w:lang w:val="ru-RU"/>
        </w:rPr>
        <w:t>оперативно</w:t>
      </w:r>
      <w:r w:rsidR="009A21D2" w:rsidRPr="009A21D2">
        <w:rPr>
          <w:lang w:val="fr-FR"/>
        </w:rPr>
        <w:t>-</w:t>
      </w:r>
      <w:r w:rsidR="009A21D2">
        <w:rPr>
          <w:lang w:val="ru-RU"/>
        </w:rPr>
        <w:t>розыскных</w:t>
      </w:r>
      <w:r w:rsidR="009A21D2" w:rsidRPr="009A21D2">
        <w:rPr>
          <w:lang w:val="fr-FR"/>
        </w:rPr>
        <w:t xml:space="preserve"> </w:t>
      </w:r>
      <w:r w:rsidR="009A21D2">
        <w:rPr>
          <w:lang w:val="ru-RU"/>
        </w:rPr>
        <w:t>мероприятий</w:t>
      </w:r>
      <w:r w:rsidR="009A21D2" w:rsidRPr="009A21D2">
        <w:rPr>
          <w:lang w:val="fr-FR"/>
        </w:rPr>
        <w:t xml:space="preserve">, </w:t>
      </w:r>
      <w:r w:rsidR="009A21D2">
        <w:rPr>
          <w:lang w:val="ru-RU"/>
        </w:rPr>
        <w:t>направленных</w:t>
      </w:r>
      <w:r w:rsidR="009A21D2" w:rsidRPr="009A21D2">
        <w:rPr>
          <w:lang w:val="fr-FR"/>
        </w:rPr>
        <w:t xml:space="preserve"> </w:t>
      </w:r>
      <w:r w:rsidR="009A21D2">
        <w:rPr>
          <w:lang w:val="ru-RU"/>
        </w:rPr>
        <w:t>на</w:t>
      </w:r>
      <w:r w:rsidR="009A21D2" w:rsidRPr="009A21D2">
        <w:rPr>
          <w:lang w:val="fr-FR"/>
        </w:rPr>
        <w:t xml:space="preserve"> </w:t>
      </w:r>
      <w:r w:rsidR="009A21D2">
        <w:rPr>
          <w:lang w:val="ru-RU"/>
        </w:rPr>
        <w:t>установление</w:t>
      </w:r>
      <w:r w:rsidR="009A21D2" w:rsidRPr="009A21D2">
        <w:rPr>
          <w:lang w:val="fr-FR"/>
        </w:rPr>
        <w:t xml:space="preserve"> </w:t>
      </w:r>
      <w:r w:rsidR="009A21D2">
        <w:rPr>
          <w:lang w:val="ru-RU"/>
        </w:rPr>
        <w:t>виновных</w:t>
      </w:r>
      <w:r w:rsidR="009A21D2" w:rsidRPr="009A21D2">
        <w:rPr>
          <w:lang w:val="fr-FR"/>
        </w:rPr>
        <w:t xml:space="preserve"> </w:t>
      </w:r>
      <w:r w:rsidR="009A21D2">
        <w:rPr>
          <w:lang w:val="ru-RU"/>
        </w:rPr>
        <w:t>лиц</w:t>
      </w:r>
      <w:r w:rsidR="009A21D2">
        <w:rPr>
          <w:lang w:val="fr-FR"/>
        </w:rPr>
        <w:t xml:space="preserve">, </w:t>
      </w:r>
      <w:r w:rsidR="009A21D2">
        <w:rPr>
          <w:lang w:val="fr-FR"/>
        </w:rPr>
        <w:lastRenderedPageBreak/>
        <w:t>должностным лицам того же отдела полиции Бугуруслана</w:t>
      </w:r>
      <w:r w:rsidR="00C8187F" w:rsidRPr="00BB413B">
        <w:rPr>
          <w:lang w:val="fr-FR"/>
        </w:rPr>
        <w:t xml:space="preserve"> (</w:t>
      </w:r>
      <w:proofErr w:type="gramStart"/>
      <w:r w:rsidR="009A21D2">
        <w:rPr>
          <w:lang w:val="ru-RU"/>
        </w:rPr>
        <w:t>см</w:t>
      </w:r>
      <w:proofErr w:type="gramEnd"/>
      <w:r w:rsidR="009A21D2">
        <w:rPr>
          <w:lang w:val="ru-RU"/>
        </w:rPr>
        <w:t>. параграф</w:t>
      </w:r>
      <w:r w:rsidR="00C8187F" w:rsidRPr="00BB413B">
        <w:rPr>
          <w:lang w:val="fr-FR"/>
        </w:rPr>
        <w:t xml:space="preserve"> </w:t>
      </w:r>
      <w:fldSimple w:instr=" REF p39 \h  \* MERGEFORMAT ">
        <w:r w:rsidR="00BB413B" w:rsidRPr="00BB413B">
          <w:rPr>
            <w:lang w:val="fr-FR"/>
          </w:rPr>
          <w:t>34</w:t>
        </w:r>
      </w:fldSimple>
      <w:r w:rsidR="00C8187F" w:rsidRPr="00BB413B">
        <w:rPr>
          <w:lang w:val="fr-FR"/>
        </w:rPr>
        <w:t>).</w:t>
      </w:r>
    </w:p>
    <w:p w:rsidR="005B4558"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88</w:t>
      </w:r>
      <w:r w:rsidRPr="00BB413B">
        <w:rPr>
          <w:lang w:val="fr-FR"/>
        </w:rPr>
        <w:fldChar w:fldCharType="end"/>
      </w:r>
      <w:r w:rsidR="00C8187F" w:rsidRPr="00BB413B">
        <w:rPr>
          <w:lang w:val="fr-FR"/>
        </w:rPr>
        <w:t>.  </w:t>
      </w:r>
      <w:r w:rsidR="00496DE9">
        <w:rPr>
          <w:lang w:val="ru-RU"/>
        </w:rPr>
        <w:t xml:space="preserve">Суду уже приходилось высказываться о подобном аспекте принципа независимости расследования </w:t>
      </w:r>
      <w:r w:rsidR="00C8187F" w:rsidRPr="00BB413B">
        <w:rPr>
          <w:lang w:val="fr-FR"/>
        </w:rPr>
        <w:t>(</w:t>
      </w:r>
      <w:r w:rsidR="00496DE9">
        <w:rPr>
          <w:lang w:val="ru-RU"/>
        </w:rPr>
        <w:t xml:space="preserve">см. постановление от </w:t>
      </w:r>
      <w:r w:rsidR="00496DE9" w:rsidRPr="00BB413B">
        <w:rPr>
          <w:lang w:val="fr-FR"/>
        </w:rPr>
        <w:t>29 </w:t>
      </w:r>
      <w:r w:rsidR="00496DE9">
        <w:rPr>
          <w:lang w:val="fr-FR"/>
        </w:rPr>
        <w:t>июля</w:t>
      </w:r>
      <w:r w:rsidR="00496DE9" w:rsidRPr="00BB413B">
        <w:rPr>
          <w:lang w:val="fr-FR"/>
        </w:rPr>
        <w:t xml:space="preserve"> 2010</w:t>
      </w:r>
      <w:r w:rsidR="00496DE9">
        <w:rPr>
          <w:lang w:val="ru-RU"/>
        </w:rPr>
        <w:t xml:space="preserve"> года </w:t>
      </w:r>
      <w:r w:rsidR="00496DE9" w:rsidRPr="00496DE9">
        <w:rPr>
          <w:i/>
          <w:lang w:val="ru-RU"/>
        </w:rPr>
        <w:t xml:space="preserve">Копылов против России / </w:t>
      </w:r>
      <w:r w:rsidR="00887F2D" w:rsidRPr="00496DE9">
        <w:rPr>
          <w:i/>
          <w:lang w:val="fr-FR"/>
        </w:rPr>
        <w:t>Kopylov c. Russie</w:t>
      </w:r>
      <w:r w:rsidR="00887F2D" w:rsidRPr="00BB413B">
        <w:rPr>
          <w:lang w:val="fr-FR"/>
        </w:rPr>
        <w:t xml:space="preserve">, </w:t>
      </w:r>
      <w:r w:rsidR="00496DE9">
        <w:rPr>
          <w:lang w:val="ru-RU"/>
        </w:rPr>
        <w:t>жалоба №</w:t>
      </w:r>
      <w:r w:rsidR="00496DE9">
        <w:rPr>
          <w:lang w:val="fr-FR"/>
        </w:rPr>
        <w:t xml:space="preserve"> 3933/04, § 138</w:t>
      </w:r>
      <w:r w:rsidR="00C8187F" w:rsidRPr="00BB413B">
        <w:rPr>
          <w:lang w:val="fr-FR"/>
        </w:rPr>
        <w:t xml:space="preserve">). </w:t>
      </w:r>
      <w:r w:rsidR="00496DE9">
        <w:rPr>
          <w:lang w:val="ru-RU"/>
        </w:rPr>
        <w:t xml:space="preserve">С учетом того, что следователь обратился к персоналу отдела полиции для поручения ему проведения мероприятий по расследованию дела, сотрудники полиции по сути были обязаны собирать доказательства против своих коллег и даже против самих себя. </w:t>
      </w:r>
      <w:r w:rsidR="00496DE9">
        <w:rPr>
          <w:rFonts w:cstheme="minorHAnsi"/>
          <w:lang w:val="ru-RU"/>
        </w:rPr>
        <w:t xml:space="preserve">Суд указывает, что такая ситуация не соответствует критерию независимости расследования, как он сформулирован в практике Суда </w:t>
      </w:r>
      <w:r w:rsidR="00C8187F" w:rsidRPr="00BB413B">
        <w:rPr>
          <w:lang w:val="fr-FR"/>
        </w:rPr>
        <w:t>(</w:t>
      </w:r>
      <w:proofErr w:type="gramStart"/>
      <w:r w:rsidR="00496DE9">
        <w:rPr>
          <w:lang w:val="ru-RU"/>
        </w:rPr>
        <w:t>см</w:t>
      </w:r>
      <w:proofErr w:type="gramEnd"/>
      <w:r w:rsidR="00496DE9">
        <w:rPr>
          <w:lang w:val="ru-RU"/>
        </w:rPr>
        <w:t>. параграф</w:t>
      </w:r>
      <w:r w:rsidR="00C8187F" w:rsidRPr="00BB413B">
        <w:rPr>
          <w:lang w:val="fr-FR"/>
        </w:rPr>
        <w:t xml:space="preserve"> </w:t>
      </w:r>
      <w:fldSimple w:instr=" REF p91 \h  \* MERGEFORMAT ">
        <w:r w:rsidR="00BB413B" w:rsidRPr="00BB413B">
          <w:rPr>
            <w:lang w:val="fr-FR"/>
          </w:rPr>
          <w:t>91</w:t>
        </w:r>
      </w:fldSimple>
      <w:r w:rsidR="00C8187F" w:rsidRPr="00BB413B">
        <w:rPr>
          <w:lang w:val="fr-FR"/>
        </w:rPr>
        <w:t xml:space="preserve"> </w:t>
      </w:r>
      <w:r w:rsidR="00496DE9">
        <w:rPr>
          <w:lang w:val="ru-RU"/>
        </w:rPr>
        <w:t>выше</w:t>
      </w:r>
      <w:r w:rsidR="00C8187F" w:rsidRPr="00BB413B">
        <w:rPr>
          <w:lang w:val="fr-FR"/>
        </w:rPr>
        <w:t xml:space="preserve">). </w:t>
      </w:r>
      <w:r w:rsidR="00496DE9">
        <w:rPr>
          <w:lang w:val="ru-RU"/>
        </w:rPr>
        <w:t>Суд</w:t>
      </w:r>
      <w:r w:rsidR="00496DE9" w:rsidRPr="00496DE9">
        <w:rPr>
          <w:lang w:val="fr-FR"/>
        </w:rPr>
        <w:t xml:space="preserve"> </w:t>
      </w:r>
      <w:r w:rsidR="00496DE9">
        <w:rPr>
          <w:lang w:val="ru-RU"/>
        </w:rPr>
        <w:t>также</w:t>
      </w:r>
      <w:r w:rsidR="00496DE9" w:rsidRPr="00496DE9">
        <w:rPr>
          <w:lang w:val="fr-FR"/>
        </w:rPr>
        <w:t xml:space="preserve"> </w:t>
      </w:r>
      <w:r w:rsidR="00496DE9">
        <w:rPr>
          <w:lang w:val="ru-RU"/>
        </w:rPr>
        <w:t>добавляет</w:t>
      </w:r>
      <w:r w:rsidR="00496DE9" w:rsidRPr="00496DE9">
        <w:rPr>
          <w:lang w:val="fr-FR"/>
        </w:rPr>
        <w:t xml:space="preserve">, </w:t>
      </w:r>
      <w:r w:rsidR="00496DE9">
        <w:rPr>
          <w:lang w:val="ru-RU"/>
        </w:rPr>
        <w:t>что</w:t>
      </w:r>
      <w:r w:rsidR="00496DE9" w:rsidRPr="00496DE9">
        <w:rPr>
          <w:lang w:val="fr-FR"/>
        </w:rPr>
        <w:t xml:space="preserve"> </w:t>
      </w:r>
      <w:r w:rsidR="00496DE9">
        <w:rPr>
          <w:lang w:val="ru-RU"/>
        </w:rPr>
        <w:t>Следственный</w:t>
      </w:r>
      <w:r w:rsidR="00496DE9" w:rsidRPr="00496DE9">
        <w:rPr>
          <w:lang w:val="fr-FR"/>
        </w:rPr>
        <w:t xml:space="preserve"> </w:t>
      </w:r>
      <w:r w:rsidR="00496DE9">
        <w:rPr>
          <w:lang w:val="ru-RU"/>
        </w:rPr>
        <w:t>комитет</w:t>
      </w:r>
      <w:r w:rsidR="00496DE9" w:rsidRPr="00496DE9">
        <w:rPr>
          <w:lang w:val="fr-FR"/>
        </w:rPr>
        <w:t xml:space="preserve"> </w:t>
      </w:r>
      <w:r w:rsidR="00496DE9">
        <w:rPr>
          <w:lang w:val="ru-RU"/>
        </w:rPr>
        <w:t>в</w:t>
      </w:r>
      <w:r w:rsidR="00496DE9" w:rsidRPr="00496DE9">
        <w:rPr>
          <w:lang w:val="fr-FR"/>
        </w:rPr>
        <w:t xml:space="preserve"> </w:t>
      </w:r>
      <w:proofErr w:type="gramStart"/>
      <w:r w:rsidR="00496DE9">
        <w:rPr>
          <w:lang w:val="ru-RU"/>
        </w:rPr>
        <w:t>конце</w:t>
      </w:r>
      <w:proofErr w:type="gramEnd"/>
      <w:r w:rsidR="00496DE9" w:rsidRPr="00496DE9">
        <w:rPr>
          <w:lang w:val="fr-FR"/>
        </w:rPr>
        <w:t xml:space="preserve"> </w:t>
      </w:r>
      <w:r w:rsidR="00496DE9">
        <w:rPr>
          <w:lang w:val="ru-RU"/>
        </w:rPr>
        <w:t>концов</w:t>
      </w:r>
      <w:r w:rsidR="00496DE9" w:rsidRPr="00496DE9">
        <w:rPr>
          <w:lang w:val="fr-FR"/>
        </w:rPr>
        <w:t xml:space="preserve"> </w:t>
      </w:r>
      <w:r w:rsidR="00496DE9">
        <w:rPr>
          <w:lang w:val="ru-RU"/>
        </w:rPr>
        <w:t>признал</w:t>
      </w:r>
      <w:r w:rsidR="00496DE9" w:rsidRPr="00496DE9">
        <w:rPr>
          <w:lang w:val="fr-FR"/>
        </w:rPr>
        <w:t xml:space="preserve"> </w:t>
      </w:r>
      <w:r w:rsidR="00496DE9">
        <w:rPr>
          <w:lang w:val="ru-RU"/>
        </w:rPr>
        <w:t>эту</w:t>
      </w:r>
      <w:r w:rsidR="00496DE9" w:rsidRPr="00496DE9">
        <w:rPr>
          <w:lang w:val="fr-FR"/>
        </w:rPr>
        <w:t xml:space="preserve"> </w:t>
      </w:r>
      <w:r w:rsidR="00496DE9">
        <w:rPr>
          <w:lang w:val="ru-RU"/>
        </w:rPr>
        <w:t>ситуацию</w:t>
      </w:r>
      <w:r w:rsidR="00496DE9" w:rsidRPr="00496DE9">
        <w:rPr>
          <w:lang w:val="fr-FR"/>
        </w:rPr>
        <w:t xml:space="preserve"> </w:t>
      </w:r>
      <w:r w:rsidR="00496DE9">
        <w:rPr>
          <w:lang w:val="ru-RU"/>
        </w:rPr>
        <w:t>неудовлетворительной</w:t>
      </w:r>
      <w:r w:rsidR="00496DE9" w:rsidRPr="00496DE9">
        <w:rPr>
          <w:lang w:val="fr-FR"/>
        </w:rPr>
        <w:t xml:space="preserve">, </w:t>
      </w:r>
      <w:r w:rsidR="00496DE9">
        <w:rPr>
          <w:lang w:val="ru-RU"/>
        </w:rPr>
        <w:t>так</w:t>
      </w:r>
      <w:r w:rsidR="00496DE9" w:rsidRPr="00496DE9">
        <w:rPr>
          <w:lang w:val="fr-FR"/>
        </w:rPr>
        <w:t xml:space="preserve"> </w:t>
      </w:r>
      <w:r w:rsidR="00496DE9">
        <w:rPr>
          <w:lang w:val="ru-RU"/>
        </w:rPr>
        <w:t>как</w:t>
      </w:r>
      <w:r w:rsidR="00496DE9" w:rsidRPr="00496DE9">
        <w:rPr>
          <w:lang w:val="fr-FR"/>
        </w:rPr>
        <w:t xml:space="preserve"> </w:t>
      </w:r>
      <w:r w:rsidR="00496DE9">
        <w:rPr>
          <w:lang w:val="ru-RU"/>
        </w:rPr>
        <w:t>в</w:t>
      </w:r>
      <w:r w:rsidR="00496DE9" w:rsidRPr="00496DE9">
        <w:rPr>
          <w:lang w:val="fr-FR"/>
        </w:rPr>
        <w:t xml:space="preserve"> </w:t>
      </w:r>
      <w:r w:rsidR="00496DE9">
        <w:rPr>
          <w:lang w:val="ru-RU"/>
        </w:rPr>
        <w:t>итоге</w:t>
      </w:r>
      <w:r w:rsidR="00496DE9" w:rsidRPr="00496DE9">
        <w:rPr>
          <w:lang w:val="fr-FR"/>
        </w:rPr>
        <w:t xml:space="preserve"> </w:t>
      </w:r>
      <w:r w:rsidR="00496DE9">
        <w:rPr>
          <w:lang w:val="ru-RU"/>
        </w:rPr>
        <w:t>он</w:t>
      </w:r>
      <w:r w:rsidR="00496DE9" w:rsidRPr="00496DE9">
        <w:rPr>
          <w:lang w:val="fr-FR"/>
        </w:rPr>
        <w:t xml:space="preserve"> </w:t>
      </w:r>
      <w:r w:rsidR="00C1611A">
        <w:rPr>
          <w:lang w:val="ru-RU"/>
        </w:rPr>
        <w:t>передал</w:t>
      </w:r>
      <w:r w:rsidR="00C1611A" w:rsidRPr="00C1611A">
        <w:rPr>
          <w:lang w:val="fr-FR"/>
        </w:rPr>
        <w:t xml:space="preserve"> </w:t>
      </w:r>
      <w:r w:rsidR="00C1611A">
        <w:rPr>
          <w:lang w:val="ru-RU"/>
        </w:rPr>
        <w:t>дело</w:t>
      </w:r>
      <w:r w:rsidR="00C1611A" w:rsidRPr="00C1611A">
        <w:rPr>
          <w:lang w:val="fr-FR"/>
        </w:rPr>
        <w:t xml:space="preserve"> </w:t>
      </w:r>
      <w:r w:rsidR="00C1611A">
        <w:rPr>
          <w:lang w:val="ru-RU"/>
        </w:rPr>
        <w:t>в</w:t>
      </w:r>
      <w:r w:rsidR="00C1611A" w:rsidRPr="00C1611A">
        <w:rPr>
          <w:lang w:val="fr-FR"/>
        </w:rPr>
        <w:t xml:space="preserve"> </w:t>
      </w:r>
      <w:r w:rsidR="00C1611A">
        <w:rPr>
          <w:lang w:val="ru-RU"/>
        </w:rPr>
        <w:t>специализированный</w:t>
      </w:r>
      <w:r w:rsidR="00C1611A" w:rsidRPr="00C1611A">
        <w:rPr>
          <w:lang w:val="fr-FR"/>
        </w:rPr>
        <w:t xml:space="preserve"> </w:t>
      </w:r>
      <w:r w:rsidR="00C1611A">
        <w:rPr>
          <w:lang w:val="ru-RU"/>
        </w:rPr>
        <w:t>следственный</w:t>
      </w:r>
      <w:r w:rsidR="00C1611A" w:rsidRPr="00C1611A">
        <w:rPr>
          <w:lang w:val="fr-FR"/>
        </w:rPr>
        <w:t xml:space="preserve"> </w:t>
      </w:r>
      <w:r w:rsidR="00C1611A">
        <w:rPr>
          <w:lang w:val="ru-RU"/>
        </w:rPr>
        <w:t>отдел</w:t>
      </w:r>
      <w:r w:rsidR="00C1611A" w:rsidRPr="00C1611A">
        <w:rPr>
          <w:lang w:val="fr-FR"/>
        </w:rPr>
        <w:t xml:space="preserve"> </w:t>
      </w:r>
      <w:r w:rsidR="00C1611A">
        <w:rPr>
          <w:lang w:val="ru-RU"/>
        </w:rPr>
        <w:t>и</w:t>
      </w:r>
      <w:r w:rsidR="00C1611A" w:rsidRPr="00C1611A">
        <w:rPr>
          <w:lang w:val="fr-FR"/>
        </w:rPr>
        <w:t xml:space="preserve"> </w:t>
      </w:r>
      <w:r w:rsidR="00C1611A">
        <w:rPr>
          <w:lang w:val="ru-RU"/>
        </w:rPr>
        <w:t>поручил</w:t>
      </w:r>
      <w:r w:rsidR="00C1611A" w:rsidRPr="00C1611A">
        <w:rPr>
          <w:lang w:val="fr-FR"/>
        </w:rPr>
        <w:t xml:space="preserve"> </w:t>
      </w:r>
      <w:r w:rsidR="00C1611A">
        <w:rPr>
          <w:lang w:val="ru-RU"/>
        </w:rPr>
        <w:t>проведение</w:t>
      </w:r>
      <w:r w:rsidR="00C1611A" w:rsidRPr="00C1611A">
        <w:rPr>
          <w:lang w:val="fr-FR"/>
        </w:rPr>
        <w:t xml:space="preserve"> </w:t>
      </w:r>
      <w:r w:rsidR="00C1611A">
        <w:rPr>
          <w:lang w:val="ru-RU"/>
        </w:rPr>
        <w:t>оперативно</w:t>
      </w:r>
      <w:r w:rsidR="00C1611A" w:rsidRPr="00C1611A">
        <w:rPr>
          <w:lang w:val="fr-FR"/>
        </w:rPr>
        <w:t>-</w:t>
      </w:r>
      <w:r w:rsidR="00C1611A">
        <w:rPr>
          <w:lang w:val="ru-RU"/>
        </w:rPr>
        <w:t>розыскных</w:t>
      </w:r>
      <w:r w:rsidR="00C1611A" w:rsidRPr="00C1611A">
        <w:rPr>
          <w:lang w:val="fr-FR"/>
        </w:rPr>
        <w:t xml:space="preserve"> </w:t>
      </w:r>
      <w:r w:rsidR="00C1611A">
        <w:rPr>
          <w:lang w:val="ru-RU"/>
        </w:rPr>
        <w:t>мероприятий</w:t>
      </w:r>
      <w:r w:rsidR="00C1611A" w:rsidRPr="00C1611A">
        <w:rPr>
          <w:lang w:val="fr-FR"/>
        </w:rPr>
        <w:t xml:space="preserve"> </w:t>
      </w:r>
      <w:r w:rsidR="00C1611A">
        <w:rPr>
          <w:lang w:val="ru-RU"/>
        </w:rPr>
        <w:t>сотрудникам</w:t>
      </w:r>
      <w:r w:rsidR="00C1611A" w:rsidRPr="00C1611A">
        <w:rPr>
          <w:lang w:val="fr-FR"/>
        </w:rPr>
        <w:t xml:space="preserve"> </w:t>
      </w:r>
      <w:r w:rsidR="00C1611A">
        <w:rPr>
          <w:lang w:val="ru-RU"/>
        </w:rPr>
        <w:t>полиции</w:t>
      </w:r>
      <w:r w:rsidR="00C1611A" w:rsidRPr="00C1611A">
        <w:rPr>
          <w:lang w:val="fr-FR"/>
        </w:rPr>
        <w:t xml:space="preserve"> </w:t>
      </w:r>
      <w:r w:rsidR="00C1611A">
        <w:rPr>
          <w:lang w:val="ru-RU"/>
        </w:rPr>
        <w:t>другого</w:t>
      </w:r>
      <w:r w:rsidR="00C1611A" w:rsidRPr="00C1611A">
        <w:rPr>
          <w:lang w:val="fr-FR"/>
        </w:rPr>
        <w:t xml:space="preserve"> </w:t>
      </w:r>
      <w:r w:rsidR="00C1611A">
        <w:rPr>
          <w:lang w:val="ru-RU"/>
        </w:rPr>
        <w:t>подразделения</w:t>
      </w:r>
      <w:r w:rsidR="00C1611A" w:rsidRPr="00C1611A">
        <w:rPr>
          <w:lang w:val="fr-FR"/>
        </w:rPr>
        <w:t xml:space="preserve"> </w:t>
      </w:r>
      <w:r w:rsidR="00C1611A">
        <w:rPr>
          <w:lang w:val="ru-RU"/>
        </w:rPr>
        <w:t>МВД</w:t>
      </w:r>
      <w:r w:rsidR="00C1611A" w:rsidRPr="00C1611A">
        <w:rPr>
          <w:lang w:val="fr-FR"/>
        </w:rPr>
        <w:t xml:space="preserve"> </w:t>
      </w:r>
      <w:r w:rsidR="00C8187F" w:rsidRPr="00BB413B">
        <w:rPr>
          <w:lang w:val="fr-FR"/>
        </w:rPr>
        <w:t>(</w:t>
      </w:r>
      <w:r w:rsidR="00C1611A">
        <w:rPr>
          <w:lang w:val="ru-RU"/>
        </w:rPr>
        <w:t>см. параграф</w:t>
      </w:r>
      <w:r w:rsidR="00C8187F" w:rsidRPr="00BB413B">
        <w:rPr>
          <w:lang w:val="fr-FR"/>
        </w:rPr>
        <w:t> </w:t>
      </w:r>
      <w:fldSimple w:instr=" REF p48 \h  \* MERGEFORMAT ">
        <w:r w:rsidR="00BB413B" w:rsidRPr="00BB413B">
          <w:rPr>
            <w:lang w:val="fr-FR"/>
          </w:rPr>
          <w:t>42</w:t>
        </w:r>
      </w:fldSimple>
      <w:r w:rsidR="00C8187F" w:rsidRPr="00BB413B">
        <w:rPr>
          <w:lang w:val="fr-FR"/>
        </w:rPr>
        <w:t xml:space="preserve"> </w:t>
      </w:r>
      <w:r w:rsidR="00C1611A">
        <w:rPr>
          <w:lang w:val="ru-RU"/>
        </w:rPr>
        <w:t>выше</w:t>
      </w:r>
      <w:r w:rsidR="00C8187F" w:rsidRPr="00BB413B">
        <w:rPr>
          <w:lang w:val="fr-FR"/>
        </w:rPr>
        <w:t>).</w:t>
      </w:r>
    </w:p>
    <w:p w:rsidR="00C8187F"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89</w:t>
      </w:r>
      <w:r w:rsidRPr="00BB413B">
        <w:rPr>
          <w:lang w:val="fr-FR"/>
        </w:rPr>
        <w:fldChar w:fldCharType="end"/>
      </w:r>
      <w:r w:rsidR="00C8187F" w:rsidRPr="00BB413B">
        <w:rPr>
          <w:lang w:val="fr-FR"/>
        </w:rPr>
        <w:t>.  </w:t>
      </w:r>
      <w:r w:rsidR="00C1611A">
        <w:rPr>
          <w:lang w:val="ru-RU"/>
        </w:rPr>
        <w:t>Что</w:t>
      </w:r>
      <w:r w:rsidR="00C1611A" w:rsidRPr="00C1611A">
        <w:rPr>
          <w:lang w:val="fr-FR"/>
        </w:rPr>
        <w:t xml:space="preserve"> </w:t>
      </w:r>
      <w:r w:rsidR="00C1611A">
        <w:rPr>
          <w:lang w:val="ru-RU"/>
        </w:rPr>
        <w:t>касается</w:t>
      </w:r>
      <w:r w:rsidR="00C1611A" w:rsidRPr="00C1611A">
        <w:rPr>
          <w:lang w:val="fr-FR"/>
        </w:rPr>
        <w:t xml:space="preserve"> </w:t>
      </w:r>
      <w:r w:rsidR="00C1611A">
        <w:rPr>
          <w:lang w:val="ru-RU"/>
        </w:rPr>
        <w:t>тщательности</w:t>
      </w:r>
      <w:r w:rsidR="00C1611A" w:rsidRPr="00C1611A">
        <w:rPr>
          <w:lang w:val="fr-FR"/>
        </w:rPr>
        <w:t xml:space="preserve"> </w:t>
      </w:r>
      <w:r w:rsidR="00C1611A">
        <w:rPr>
          <w:lang w:val="ru-RU"/>
        </w:rPr>
        <w:t>расследования</w:t>
      </w:r>
      <w:r w:rsidR="00C1611A" w:rsidRPr="00C1611A">
        <w:rPr>
          <w:lang w:val="fr-FR"/>
        </w:rPr>
        <w:t xml:space="preserve">, </w:t>
      </w:r>
      <w:r w:rsidR="00C1611A">
        <w:rPr>
          <w:lang w:val="ru-RU"/>
        </w:rPr>
        <w:t>то</w:t>
      </w:r>
      <w:r w:rsidR="00C1611A" w:rsidRPr="00C1611A">
        <w:rPr>
          <w:lang w:val="fr-FR"/>
        </w:rPr>
        <w:t xml:space="preserve"> </w:t>
      </w:r>
      <w:r w:rsidR="00C1611A">
        <w:rPr>
          <w:lang w:val="ru-RU"/>
        </w:rPr>
        <w:t>Суд</w:t>
      </w:r>
      <w:r w:rsidR="00C1611A" w:rsidRPr="00C1611A">
        <w:rPr>
          <w:lang w:val="fr-FR"/>
        </w:rPr>
        <w:t xml:space="preserve"> </w:t>
      </w:r>
      <w:r w:rsidR="00C1611A">
        <w:rPr>
          <w:lang w:val="ru-RU"/>
        </w:rPr>
        <w:t>следует</w:t>
      </w:r>
      <w:r w:rsidR="00C1611A" w:rsidRPr="00C1611A">
        <w:rPr>
          <w:lang w:val="fr-FR"/>
        </w:rPr>
        <w:t xml:space="preserve"> </w:t>
      </w:r>
      <w:r w:rsidR="00C1611A">
        <w:rPr>
          <w:lang w:val="ru-RU"/>
        </w:rPr>
        <w:t>выводам</w:t>
      </w:r>
      <w:r w:rsidR="00C1611A" w:rsidRPr="00C1611A">
        <w:rPr>
          <w:lang w:val="fr-FR"/>
        </w:rPr>
        <w:t xml:space="preserve"> </w:t>
      </w:r>
      <w:r w:rsidR="00C1611A">
        <w:rPr>
          <w:lang w:val="ru-RU"/>
        </w:rPr>
        <w:t>национальных</w:t>
      </w:r>
      <w:r w:rsidR="00C1611A" w:rsidRPr="00C1611A">
        <w:rPr>
          <w:lang w:val="fr-FR"/>
        </w:rPr>
        <w:t xml:space="preserve"> </w:t>
      </w:r>
      <w:r w:rsidR="00C1611A">
        <w:rPr>
          <w:lang w:val="ru-RU"/>
        </w:rPr>
        <w:t>судов</w:t>
      </w:r>
      <w:r w:rsidR="00C1611A" w:rsidRPr="00C1611A">
        <w:rPr>
          <w:lang w:val="fr-FR"/>
        </w:rPr>
        <w:t xml:space="preserve">, </w:t>
      </w:r>
      <w:r w:rsidR="00C1611A">
        <w:rPr>
          <w:lang w:val="ru-RU"/>
        </w:rPr>
        <w:t>которые</w:t>
      </w:r>
      <w:r w:rsidR="00C1611A" w:rsidRPr="00C1611A">
        <w:rPr>
          <w:lang w:val="fr-FR"/>
        </w:rPr>
        <w:t xml:space="preserve"> </w:t>
      </w:r>
      <w:r w:rsidR="00C1611A">
        <w:rPr>
          <w:lang w:val="ru-RU"/>
        </w:rPr>
        <w:t>систематически</w:t>
      </w:r>
      <w:r w:rsidR="00C1611A" w:rsidRPr="00C1611A">
        <w:rPr>
          <w:lang w:val="fr-FR"/>
        </w:rPr>
        <w:t xml:space="preserve"> </w:t>
      </w:r>
      <w:r w:rsidR="00C1611A">
        <w:rPr>
          <w:lang w:val="ru-RU"/>
        </w:rPr>
        <w:t>признавали</w:t>
      </w:r>
      <w:r w:rsidR="00C1611A" w:rsidRPr="00C1611A">
        <w:rPr>
          <w:lang w:val="fr-FR"/>
        </w:rPr>
        <w:t xml:space="preserve"> </w:t>
      </w:r>
      <w:r w:rsidR="00C1611A">
        <w:rPr>
          <w:lang w:val="ru-RU"/>
        </w:rPr>
        <w:t>незаконными</w:t>
      </w:r>
      <w:r w:rsidR="00C1611A" w:rsidRPr="00C1611A">
        <w:rPr>
          <w:lang w:val="fr-FR"/>
        </w:rPr>
        <w:t xml:space="preserve"> </w:t>
      </w:r>
      <w:r w:rsidR="00C1611A">
        <w:rPr>
          <w:lang w:val="ru-RU"/>
        </w:rPr>
        <w:t>решения</w:t>
      </w:r>
      <w:r w:rsidR="00C1611A" w:rsidRPr="00C1611A">
        <w:rPr>
          <w:lang w:val="fr-FR"/>
        </w:rPr>
        <w:t xml:space="preserve"> </w:t>
      </w:r>
      <w:r w:rsidR="00C1611A">
        <w:rPr>
          <w:lang w:val="ru-RU"/>
        </w:rPr>
        <w:t>о</w:t>
      </w:r>
      <w:r w:rsidR="00C1611A" w:rsidRPr="00C1611A">
        <w:rPr>
          <w:lang w:val="fr-FR"/>
        </w:rPr>
        <w:t xml:space="preserve"> </w:t>
      </w:r>
      <w:r w:rsidR="00C1611A">
        <w:rPr>
          <w:lang w:val="ru-RU"/>
        </w:rPr>
        <w:t>приостановлении</w:t>
      </w:r>
      <w:r w:rsidR="00C1611A" w:rsidRPr="00C1611A">
        <w:rPr>
          <w:lang w:val="fr-FR"/>
        </w:rPr>
        <w:t xml:space="preserve"> </w:t>
      </w:r>
      <w:r w:rsidR="00C1611A">
        <w:rPr>
          <w:lang w:val="ru-RU"/>
        </w:rPr>
        <w:t>следствия</w:t>
      </w:r>
      <w:r w:rsidR="00C1611A" w:rsidRPr="00C1611A">
        <w:rPr>
          <w:lang w:val="fr-FR"/>
        </w:rPr>
        <w:t xml:space="preserve"> </w:t>
      </w:r>
      <w:r w:rsidR="00C1611A">
        <w:rPr>
          <w:lang w:val="ru-RU"/>
        </w:rPr>
        <w:t>по</w:t>
      </w:r>
      <w:r w:rsidR="00C1611A" w:rsidRPr="00C1611A">
        <w:rPr>
          <w:lang w:val="fr-FR"/>
        </w:rPr>
        <w:t xml:space="preserve"> </w:t>
      </w:r>
      <w:r w:rsidR="00C1611A">
        <w:rPr>
          <w:lang w:val="ru-RU"/>
        </w:rPr>
        <w:t>делу</w:t>
      </w:r>
      <w:r w:rsidR="00C1611A" w:rsidRPr="00C1611A">
        <w:rPr>
          <w:lang w:val="fr-FR"/>
        </w:rPr>
        <w:t xml:space="preserve">, </w:t>
      </w:r>
      <w:r w:rsidR="00C1611A">
        <w:rPr>
          <w:lang w:val="ru-RU"/>
        </w:rPr>
        <w:t>мотивируя</w:t>
      </w:r>
      <w:r w:rsidR="00C1611A" w:rsidRPr="00C1611A">
        <w:rPr>
          <w:lang w:val="fr-FR"/>
        </w:rPr>
        <w:t xml:space="preserve"> </w:t>
      </w:r>
      <w:r w:rsidR="00C1611A">
        <w:rPr>
          <w:lang w:val="ru-RU"/>
        </w:rPr>
        <w:t>это</w:t>
      </w:r>
      <w:r w:rsidR="00C1611A" w:rsidRPr="00C1611A">
        <w:rPr>
          <w:lang w:val="fr-FR"/>
        </w:rPr>
        <w:t xml:space="preserve"> </w:t>
      </w:r>
      <w:r w:rsidR="00C1611A">
        <w:rPr>
          <w:lang w:val="ru-RU"/>
        </w:rPr>
        <w:t>тем</w:t>
      </w:r>
      <w:r w:rsidR="00C1611A" w:rsidRPr="00C1611A">
        <w:rPr>
          <w:lang w:val="fr-FR"/>
        </w:rPr>
        <w:t xml:space="preserve">, </w:t>
      </w:r>
      <w:r w:rsidR="00C1611A">
        <w:rPr>
          <w:lang w:val="ru-RU"/>
        </w:rPr>
        <w:t>что</w:t>
      </w:r>
      <w:r w:rsidR="00C1611A" w:rsidRPr="00C1611A">
        <w:rPr>
          <w:lang w:val="fr-FR"/>
        </w:rPr>
        <w:t xml:space="preserve"> </w:t>
      </w:r>
      <w:r w:rsidR="00C1611A">
        <w:rPr>
          <w:lang w:val="ru-RU"/>
        </w:rPr>
        <w:t>дальнейшее</w:t>
      </w:r>
      <w:r w:rsidR="00C1611A" w:rsidRPr="00C1611A">
        <w:rPr>
          <w:lang w:val="fr-FR"/>
        </w:rPr>
        <w:t xml:space="preserve"> </w:t>
      </w:r>
      <w:r w:rsidR="00C1611A">
        <w:rPr>
          <w:lang w:val="ru-RU"/>
        </w:rPr>
        <w:t>расследование</w:t>
      </w:r>
      <w:r w:rsidR="00C1611A" w:rsidRPr="00C1611A">
        <w:rPr>
          <w:lang w:val="fr-FR"/>
        </w:rPr>
        <w:t xml:space="preserve"> </w:t>
      </w:r>
      <w:r w:rsidR="00C1611A">
        <w:rPr>
          <w:lang w:val="ru-RU"/>
        </w:rPr>
        <w:t>имело</w:t>
      </w:r>
      <w:r w:rsidR="00C1611A" w:rsidRPr="00C1611A">
        <w:rPr>
          <w:lang w:val="fr-FR"/>
        </w:rPr>
        <w:t xml:space="preserve"> </w:t>
      </w:r>
      <w:r w:rsidR="00C1611A">
        <w:rPr>
          <w:lang w:val="ru-RU"/>
        </w:rPr>
        <w:t>шансы</w:t>
      </w:r>
      <w:r w:rsidR="00C1611A" w:rsidRPr="00C1611A">
        <w:rPr>
          <w:lang w:val="fr-FR"/>
        </w:rPr>
        <w:t xml:space="preserve"> </w:t>
      </w:r>
      <w:r w:rsidR="00C1611A">
        <w:rPr>
          <w:lang w:val="ru-RU"/>
        </w:rPr>
        <w:t>на</w:t>
      </w:r>
      <w:r w:rsidR="00C1611A" w:rsidRPr="00C1611A">
        <w:rPr>
          <w:lang w:val="fr-FR"/>
        </w:rPr>
        <w:t xml:space="preserve"> </w:t>
      </w:r>
      <w:r w:rsidR="00C1611A">
        <w:rPr>
          <w:lang w:val="ru-RU"/>
        </w:rPr>
        <w:t>успех</w:t>
      </w:r>
      <w:r w:rsidR="00C1611A" w:rsidRPr="00C1611A">
        <w:rPr>
          <w:lang w:val="fr-FR"/>
        </w:rPr>
        <w:t xml:space="preserve"> </w:t>
      </w:r>
      <w:r w:rsidR="00C1611A">
        <w:rPr>
          <w:lang w:val="ru-RU"/>
        </w:rPr>
        <w:t>и</w:t>
      </w:r>
      <w:r w:rsidR="00C1611A" w:rsidRPr="00C1611A">
        <w:rPr>
          <w:lang w:val="fr-FR"/>
        </w:rPr>
        <w:t xml:space="preserve"> </w:t>
      </w:r>
      <w:r w:rsidR="00C1611A">
        <w:rPr>
          <w:lang w:val="ru-RU"/>
        </w:rPr>
        <w:t>что</w:t>
      </w:r>
      <w:r w:rsidR="00C1611A" w:rsidRPr="00C1611A">
        <w:rPr>
          <w:lang w:val="fr-FR"/>
        </w:rPr>
        <w:t xml:space="preserve"> </w:t>
      </w:r>
      <w:r w:rsidR="00C1611A">
        <w:rPr>
          <w:lang w:val="ru-RU"/>
        </w:rPr>
        <w:t>нужно</w:t>
      </w:r>
      <w:r w:rsidR="00C1611A" w:rsidRPr="00C1611A">
        <w:rPr>
          <w:lang w:val="fr-FR"/>
        </w:rPr>
        <w:t xml:space="preserve"> </w:t>
      </w:r>
      <w:r w:rsidR="00C1611A">
        <w:rPr>
          <w:lang w:val="ru-RU"/>
        </w:rPr>
        <w:t>было</w:t>
      </w:r>
      <w:r w:rsidR="00C1611A" w:rsidRPr="00C1611A">
        <w:rPr>
          <w:lang w:val="fr-FR"/>
        </w:rPr>
        <w:t xml:space="preserve"> </w:t>
      </w:r>
      <w:r w:rsidR="00C1611A">
        <w:rPr>
          <w:lang w:val="ru-RU"/>
        </w:rPr>
        <w:t>провести</w:t>
      </w:r>
      <w:r w:rsidR="00C1611A" w:rsidRPr="00C1611A">
        <w:rPr>
          <w:lang w:val="fr-FR"/>
        </w:rPr>
        <w:t xml:space="preserve"> </w:t>
      </w:r>
      <w:r w:rsidR="00C1611A">
        <w:rPr>
          <w:lang w:val="ru-RU"/>
        </w:rPr>
        <w:t>новые</w:t>
      </w:r>
      <w:r w:rsidR="00C1611A" w:rsidRPr="00C1611A">
        <w:rPr>
          <w:lang w:val="fr-FR"/>
        </w:rPr>
        <w:t xml:space="preserve"> </w:t>
      </w:r>
      <w:r w:rsidR="00C1611A">
        <w:rPr>
          <w:lang w:val="ru-RU"/>
        </w:rPr>
        <w:t>следственные</w:t>
      </w:r>
      <w:r w:rsidR="00C1611A" w:rsidRPr="00C1611A">
        <w:rPr>
          <w:lang w:val="fr-FR"/>
        </w:rPr>
        <w:t xml:space="preserve"> </w:t>
      </w:r>
      <w:r w:rsidR="00C1611A">
        <w:rPr>
          <w:lang w:val="ru-RU"/>
        </w:rPr>
        <w:t>действия</w:t>
      </w:r>
      <w:r w:rsidR="00C1611A" w:rsidRPr="00C1611A">
        <w:rPr>
          <w:lang w:val="fr-FR"/>
        </w:rPr>
        <w:t xml:space="preserve"> </w:t>
      </w:r>
      <w:r w:rsidR="00C1611A">
        <w:rPr>
          <w:lang w:val="fr-FR"/>
        </w:rPr>
        <w:t>(</w:t>
      </w:r>
      <w:proofErr w:type="gramStart"/>
      <w:r w:rsidR="00C1611A">
        <w:rPr>
          <w:lang w:val="fr-FR"/>
        </w:rPr>
        <w:t>см</w:t>
      </w:r>
      <w:proofErr w:type="gramEnd"/>
      <w:r w:rsidR="00C1611A">
        <w:rPr>
          <w:lang w:val="fr-FR"/>
        </w:rPr>
        <w:t>.</w:t>
      </w:r>
      <w:r w:rsidR="00C1611A">
        <w:rPr>
          <w:lang w:val="ru-RU"/>
        </w:rPr>
        <w:t xml:space="preserve"> параграфы</w:t>
      </w:r>
      <w:r w:rsidR="00C8187F" w:rsidRPr="00BB413B">
        <w:rPr>
          <w:lang w:val="fr-FR"/>
        </w:rPr>
        <w:t xml:space="preserve"> </w:t>
      </w:r>
      <w:fldSimple w:instr=" REF p43 \h  \* MERGEFORMAT ">
        <w:r w:rsidR="00BB413B" w:rsidRPr="00BB413B">
          <w:rPr>
            <w:lang w:val="fr-FR"/>
          </w:rPr>
          <w:t>38</w:t>
        </w:r>
      </w:fldSimple>
      <w:r w:rsidR="00C8187F" w:rsidRPr="00BB413B">
        <w:rPr>
          <w:lang w:val="fr-FR"/>
        </w:rPr>
        <w:t xml:space="preserve"> </w:t>
      </w:r>
      <w:r w:rsidR="00C1611A">
        <w:rPr>
          <w:lang w:val="ru-RU"/>
        </w:rPr>
        <w:t>и</w:t>
      </w:r>
      <w:r w:rsidR="00C8187F" w:rsidRPr="00BB413B">
        <w:rPr>
          <w:lang w:val="fr-FR"/>
        </w:rPr>
        <w:t xml:space="preserve"> </w:t>
      </w:r>
      <w:fldSimple w:instr=" REF p46 \h  \* MERGEFORMAT ">
        <w:r w:rsidR="00BB413B" w:rsidRPr="00BB413B">
          <w:rPr>
            <w:lang w:val="fr-FR"/>
          </w:rPr>
          <w:t>40</w:t>
        </w:r>
      </w:fldSimple>
      <w:r w:rsidR="00C8187F" w:rsidRPr="00BB413B">
        <w:rPr>
          <w:lang w:val="fr-FR"/>
        </w:rPr>
        <w:t xml:space="preserve">). </w:t>
      </w:r>
      <w:r w:rsidR="00C1611A">
        <w:rPr>
          <w:lang w:val="ru-RU"/>
        </w:rPr>
        <w:t>Суд</w:t>
      </w:r>
      <w:r w:rsidR="00C1611A" w:rsidRPr="00C1611A">
        <w:rPr>
          <w:lang w:val="fr-FR"/>
        </w:rPr>
        <w:t xml:space="preserve"> </w:t>
      </w:r>
      <w:r w:rsidR="00C1611A">
        <w:rPr>
          <w:lang w:val="ru-RU"/>
        </w:rPr>
        <w:t>также</w:t>
      </w:r>
      <w:r w:rsidR="00C1611A" w:rsidRPr="00C1611A">
        <w:rPr>
          <w:lang w:val="fr-FR"/>
        </w:rPr>
        <w:t xml:space="preserve"> </w:t>
      </w:r>
      <w:r w:rsidR="00C1611A">
        <w:rPr>
          <w:lang w:val="ru-RU"/>
        </w:rPr>
        <w:t>отмечает</w:t>
      </w:r>
      <w:r w:rsidR="00C1611A" w:rsidRPr="00C1611A">
        <w:rPr>
          <w:lang w:val="fr-FR"/>
        </w:rPr>
        <w:t xml:space="preserve">, </w:t>
      </w:r>
      <w:r w:rsidR="00C1611A">
        <w:rPr>
          <w:lang w:val="ru-RU"/>
        </w:rPr>
        <w:t>что</w:t>
      </w:r>
      <w:r w:rsidR="00C1611A" w:rsidRPr="00C1611A">
        <w:rPr>
          <w:lang w:val="fr-FR"/>
        </w:rPr>
        <w:t xml:space="preserve"> </w:t>
      </w:r>
      <w:r w:rsidR="00C1611A">
        <w:rPr>
          <w:lang w:val="ru-RU"/>
        </w:rPr>
        <w:t>Следственный</w:t>
      </w:r>
      <w:r w:rsidR="00C1611A" w:rsidRPr="00C1611A">
        <w:rPr>
          <w:lang w:val="fr-FR"/>
        </w:rPr>
        <w:t xml:space="preserve"> </w:t>
      </w:r>
      <w:r w:rsidR="00C1611A">
        <w:rPr>
          <w:lang w:val="ru-RU"/>
        </w:rPr>
        <w:t>комитет</w:t>
      </w:r>
      <w:r w:rsidR="00C1611A" w:rsidRPr="00C1611A">
        <w:rPr>
          <w:lang w:val="fr-FR"/>
        </w:rPr>
        <w:t xml:space="preserve"> </w:t>
      </w:r>
      <w:r w:rsidR="00C1611A">
        <w:rPr>
          <w:lang w:val="ru-RU"/>
        </w:rPr>
        <w:t>приходил</w:t>
      </w:r>
      <w:r w:rsidR="00C1611A" w:rsidRPr="00C1611A">
        <w:rPr>
          <w:lang w:val="fr-FR"/>
        </w:rPr>
        <w:t xml:space="preserve"> </w:t>
      </w:r>
      <w:r w:rsidR="00C1611A">
        <w:rPr>
          <w:lang w:val="ru-RU"/>
        </w:rPr>
        <w:t>к</w:t>
      </w:r>
      <w:r w:rsidR="00C1611A" w:rsidRPr="00C1611A">
        <w:rPr>
          <w:lang w:val="fr-FR"/>
        </w:rPr>
        <w:t xml:space="preserve"> </w:t>
      </w:r>
      <w:r w:rsidR="00C1611A">
        <w:rPr>
          <w:lang w:val="ru-RU"/>
        </w:rPr>
        <w:t>тем</w:t>
      </w:r>
      <w:r w:rsidR="00C1611A" w:rsidRPr="00C1611A">
        <w:rPr>
          <w:lang w:val="fr-FR"/>
        </w:rPr>
        <w:t xml:space="preserve"> </w:t>
      </w:r>
      <w:r w:rsidR="00C1611A">
        <w:rPr>
          <w:lang w:val="ru-RU"/>
        </w:rPr>
        <w:t>же</w:t>
      </w:r>
      <w:r w:rsidR="00C1611A" w:rsidRPr="00C1611A">
        <w:rPr>
          <w:lang w:val="fr-FR"/>
        </w:rPr>
        <w:t xml:space="preserve"> </w:t>
      </w:r>
      <w:r w:rsidR="00C1611A">
        <w:rPr>
          <w:lang w:val="ru-RU"/>
        </w:rPr>
        <w:t>выводам</w:t>
      </w:r>
      <w:r w:rsidR="00C1611A" w:rsidRPr="00C1611A">
        <w:rPr>
          <w:lang w:val="fr-FR"/>
        </w:rPr>
        <w:t xml:space="preserve"> </w:t>
      </w:r>
      <w:r w:rsidR="00C8187F" w:rsidRPr="00BB413B">
        <w:rPr>
          <w:lang w:val="fr-FR"/>
        </w:rPr>
        <w:t>(</w:t>
      </w:r>
      <w:proofErr w:type="gramStart"/>
      <w:r w:rsidR="00C1611A">
        <w:rPr>
          <w:lang w:val="ru-RU"/>
        </w:rPr>
        <w:t>см</w:t>
      </w:r>
      <w:proofErr w:type="gramEnd"/>
      <w:r w:rsidR="00C1611A">
        <w:rPr>
          <w:lang w:val="ru-RU"/>
        </w:rPr>
        <w:t>. параграф</w:t>
      </w:r>
      <w:r w:rsidR="00C8187F" w:rsidRPr="00BB413B">
        <w:rPr>
          <w:lang w:val="fr-FR"/>
        </w:rPr>
        <w:t> </w:t>
      </w:r>
      <w:fldSimple w:instr=" REF p48 \h  \* MERGEFORMAT ">
        <w:r w:rsidR="00BB413B" w:rsidRPr="00BB413B">
          <w:rPr>
            <w:lang w:val="fr-FR"/>
          </w:rPr>
          <w:t>42</w:t>
        </w:r>
      </w:fldSimple>
      <w:r w:rsidR="00C8187F" w:rsidRPr="00BB413B">
        <w:rPr>
          <w:lang w:val="fr-FR"/>
        </w:rPr>
        <w:t xml:space="preserve"> </w:t>
      </w:r>
      <w:r w:rsidR="00C1611A">
        <w:rPr>
          <w:lang w:val="ru-RU"/>
        </w:rPr>
        <w:t>выше</w:t>
      </w:r>
      <w:r w:rsidR="00C8187F" w:rsidRPr="00BB413B">
        <w:rPr>
          <w:lang w:val="fr-FR"/>
        </w:rPr>
        <w:t xml:space="preserve">). </w:t>
      </w:r>
      <w:r w:rsidR="00755ACC">
        <w:rPr>
          <w:lang w:val="ru-RU"/>
        </w:rPr>
        <w:t>На основании анализа, проведенного национальными органами власти и с учетом того, что расследование, по всей видимости, так и не было завершено, Суд приходит к выводу, что расследование обстоятельств гибели Лямова не был</w:t>
      </w:r>
      <w:r w:rsidR="00657B78">
        <w:rPr>
          <w:lang w:val="ru-RU"/>
        </w:rPr>
        <w:t>о</w:t>
      </w:r>
      <w:r w:rsidR="00755ACC">
        <w:rPr>
          <w:lang w:val="ru-RU"/>
        </w:rPr>
        <w:t xml:space="preserve"> тщательным.</w:t>
      </w:r>
    </w:p>
    <w:bookmarkStart w:id="37" w:name="p96"/>
    <w:bookmarkStart w:id="38" w:name="p106"/>
    <w:bookmarkStart w:id="39" w:name="p105"/>
    <w:p w:rsidR="00C8187F" w:rsidRPr="00BB413B" w:rsidRDefault="00FD7CC0" w:rsidP="00BB413B">
      <w:pPr>
        <w:pStyle w:val="ECHRPara"/>
        <w:rPr>
          <w:lang w:val="fr-FR"/>
        </w:rPr>
      </w:pPr>
      <w:r w:rsidRPr="00BB413B">
        <w:rPr>
          <w:lang w:val="fr-FR"/>
        </w:rPr>
        <w:fldChar w:fldCharType="begin"/>
      </w:r>
      <w:r w:rsidR="00C8187F" w:rsidRPr="00BB413B">
        <w:rPr>
          <w:lang w:val="fr-FR"/>
        </w:rPr>
        <w:instrText xml:space="preserve"> SEQ level0 \*arabic </w:instrText>
      </w:r>
      <w:r w:rsidRPr="00BB413B">
        <w:rPr>
          <w:lang w:val="fr-FR"/>
        </w:rPr>
        <w:fldChar w:fldCharType="separate"/>
      </w:r>
      <w:r w:rsidR="00BB413B" w:rsidRPr="00BB413B">
        <w:rPr>
          <w:noProof/>
          <w:lang w:val="fr-FR"/>
        </w:rPr>
        <w:t>90</w:t>
      </w:r>
      <w:r w:rsidRPr="00BB413B">
        <w:rPr>
          <w:lang w:val="fr-FR"/>
        </w:rPr>
        <w:fldChar w:fldCharType="end"/>
      </w:r>
      <w:bookmarkEnd w:id="37"/>
      <w:bookmarkEnd w:id="38"/>
      <w:bookmarkEnd w:id="39"/>
      <w:r w:rsidR="00C8187F" w:rsidRPr="00BB413B">
        <w:rPr>
          <w:lang w:val="fr-FR"/>
        </w:rPr>
        <w:t>.  </w:t>
      </w:r>
      <w:r w:rsidR="00755ACC">
        <w:rPr>
          <w:lang w:val="ru-RU"/>
        </w:rPr>
        <w:t>С</w:t>
      </w:r>
      <w:r w:rsidR="00755ACC" w:rsidRPr="00755ACC">
        <w:rPr>
          <w:lang w:val="fr-FR"/>
        </w:rPr>
        <w:t xml:space="preserve"> </w:t>
      </w:r>
      <w:r w:rsidR="00755ACC">
        <w:rPr>
          <w:lang w:val="ru-RU"/>
        </w:rPr>
        <w:t>учетом</w:t>
      </w:r>
      <w:r w:rsidR="00755ACC" w:rsidRPr="00755ACC">
        <w:rPr>
          <w:lang w:val="fr-FR"/>
        </w:rPr>
        <w:t xml:space="preserve"> </w:t>
      </w:r>
      <w:r w:rsidR="00755ACC">
        <w:rPr>
          <w:lang w:val="ru-RU"/>
        </w:rPr>
        <w:t>вышесказанного</w:t>
      </w:r>
      <w:r w:rsidR="00755ACC" w:rsidRPr="00755ACC">
        <w:rPr>
          <w:lang w:val="fr-FR"/>
        </w:rPr>
        <w:t xml:space="preserve">, </w:t>
      </w:r>
      <w:r w:rsidR="00755ACC">
        <w:rPr>
          <w:lang w:val="ru-RU"/>
        </w:rPr>
        <w:t>Суд</w:t>
      </w:r>
      <w:r w:rsidR="00755ACC" w:rsidRPr="00755ACC">
        <w:rPr>
          <w:lang w:val="fr-FR"/>
        </w:rPr>
        <w:t xml:space="preserve"> </w:t>
      </w:r>
      <w:r w:rsidR="00755ACC">
        <w:rPr>
          <w:lang w:val="ru-RU"/>
        </w:rPr>
        <w:t>приходит</w:t>
      </w:r>
      <w:r w:rsidR="00755ACC" w:rsidRPr="00755ACC">
        <w:rPr>
          <w:lang w:val="fr-FR"/>
        </w:rPr>
        <w:t xml:space="preserve"> </w:t>
      </w:r>
      <w:r w:rsidR="00755ACC">
        <w:rPr>
          <w:lang w:val="ru-RU"/>
        </w:rPr>
        <w:t>к</w:t>
      </w:r>
      <w:r w:rsidR="00755ACC" w:rsidRPr="00755ACC">
        <w:rPr>
          <w:lang w:val="fr-FR"/>
        </w:rPr>
        <w:t xml:space="preserve"> </w:t>
      </w:r>
      <w:r w:rsidR="00755ACC">
        <w:rPr>
          <w:lang w:val="ru-RU"/>
        </w:rPr>
        <w:t>выводу</w:t>
      </w:r>
      <w:r w:rsidR="00755ACC" w:rsidRPr="00755ACC">
        <w:rPr>
          <w:lang w:val="fr-FR"/>
        </w:rPr>
        <w:t xml:space="preserve">, </w:t>
      </w:r>
      <w:r w:rsidR="00755ACC">
        <w:rPr>
          <w:lang w:val="ru-RU"/>
        </w:rPr>
        <w:t>что</w:t>
      </w:r>
      <w:r w:rsidR="00755ACC" w:rsidRPr="00755ACC">
        <w:rPr>
          <w:lang w:val="fr-FR"/>
        </w:rPr>
        <w:t xml:space="preserve"> </w:t>
      </w:r>
      <w:r w:rsidR="00755ACC">
        <w:rPr>
          <w:lang w:val="ru-RU"/>
        </w:rPr>
        <w:t>расследование</w:t>
      </w:r>
      <w:r w:rsidR="00755ACC" w:rsidRPr="00755ACC">
        <w:rPr>
          <w:lang w:val="fr-FR"/>
        </w:rPr>
        <w:t xml:space="preserve"> </w:t>
      </w:r>
      <w:r w:rsidR="00755ACC">
        <w:rPr>
          <w:lang w:val="ru-RU"/>
        </w:rPr>
        <w:t>не</w:t>
      </w:r>
      <w:r w:rsidR="00755ACC" w:rsidRPr="00755ACC">
        <w:rPr>
          <w:lang w:val="fr-FR"/>
        </w:rPr>
        <w:t xml:space="preserve"> </w:t>
      </w:r>
      <w:r w:rsidR="00755ACC">
        <w:rPr>
          <w:lang w:val="ru-RU"/>
        </w:rPr>
        <w:t>было</w:t>
      </w:r>
      <w:r w:rsidR="00755ACC" w:rsidRPr="00755ACC">
        <w:rPr>
          <w:lang w:val="fr-FR"/>
        </w:rPr>
        <w:t xml:space="preserve"> </w:t>
      </w:r>
      <w:r w:rsidR="00755ACC">
        <w:rPr>
          <w:lang w:val="ru-RU"/>
        </w:rPr>
        <w:t>эффективным</w:t>
      </w:r>
      <w:r w:rsidR="00755ACC" w:rsidRPr="00755ACC">
        <w:rPr>
          <w:lang w:val="fr-FR"/>
        </w:rPr>
        <w:t xml:space="preserve"> </w:t>
      </w:r>
      <w:r w:rsidR="00755ACC">
        <w:rPr>
          <w:lang w:val="ru-RU"/>
        </w:rPr>
        <w:t>с</w:t>
      </w:r>
      <w:r w:rsidR="00755ACC" w:rsidRPr="00755ACC">
        <w:rPr>
          <w:lang w:val="fr-FR"/>
        </w:rPr>
        <w:t xml:space="preserve"> </w:t>
      </w:r>
      <w:r w:rsidR="00755ACC">
        <w:rPr>
          <w:lang w:val="ru-RU"/>
        </w:rPr>
        <w:t>точки</w:t>
      </w:r>
      <w:r w:rsidR="00755ACC" w:rsidRPr="00755ACC">
        <w:rPr>
          <w:lang w:val="fr-FR"/>
        </w:rPr>
        <w:t xml:space="preserve"> </w:t>
      </w:r>
      <w:r w:rsidR="00755ACC">
        <w:rPr>
          <w:lang w:val="ru-RU"/>
        </w:rPr>
        <w:t>зрения</w:t>
      </w:r>
      <w:r w:rsidR="00755ACC" w:rsidRPr="00755ACC">
        <w:rPr>
          <w:lang w:val="fr-FR"/>
        </w:rPr>
        <w:t xml:space="preserve"> </w:t>
      </w:r>
      <w:r w:rsidR="00755ACC">
        <w:rPr>
          <w:lang w:val="ru-RU"/>
        </w:rPr>
        <w:t>статьи</w:t>
      </w:r>
      <w:r w:rsidR="00755ACC" w:rsidRPr="00755ACC">
        <w:rPr>
          <w:lang w:val="fr-FR"/>
        </w:rPr>
        <w:t xml:space="preserve"> 2 </w:t>
      </w:r>
      <w:r w:rsidR="00755ACC">
        <w:rPr>
          <w:lang w:val="ru-RU"/>
        </w:rPr>
        <w:t>Конвенци</w:t>
      </w:r>
      <w:r w:rsidR="00657B78">
        <w:rPr>
          <w:lang w:val="ru-RU"/>
        </w:rPr>
        <w:t>и</w:t>
      </w:r>
      <w:r w:rsidR="00755ACC">
        <w:rPr>
          <w:lang w:val="ru-RU"/>
        </w:rPr>
        <w:t>. Соответственно, Суд констатирует нарушение данной статьи в ее процессуальной части.</w:t>
      </w:r>
    </w:p>
    <w:p w:rsidR="0044697A" w:rsidRPr="00676D70" w:rsidRDefault="002F7F5E" w:rsidP="00BB413B">
      <w:pPr>
        <w:pStyle w:val="ECHRHeading4"/>
        <w:rPr>
          <w:lang w:val="ru-RU" w:eastAsia="fr-FR"/>
        </w:rPr>
      </w:pPr>
      <w:r w:rsidRPr="00BB413B">
        <w:rPr>
          <w:lang w:val="fr-FR"/>
        </w:rPr>
        <w:t>b)</w:t>
      </w:r>
      <w:r w:rsidR="002335D4" w:rsidRPr="00BB413B">
        <w:rPr>
          <w:lang w:val="fr-FR"/>
        </w:rPr>
        <w:t>  </w:t>
      </w:r>
      <w:r w:rsidR="00676D70">
        <w:rPr>
          <w:lang w:val="ru-RU"/>
        </w:rPr>
        <w:t>Касаемо статьи 3 Конвенции</w:t>
      </w:r>
    </w:p>
    <w:bookmarkStart w:id="40" w:name="p84"/>
    <w:bookmarkStart w:id="41" w:name="p91"/>
    <w:p w:rsidR="00CC3B41" w:rsidRPr="00BB413B" w:rsidRDefault="00FD7CC0" w:rsidP="00BB413B">
      <w:pPr>
        <w:pStyle w:val="ECHRPara"/>
        <w:rPr>
          <w:lang w:val="fr-FR"/>
        </w:rPr>
      </w:pPr>
      <w:r w:rsidRPr="00BB413B">
        <w:rPr>
          <w:lang w:val="fr-FR"/>
        </w:rPr>
        <w:fldChar w:fldCharType="begin"/>
      </w:r>
      <w:r w:rsidR="005D2558" w:rsidRPr="00BB413B">
        <w:rPr>
          <w:lang w:val="fr-FR"/>
        </w:rPr>
        <w:instrText xml:space="preserve"> SEQ level0 \*arabic </w:instrText>
      </w:r>
      <w:r w:rsidRPr="00BB413B">
        <w:rPr>
          <w:lang w:val="fr-FR"/>
        </w:rPr>
        <w:fldChar w:fldCharType="separate"/>
      </w:r>
      <w:r w:rsidR="00BB413B" w:rsidRPr="00BB413B">
        <w:rPr>
          <w:noProof/>
          <w:lang w:val="fr-FR"/>
        </w:rPr>
        <w:t>91</w:t>
      </w:r>
      <w:r w:rsidRPr="00BB413B">
        <w:rPr>
          <w:lang w:val="fr-FR"/>
        </w:rPr>
        <w:fldChar w:fldCharType="end"/>
      </w:r>
      <w:bookmarkEnd w:id="40"/>
      <w:bookmarkEnd w:id="41"/>
      <w:r w:rsidR="005D2558" w:rsidRPr="00BB413B">
        <w:rPr>
          <w:lang w:val="fr-FR"/>
        </w:rPr>
        <w:t>. </w:t>
      </w:r>
      <w:proofErr w:type="gramStart"/>
      <w:r w:rsidR="009D515A">
        <w:rPr>
          <w:lang w:val="ru-RU"/>
        </w:rPr>
        <w:t>Суд</w:t>
      </w:r>
      <w:r w:rsidR="009D515A" w:rsidRPr="009D515A">
        <w:rPr>
          <w:lang w:val="fr-FR"/>
        </w:rPr>
        <w:t xml:space="preserve"> </w:t>
      </w:r>
      <w:r w:rsidR="009D515A">
        <w:rPr>
          <w:lang w:val="ru-RU"/>
        </w:rPr>
        <w:t>отмечает</w:t>
      </w:r>
      <w:r w:rsidR="009D515A" w:rsidRPr="009D515A">
        <w:rPr>
          <w:lang w:val="fr-FR"/>
        </w:rPr>
        <w:t xml:space="preserve">, </w:t>
      </w:r>
      <w:r w:rsidR="009D515A">
        <w:rPr>
          <w:lang w:val="ru-RU"/>
        </w:rPr>
        <w:t>что</w:t>
      </w:r>
      <w:r w:rsidR="009D515A" w:rsidRPr="009D515A">
        <w:rPr>
          <w:lang w:val="fr-FR"/>
        </w:rPr>
        <w:t xml:space="preserve"> </w:t>
      </w:r>
      <w:r w:rsidR="009D515A">
        <w:rPr>
          <w:lang w:val="ru-RU"/>
        </w:rPr>
        <w:t>в</w:t>
      </w:r>
      <w:r w:rsidR="009D515A" w:rsidRPr="009D515A">
        <w:rPr>
          <w:lang w:val="fr-FR"/>
        </w:rPr>
        <w:t xml:space="preserve"> </w:t>
      </w:r>
      <w:r w:rsidR="009D515A">
        <w:rPr>
          <w:lang w:val="ru-RU"/>
        </w:rPr>
        <w:t>своих</w:t>
      </w:r>
      <w:r w:rsidR="009D515A" w:rsidRPr="009D515A">
        <w:rPr>
          <w:lang w:val="fr-FR"/>
        </w:rPr>
        <w:t xml:space="preserve"> </w:t>
      </w:r>
      <w:r w:rsidR="009D515A">
        <w:rPr>
          <w:lang w:val="ru-RU"/>
        </w:rPr>
        <w:t>замечаниях</w:t>
      </w:r>
      <w:r w:rsidR="009D515A" w:rsidRPr="009D515A">
        <w:rPr>
          <w:lang w:val="fr-FR"/>
        </w:rPr>
        <w:t xml:space="preserve">, </w:t>
      </w:r>
      <w:r w:rsidR="009D515A">
        <w:rPr>
          <w:lang w:val="ru-RU"/>
        </w:rPr>
        <w:t>касающихся</w:t>
      </w:r>
      <w:r w:rsidR="005D2558" w:rsidRPr="00BB413B">
        <w:rPr>
          <w:lang w:val="fr-FR"/>
        </w:rPr>
        <w:t> </w:t>
      </w:r>
      <w:r w:rsidR="009D515A">
        <w:rPr>
          <w:lang w:val="ru-RU"/>
        </w:rPr>
        <w:t>процессуальной</w:t>
      </w:r>
      <w:r w:rsidR="009D515A" w:rsidRPr="009D515A">
        <w:rPr>
          <w:lang w:val="fr-FR"/>
        </w:rPr>
        <w:t xml:space="preserve"> </w:t>
      </w:r>
      <w:r w:rsidR="009D515A">
        <w:rPr>
          <w:lang w:val="ru-RU"/>
        </w:rPr>
        <w:t>стороны</w:t>
      </w:r>
      <w:r w:rsidR="009D515A" w:rsidRPr="009D515A">
        <w:rPr>
          <w:lang w:val="fr-FR"/>
        </w:rPr>
        <w:t xml:space="preserve"> </w:t>
      </w:r>
      <w:r w:rsidR="009D515A">
        <w:rPr>
          <w:lang w:val="ru-RU"/>
        </w:rPr>
        <w:t>статьи</w:t>
      </w:r>
      <w:r w:rsidR="009D515A" w:rsidRPr="009D515A">
        <w:rPr>
          <w:lang w:val="fr-FR"/>
        </w:rPr>
        <w:t xml:space="preserve"> 3 </w:t>
      </w:r>
      <w:r w:rsidR="009D515A">
        <w:rPr>
          <w:lang w:val="ru-RU"/>
        </w:rPr>
        <w:t>Конвенции</w:t>
      </w:r>
      <w:r w:rsidR="009D515A" w:rsidRPr="009D515A">
        <w:rPr>
          <w:lang w:val="fr-FR"/>
        </w:rPr>
        <w:t xml:space="preserve"> </w:t>
      </w:r>
      <w:r w:rsidR="00CC3B41" w:rsidRPr="00BB413B">
        <w:rPr>
          <w:lang w:val="fr-FR"/>
        </w:rPr>
        <w:t>(</w:t>
      </w:r>
      <w:r w:rsidR="00512C51">
        <w:rPr>
          <w:lang w:val="ru-RU"/>
        </w:rPr>
        <w:t xml:space="preserve">см. </w:t>
      </w:r>
      <w:r w:rsidR="009D515A">
        <w:rPr>
          <w:lang w:val="ru-RU"/>
        </w:rPr>
        <w:t>параграф</w:t>
      </w:r>
      <w:r w:rsidR="00CC3B41" w:rsidRPr="00BB413B">
        <w:rPr>
          <w:lang w:val="fr-FR"/>
        </w:rPr>
        <w:t xml:space="preserve"> </w:t>
      </w:r>
      <w:fldSimple w:instr=" REF p75 \h  \* MERGEFORMAT ">
        <w:r w:rsidR="00BB413B" w:rsidRPr="00BB413B">
          <w:rPr>
            <w:lang w:val="fr-FR"/>
          </w:rPr>
          <w:t>77</w:t>
        </w:r>
      </w:fldSimple>
      <w:r w:rsidR="00CC3B41" w:rsidRPr="00BB413B">
        <w:rPr>
          <w:lang w:val="fr-FR"/>
        </w:rPr>
        <w:t xml:space="preserve">), </w:t>
      </w:r>
      <w:r w:rsidR="009D515A">
        <w:rPr>
          <w:lang w:val="ru-RU"/>
        </w:rPr>
        <w:t>заявительница</w:t>
      </w:r>
      <w:r w:rsidR="009D515A" w:rsidRPr="009D515A">
        <w:rPr>
          <w:lang w:val="fr-FR"/>
        </w:rPr>
        <w:t xml:space="preserve"> </w:t>
      </w:r>
      <w:r w:rsidR="009D515A">
        <w:rPr>
          <w:lang w:val="ru-RU"/>
        </w:rPr>
        <w:t>не</w:t>
      </w:r>
      <w:r w:rsidR="009D515A" w:rsidRPr="009D515A">
        <w:rPr>
          <w:lang w:val="fr-FR"/>
        </w:rPr>
        <w:t xml:space="preserve"> </w:t>
      </w:r>
      <w:r w:rsidR="009D515A">
        <w:rPr>
          <w:lang w:val="ru-RU"/>
        </w:rPr>
        <w:t>сформулировала</w:t>
      </w:r>
      <w:r w:rsidR="009D515A" w:rsidRPr="009D515A">
        <w:rPr>
          <w:lang w:val="fr-FR"/>
        </w:rPr>
        <w:t xml:space="preserve"> </w:t>
      </w:r>
      <w:r w:rsidR="009D515A">
        <w:rPr>
          <w:lang w:val="ru-RU"/>
        </w:rPr>
        <w:t>конкретных</w:t>
      </w:r>
      <w:r w:rsidR="009D515A" w:rsidRPr="009D515A">
        <w:rPr>
          <w:lang w:val="fr-FR"/>
        </w:rPr>
        <w:t xml:space="preserve"> </w:t>
      </w:r>
      <w:r w:rsidR="009D515A">
        <w:rPr>
          <w:lang w:val="ru-RU"/>
        </w:rPr>
        <w:t>доводов</w:t>
      </w:r>
      <w:r w:rsidR="009D515A" w:rsidRPr="009D515A">
        <w:rPr>
          <w:lang w:val="fr-FR"/>
        </w:rPr>
        <w:t xml:space="preserve"> </w:t>
      </w:r>
      <w:r w:rsidR="009D515A">
        <w:rPr>
          <w:lang w:val="ru-RU"/>
        </w:rPr>
        <w:t>о</w:t>
      </w:r>
      <w:r w:rsidR="009D515A" w:rsidRPr="009D515A">
        <w:rPr>
          <w:lang w:val="fr-FR"/>
        </w:rPr>
        <w:t xml:space="preserve"> </w:t>
      </w:r>
      <w:r w:rsidR="009D515A">
        <w:rPr>
          <w:lang w:val="ru-RU"/>
        </w:rPr>
        <w:t>неэффективности</w:t>
      </w:r>
      <w:r w:rsidR="009D515A" w:rsidRPr="009D515A">
        <w:rPr>
          <w:lang w:val="fr-FR"/>
        </w:rPr>
        <w:t xml:space="preserve"> </w:t>
      </w:r>
      <w:r w:rsidR="009D515A">
        <w:rPr>
          <w:lang w:val="ru-RU"/>
        </w:rPr>
        <w:t>расследования</w:t>
      </w:r>
      <w:r w:rsidR="009D515A" w:rsidRPr="009D515A">
        <w:rPr>
          <w:lang w:val="fr-FR"/>
        </w:rPr>
        <w:t xml:space="preserve"> </w:t>
      </w:r>
      <w:r w:rsidR="009D515A">
        <w:rPr>
          <w:lang w:val="ru-RU"/>
        </w:rPr>
        <w:t>дела</w:t>
      </w:r>
      <w:r w:rsidR="009D515A" w:rsidRPr="009D515A">
        <w:rPr>
          <w:lang w:val="fr-FR"/>
        </w:rPr>
        <w:t xml:space="preserve"> </w:t>
      </w:r>
      <w:r w:rsidR="009D515A">
        <w:rPr>
          <w:lang w:val="ru-RU"/>
        </w:rPr>
        <w:t>о</w:t>
      </w:r>
      <w:r w:rsidR="009D515A" w:rsidRPr="009D515A">
        <w:rPr>
          <w:lang w:val="fr-FR"/>
        </w:rPr>
        <w:t xml:space="preserve"> </w:t>
      </w:r>
      <w:r w:rsidR="009D515A">
        <w:rPr>
          <w:lang w:val="ru-RU"/>
        </w:rPr>
        <w:t>бесчеловечном</w:t>
      </w:r>
      <w:r w:rsidR="009D515A" w:rsidRPr="009D515A">
        <w:rPr>
          <w:lang w:val="fr-FR"/>
        </w:rPr>
        <w:t xml:space="preserve"> </w:t>
      </w:r>
      <w:r w:rsidR="009D515A">
        <w:rPr>
          <w:lang w:val="ru-RU"/>
        </w:rPr>
        <w:t>обращении</w:t>
      </w:r>
      <w:r w:rsidR="00512C51">
        <w:rPr>
          <w:lang w:val="ru-RU"/>
        </w:rPr>
        <w:t>,</w:t>
      </w:r>
      <w:r w:rsidR="009D515A" w:rsidRPr="009D515A">
        <w:rPr>
          <w:lang w:val="fr-FR"/>
        </w:rPr>
        <w:t xml:space="preserve"> </w:t>
      </w:r>
      <w:r w:rsidR="009D515A">
        <w:rPr>
          <w:lang w:val="ru-RU"/>
        </w:rPr>
        <w:t>помимо</w:t>
      </w:r>
      <w:r w:rsidR="009D515A" w:rsidRPr="009D515A">
        <w:rPr>
          <w:lang w:val="fr-FR"/>
        </w:rPr>
        <w:t xml:space="preserve"> </w:t>
      </w:r>
      <w:r w:rsidR="009D515A">
        <w:rPr>
          <w:lang w:val="ru-RU"/>
        </w:rPr>
        <w:t>довода</w:t>
      </w:r>
      <w:r w:rsidR="009D515A" w:rsidRPr="009D515A">
        <w:rPr>
          <w:lang w:val="fr-FR"/>
        </w:rPr>
        <w:t xml:space="preserve"> </w:t>
      </w:r>
      <w:r w:rsidR="009D515A">
        <w:rPr>
          <w:lang w:val="ru-RU"/>
        </w:rPr>
        <w:t>о</w:t>
      </w:r>
      <w:r w:rsidR="009D515A" w:rsidRPr="009D515A">
        <w:rPr>
          <w:lang w:val="fr-FR"/>
        </w:rPr>
        <w:t xml:space="preserve"> </w:t>
      </w:r>
      <w:r w:rsidR="009D515A">
        <w:rPr>
          <w:lang w:val="ru-RU"/>
        </w:rPr>
        <w:t>недостаточно</w:t>
      </w:r>
      <w:r w:rsidR="00512C51">
        <w:rPr>
          <w:lang w:val="ru-RU"/>
        </w:rPr>
        <w:t>м</w:t>
      </w:r>
      <w:r w:rsidR="009D515A" w:rsidRPr="009D515A">
        <w:rPr>
          <w:lang w:val="fr-FR"/>
        </w:rPr>
        <w:t xml:space="preserve"> </w:t>
      </w:r>
      <w:r w:rsidR="009D515A">
        <w:rPr>
          <w:lang w:val="ru-RU"/>
        </w:rPr>
        <w:t>размер</w:t>
      </w:r>
      <w:r w:rsidR="00512C51">
        <w:rPr>
          <w:lang w:val="ru-RU"/>
        </w:rPr>
        <w:t>е</w:t>
      </w:r>
      <w:r w:rsidR="009D515A" w:rsidRPr="009D515A">
        <w:rPr>
          <w:lang w:val="fr-FR"/>
        </w:rPr>
        <w:t xml:space="preserve"> </w:t>
      </w:r>
      <w:r w:rsidR="009D515A">
        <w:rPr>
          <w:lang w:val="ru-RU"/>
        </w:rPr>
        <w:t>наказания</w:t>
      </w:r>
      <w:r w:rsidR="009D515A" w:rsidRPr="009D515A">
        <w:rPr>
          <w:lang w:val="fr-FR"/>
        </w:rPr>
        <w:t xml:space="preserve">; </w:t>
      </w:r>
      <w:r w:rsidR="009D515A">
        <w:rPr>
          <w:lang w:val="ru-RU"/>
        </w:rPr>
        <w:t>остальные</w:t>
      </w:r>
      <w:r w:rsidR="009D515A" w:rsidRPr="009D515A">
        <w:rPr>
          <w:lang w:val="fr-FR"/>
        </w:rPr>
        <w:t xml:space="preserve"> </w:t>
      </w:r>
      <w:r w:rsidR="009D515A">
        <w:rPr>
          <w:lang w:val="ru-RU"/>
        </w:rPr>
        <w:t>ее</w:t>
      </w:r>
      <w:r w:rsidR="009D515A" w:rsidRPr="009D515A">
        <w:rPr>
          <w:lang w:val="fr-FR"/>
        </w:rPr>
        <w:t xml:space="preserve"> </w:t>
      </w:r>
      <w:r w:rsidR="009D515A">
        <w:rPr>
          <w:lang w:val="ru-RU"/>
        </w:rPr>
        <w:t>доводы</w:t>
      </w:r>
      <w:r w:rsidR="00512C51">
        <w:rPr>
          <w:lang w:val="ru-RU"/>
        </w:rPr>
        <w:t xml:space="preserve"> больше</w:t>
      </w:r>
      <w:r w:rsidR="009D515A" w:rsidRPr="009D515A">
        <w:rPr>
          <w:lang w:val="fr-FR"/>
        </w:rPr>
        <w:t xml:space="preserve"> </w:t>
      </w:r>
      <w:r w:rsidR="00512C51">
        <w:rPr>
          <w:lang w:val="ru-RU"/>
        </w:rPr>
        <w:t>касались</w:t>
      </w:r>
      <w:r w:rsidR="009D515A" w:rsidRPr="009D515A">
        <w:rPr>
          <w:lang w:val="fr-FR"/>
        </w:rPr>
        <w:t xml:space="preserve"> </w:t>
      </w:r>
      <w:r w:rsidR="009D515A">
        <w:rPr>
          <w:lang w:val="ru-RU"/>
        </w:rPr>
        <w:t>эпизод</w:t>
      </w:r>
      <w:r w:rsidR="00512C51">
        <w:rPr>
          <w:lang w:val="ru-RU"/>
        </w:rPr>
        <w:t>а</w:t>
      </w:r>
      <w:r w:rsidR="009D515A" w:rsidRPr="009D515A">
        <w:rPr>
          <w:lang w:val="fr-FR"/>
        </w:rPr>
        <w:t xml:space="preserve">, </w:t>
      </w:r>
      <w:r w:rsidR="009D515A">
        <w:rPr>
          <w:lang w:val="ru-RU"/>
        </w:rPr>
        <w:t>связанно</w:t>
      </w:r>
      <w:r w:rsidR="00512C51">
        <w:rPr>
          <w:lang w:val="ru-RU"/>
        </w:rPr>
        <w:t>го</w:t>
      </w:r>
      <w:r w:rsidR="009D515A" w:rsidRPr="009D515A">
        <w:rPr>
          <w:lang w:val="fr-FR"/>
        </w:rPr>
        <w:t xml:space="preserve"> </w:t>
      </w:r>
      <w:r w:rsidR="009D515A">
        <w:rPr>
          <w:lang w:val="ru-RU"/>
        </w:rPr>
        <w:t>с</w:t>
      </w:r>
      <w:r w:rsidR="009D515A" w:rsidRPr="009D515A">
        <w:rPr>
          <w:lang w:val="fr-FR"/>
        </w:rPr>
        <w:t xml:space="preserve"> </w:t>
      </w:r>
      <w:r w:rsidR="009D515A">
        <w:rPr>
          <w:lang w:val="ru-RU"/>
        </w:rPr>
        <w:t>неффективным</w:t>
      </w:r>
      <w:r w:rsidR="009D515A" w:rsidRPr="009D515A">
        <w:rPr>
          <w:lang w:val="fr-FR"/>
        </w:rPr>
        <w:t xml:space="preserve"> </w:t>
      </w:r>
      <w:r w:rsidR="009D515A">
        <w:rPr>
          <w:lang w:val="ru-RU"/>
        </w:rPr>
        <w:t>расследованием</w:t>
      </w:r>
      <w:r w:rsidR="009D515A" w:rsidRPr="009D515A">
        <w:rPr>
          <w:lang w:val="fr-FR"/>
        </w:rPr>
        <w:t xml:space="preserve"> </w:t>
      </w:r>
      <w:r w:rsidR="009D515A">
        <w:rPr>
          <w:lang w:val="ru-RU"/>
        </w:rPr>
        <w:lastRenderedPageBreak/>
        <w:t>обстоятельств</w:t>
      </w:r>
      <w:r w:rsidR="009D515A" w:rsidRPr="009D515A">
        <w:rPr>
          <w:lang w:val="fr-FR"/>
        </w:rPr>
        <w:t xml:space="preserve"> </w:t>
      </w:r>
      <w:r w:rsidR="009D515A">
        <w:rPr>
          <w:lang w:val="ru-RU"/>
        </w:rPr>
        <w:t>гибели</w:t>
      </w:r>
      <w:r w:rsidR="009D515A" w:rsidRPr="009D515A">
        <w:rPr>
          <w:lang w:val="fr-FR"/>
        </w:rPr>
        <w:t xml:space="preserve"> </w:t>
      </w:r>
      <w:r w:rsidR="009D515A">
        <w:rPr>
          <w:lang w:val="ru-RU"/>
        </w:rPr>
        <w:t>Лямова</w:t>
      </w:r>
      <w:r w:rsidR="009D515A" w:rsidRPr="009D515A">
        <w:rPr>
          <w:lang w:val="fr-FR"/>
        </w:rPr>
        <w:t xml:space="preserve"> </w:t>
      </w:r>
      <w:r w:rsidR="00CC3B41" w:rsidRPr="00BB413B">
        <w:rPr>
          <w:lang w:val="fr-FR"/>
        </w:rPr>
        <w:t>(</w:t>
      </w:r>
      <w:r w:rsidR="009D515A">
        <w:rPr>
          <w:lang w:val="ru-RU"/>
        </w:rPr>
        <w:t xml:space="preserve">см. параграф </w:t>
      </w:r>
      <w:fldSimple w:instr=" REF p74 \h  \* MERGEFORMAT ">
        <w:r w:rsidR="00BB413B" w:rsidRPr="00BB413B">
          <w:rPr>
            <w:lang w:val="fr-FR"/>
          </w:rPr>
          <w:t>76</w:t>
        </w:r>
      </w:fldSimple>
      <w:r w:rsidR="00CC3B41" w:rsidRPr="00BB413B">
        <w:rPr>
          <w:lang w:val="fr-FR"/>
        </w:rPr>
        <w:t>).</w:t>
      </w:r>
      <w:proofErr w:type="gramEnd"/>
    </w:p>
    <w:p w:rsidR="005B4558" w:rsidRPr="00BB413B" w:rsidRDefault="00FD7CC0" w:rsidP="00BB413B">
      <w:pPr>
        <w:pStyle w:val="ECHRPara"/>
        <w:rPr>
          <w:lang w:val="fr-FR"/>
        </w:rPr>
      </w:pPr>
      <w:r w:rsidRPr="00BB413B">
        <w:rPr>
          <w:lang w:val="fr-FR"/>
        </w:rPr>
        <w:fldChar w:fldCharType="begin"/>
      </w:r>
      <w:r w:rsidR="00CC3B41" w:rsidRPr="00BB413B">
        <w:rPr>
          <w:lang w:val="fr-FR"/>
        </w:rPr>
        <w:instrText xml:space="preserve"> SEQ level0 \*arabic </w:instrText>
      </w:r>
      <w:r w:rsidRPr="00BB413B">
        <w:rPr>
          <w:lang w:val="fr-FR"/>
        </w:rPr>
        <w:fldChar w:fldCharType="separate"/>
      </w:r>
      <w:r w:rsidR="00BB413B" w:rsidRPr="00BB413B">
        <w:rPr>
          <w:noProof/>
          <w:lang w:val="fr-FR"/>
        </w:rPr>
        <w:t>92</w:t>
      </w:r>
      <w:r w:rsidRPr="00BB413B">
        <w:rPr>
          <w:lang w:val="fr-FR"/>
        </w:rPr>
        <w:fldChar w:fldCharType="end"/>
      </w:r>
      <w:r w:rsidR="00CC3B41" w:rsidRPr="00BB413B">
        <w:rPr>
          <w:lang w:val="fr-FR"/>
        </w:rPr>
        <w:t>.  </w:t>
      </w:r>
      <w:proofErr w:type="gramStart"/>
      <w:r w:rsidR="00512C51">
        <w:rPr>
          <w:lang w:val="ru-RU"/>
        </w:rPr>
        <w:t>Относительно</w:t>
      </w:r>
      <w:r w:rsidR="00512C51" w:rsidRPr="00512C51">
        <w:rPr>
          <w:lang w:val="fr-FR"/>
        </w:rPr>
        <w:t xml:space="preserve"> </w:t>
      </w:r>
      <w:r w:rsidR="00512C51">
        <w:rPr>
          <w:lang w:val="ru-RU"/>
        </w:rPr>
        <w:t>несоразмерности</w:t>
      </w:r>
      <w:r w:rsidR="00512C51" w:rsidRPr="00512C51">
        <w:rPr>
          <w:lang w:val="fr-FR"/>
        </w:rPr>
        <w:t xml:space="preserve"> </w:t>
      </w:r>
      <w:r w:rsidR="00512C51">
        <w:rPr>
          <w:lang w:val="ru-RU"/>
        </w:rPr>
        <w:t>назначенного</w:t>
      </w:r>
      <w:r w:rsidR="00512C51" w:rsidRPr="00512C51">
        <w:rPr>
          <w:lang w:val="fr-FR"/>
        </w:rPr>
        <w:t xml:space="preserve"> </w:t>
      </w:r>
      <w:r w:rsidR="00512C51">
        <w:rPr>
          <w:lang w:val="ru-RU"/>
        </w:rPr>
        <w:t>наказания</w:t>
      </w:r>
      <w:r w:rsidR="00512C51" w:rsidRPr="00512C51">
        <w:rPr>
          <w:lang w:val="fr-FR"/>
        </w:rPr>
        <w:t xml:space="preserve"> </w:t>
      </w:r>
      <w:r w:rsidR="00512C51">
        <w:rPr>
          <w:lang w:val="ru-RU"/>
        </w:rPr>
        <w:t>и</w:t>
      </w:r>
      <w:r w:rsidR="00512C51" w:rsidRPr="00512C51">
        <w:rPr>
          <w:lang w:val="fr-FR"/>
        </w:rPr>
        <w:t xml:space="preserve"> </w:t>
      </w:r>
      <w:r w:rsidR="00512C51">
        <w:rPr>
          <w:lang w:val="ru-RU"/>
        </w:rPr>
        <w:t>тяжести</w:t>
      </w:r>
      <w:r w:rsidR="00512C51" w:rsidRPr="00512C51">
        <w:rPr>
          <w:lang w:val="fr-FR"/>
        </w:rPr>
        <w:t xml:space="preserve"> </w:t>
      </w:r>
      <w:r w:rsidR="00512C51">
        <w:rPr>
          <w:lang w:val="ru-RU"/>
        </w:rPr>
        <w:t>совершенного</w:t>
      </w:r>
      <w:r w:rsidR="00512C51" w:rsidRPr="00512C51">
        <w:rPr>
          <w:lang w:val="fr-FR"/>
        </w:rPr>
        <w:t xml:space="preserve"> </w:t>
      </w:r>
      <w:r w:rsidR="00512C51">
        <w:rPr>
          <w:lang w:val="ru-RU"/>
        </w:rPr>
        <w:t>деяния</w:t>
      </w:r>
      <w:r w:rsidR="00512C51" w:rsidRPr="00512C51">
        <w:rPr>
          <w:lang w:val="fr-FR"/>
        </w:rPr>
        <w:t xml:space="preserve"> </w:t>
      </w:r>
      <w:r w:rsidR="00512C51">
        <w:rPr>
          <w:lang w:val="ru-RU"/>
        </w:rPr>
        <w:t>Суд</w:t>
      </w:r>
      <w:r w:rsidR="00512C51" w:rsidRPr="00512C51">
        <w:rPr>
          <w:lang w:val="fr-FR"/>
        </w:rPr>
        <w:t xml:space="preserve"> </w:t>
      </w:r>
      <w:r w:rsidR="00512C51">
        <w:rPr>
          <w:lang w:val="ru-RU"/>
        </w:rPr>
        <w:t>указывает</w:t>
      </w:r>
      <w:r w:rsidR="00512C51" w:rsidRPr="00512C51">
        <w:rPr>
          <w:lang w:val="fr-FR"/>
        </w:rPr>
        <w:t xml:space="preserve">, </w:t>
      </w:r>
      <w:r w:rsidR="00512C51">
        <w:rPr>
          <w:lang w:val="ru-RU"/>
        </w:rPr>
        <w:t>что</w:t>
      </w:r>
      <w:r w:rsidR="00512C51" w:rsidRPr="00512C51">
        <w:rPr>
          <w:lang w:val="fr-FR"/>
        </w:rPr>
        <w:t xml:space="preserve"> </w:t>
      </w:r>
      <w:r w:rsidR="00512C51">
        <w:rPr>
          <w:lang w:val="ru-RU"/>
        </w:rPr>
        <w:t>П</w:t>
      </w:r>
      <w:r w:rsidR="00512C51" w:rsidRPr="00512C51">
        <w:rPr>
          <w:lang w:val="fr-FR"/>
        </w:rPr>
        <w:t xml:space="preserve">. </w:t>
      </w:r>
      <w:r w:rsidR="00512C51">
        <w:rPr>
          <w:lang w:val="ru-RU"/>
        </w:rPr>
        <w:t>был</w:t>
      </w:r>
      <w:r w:rsidR="00512C51" w:rsidRPr="00512C51">
        <w:rPr>
          <w:lang w:val="fr-FR"/>
        </w:rPr>
        <w:t xml:space="preserve"> </w:t>
      </w:r>
      <w:r w:rsidR="00512C51">
        <w:rPr>
          <w:lang w:val="ru-RU"/>
        </w:rPr>
        <w:t>приговорен</w:t>
      </w:r>
      <w:r w:rsidR="00512C51" w:rsidRPr="00512C51">
        <w:rPr>
          <w:lang w:val="fr-FR"/>
        </w:rPr>
        <w:t xml:space="preserve"> </w:t>
      </w:r>
      <w:r w:rsidR="00512C51">
        <w:rPr>
          <w:lang w:val="ru-RU"/>
        </w:rPr>
        <w:t>к</w:t>
      </w:r>
      <w:r w:rsidR="00512C51" w:rsidRPr="00512C51">
        <w:rPr>
          <w:lang w:val="fr-FR"/>
        </w:rPr>
        <w:t xml:space="preserve"> </w:t>
      </w:r>
      <w:r w:rsidR="00512C51">
        <w:rPr>
          <w:lang w:val="ru-RU"/>
        </w:rPr>
        <w:t>трем</w:t>
      </w:r>
      <w:r w:rsidR="00512C51" w:rsidRPr="00512C51">
        <w:rPr>
          <w:lang w:val="fr-FR"/>
        </w:rPr>
        <w:t xml:space="preserve"> </w:t>
      </w:r>
      <w:r w:rsidR="00512C51">
        <w:rPr>
          <w:lang w:val="ru-RU"/>
        </w:rPr>
        <w:t>годам</w:t>
      </w:r>
      <w:r w:rsidR="00512C51" w:rsidRPr="00512C51">
        <w:rPr>
          <w:lang w:val="fr-FR"/>
        </w:rPr>
        <w:t xml:space="preserve"> </w:t>
      </w:r>
      <w:r w:rsidR="00512C51">
        <w:rPr>
          <w:lang w:val="ru-RU"/>
        </w:rPr>
        <w:t>реального</w:t>
      </w:r>
      <w:r w:rsidR="00512C51" w:rsidRPr="00512C51">
        <w:rPr>
          <w:lang w:val="fr-FR"/>
        </w:rPr>
        <w:t xml:space="preserve"> </w:t>
      </w:r>
      <w:r w:rsidR="00512C51">
        <w:rPr>
          <w:lang w:val="ru-RU"/>
        </w:rPr>
        <w:t>лишения</w:t>
      </w:r>
      <w:r w:rsidR="00512C51" w:rsidRPr="00512C51">
        <w:rPr>
          <w:lang w:val="fr-FR"/>
        </w:rPr>
        <w:t xml:space="preserve"> </w:t>
      </w:r>
      <w:r w:rsidR="00512C51">
        <w:rPr>
          <w:lang w:val="ru-RU"/>
        </w:rPr>
        <w:t>свободы</w:t>
      </w:r>
      <w:r w:rsidR="00512C51" w:rsidRPr="00512C51">
        <w:rPr>
          <w:lang w:val="fr-FR"/>
        </w:rPr>
        <w:t xml:space="preserve"> </w:t>
      </w:r>
      <w:r w:rsidR="00CC3B41" w:rsidRPr="00BB413B">
        <w:rPr>
          <w:lang w:val="fr-FR"/>
        </w:rPr>
        <w:t>(</w:t>
      </w:r>
      <w:r w:rsidR="00512C51">
        <w:rPr>
          <w:lang w:val="ru-RU"/>
        </w:rPr>
        <w:t>см</w:t>
      </w:r>
      <w:r w:rsidR="00512C51" w:rsidRPr="00512C51">
        <w:rPr>
          <w:lang w:val="fr-FR"/>
        </w:rPr>
        <w:t xml:space="preserve">. </w:t>
      </w:r>
      <w:r w:rsidR="00512C51">
        <w:rPr>
          <w:lang w:val="ru-RU"/>
        </w:rPr>
        <w:t>параграф</w:t>
      </w:r>
      <w:r w:rsidR="00F61E56" w:rsidRPr="00BB413B">
        <w:rPr>
          <w:lang w:val="fr-FR"/>
        </w:rPr>
        <w:t> </w:t>
      </w:r>
      <w:r w:rsidRPr="00BB413B">
        <w:rPr>
          <w:lang w:val="fr-FR"/>
        </w:rPr>
        <w:fldChar w:fldCharType="begin"/>
      </w:r>
      <w:r w:rsidR="00F61E56" w:rsidRPr="00BB413B">
        <w:rPr>
          <w:lang w:val="fr-FR"/>
        </w:rPr>
        <w:instrText xml:space="preserve"> REF p28n \h </w:instrText>
      </w:r>
      <w:r w:rsidRPr="00BB413B">
        <w:rPr>
          <w:lang w:val="fr-FR"/>
        </w:rPr>
      </w:r>
      <w:r w:rsidRPr="00BB413B">
        <w:rPr>
          <w:lang w:val="fr-FR"/>
        </w:rPr>
        <w:fldChar w:fldCharType="separate"/>
      </w:r>
      <w:r w:rsidR="00BB413B" w:rsidRPr="00BB413B">
        <w:rPr>
          <w:noProof/>
          <w:lang w:val="fr-FR"/>
        </w:rPr>
        <w:t>28</w:t>
      </w:r>
      <w:r w:rsidRPr="00BB413B">
        <w:rPr>
          <w:lang w:val="fr-FR"/>
        </w:rPr>
        <w:fldChar w:fldCharType="end"/>
      </w:r>
      <w:r w:rsidR="00CC3B41" w:rsidRPr="00BB413B">
        <w:rPr>
          <w:lang w:val="fr-FR"/>
        </w:rPr>
        <w:t>) (</w:t>
      </w:r>
      <w:r w:rsidR="00512C51">
        <w:rPr>
          <w:lang w:val="ru-RU"/>
        </w:rPr>
        <w:t>см</w:t>
      </w:r>
      <w:r w:rsidR="00512C51" w:rsidRPr="00512C51">
        <w:rPr>
          <w:lang w:val="fr-FR"/>
        </w:rPr>
        <w:t>.</w:t>
      </w:r>
      <w:r w:rsidR="00CC3B41" w:rsidRPr="00BB413B">
        <w:rPr>
          <w:lang w:val="fr-FR"/>
        </w:rPr>
        <w:t xml:space="preserve">, </w:t>
      </w:r>
      <w:r w:rsidR="00512C51">
        <w:rPr>
          <w:i/>
          <w:lang w:val="ru-RU"/>
        </w:rPr>
        <w:t>в</w:t>
      </w:r>
      <w:r w:rsidR="00512C51" w:rsidRPr="00512C51">
        <w:rPr>
          <w:i/>
          <w:lang w:val="fr-FR"/>
        </w:rPr>
        <w:t xml:space="preserve"> </w:t>
      </w:r>
      <w:r w:rsidR="00512C51">
        <w:rPr>
          <w:i/>
          <w:lang w:val="ru-RU"/>
        </w:rPr>
        <w:t>противоположность</w:t>
      </w:r>
      <w:r w:rsidR="00512C51" w:rsidRPr="00512C51">
        <w:rPr>
          <w:i/>
          <w:lang w:val="fr-FR"/>
        </w:rPr>
        <w:t xml:space="preserve"> </w:t>
      </w:r>
      <w:r w:rsidR="00512C51">
        <w:rPr>
          <w:i/>
          <w:lang w:val="ru-RU"/>
        </w:rPr>
        <w:t>этому</w:t>
      </w:r>
      <w:r w:rsidR="00CC3B41" w:rsidRPr="00BB413B">
        <w:rPr>
          <w:lang w:val="fr-FR"/>
        </w:rPr>
        <w:t>,</w:t>
      </w:r>
      <w:r w:rsidR="00512C51" w:rsidRPr="00512C51">
        <w:rPr>
          <w:lang w:val="fr-FR"/>
        </w:rPr>
        <w:t xml:space="preserve"> </w:t>
      </w:r>
      <w:r w:rsidR="00512C51">
        <w:rPr>
          <w:lang w:val="ru-RU"/>
        </w:rPr>
        <w:t>процитированные</w:t>
      </w:r>
      <w:r w:rsidR="00512C51" w:rsidRPr="00512C51">
        <w:rPr>
          <w:lang w:val="fr-FR"/>
        </w:rPr>
        <w:t xml:space="preserve"> </w:t>
      </w:r>
      <w:r w:rsidR="00512C51">
        <w:rPr>
          <w:lang w:val="ru-RU"/>
        </w:rPr>
        <w:t>выше</w:t>
      </w:r>
      <w:r w:rsidR="00512C51" w:rsidRPr="00512C51">
        <w:rPr>
          <w:lang w:val="fr-FR"/>
        </w:rPr>
        <w:t xml:space="preserve"> </w:t>
      </w:r>
      <w:r w:rsidR="00512C51">
        <w:rPr>
          <w:lang w:val="ru-RU"/>
        </w:rPr>
        <w:t>постановления</w:t>
      </w:r>
      <w:r w:rsidR="00CC3B41" w:rsidRPr="00BB413B">
        <w:rPr>
          <w:lang w:val="fr-FR"/>
        </w:rPr>
        <w:t xml:space="preserve"> </w:t>
      </w:r>
      <w:r w:rsidR="00512C51" w:rsidRPr="00512C51">
        <w:rPr>
          <w:i/>
          <w:lang w:val="ru-RU"/>
        </w:rPr>
        <w:t>Гефген</w:t>
      </w:r>
      <w:r w:rsidR="00512C51" w:rsidRPr="00512C51">
        <w:rPr>
          <w:i/>
          <w:lang w:val="fr-FR"/>
        </w:rPr>
        <w:t xml:space="preserve"> /</w:t>
      </w:r>
      <w:r w:rsidR="00512C51">
        <w:rPr>
          <w:lang w:val="fr-FR"/>
        </w:rPr>
        <w:t xml:space="preserve"> </w:t>
      </w:r>
      <w:r w:rsidR="00CC3B41" w:rsidRPr="00BB413B">
        <w:rPr>
          <w:i/>
          <w:lang w:val="fr-FR"/>
        </w:rPr>
        <w:t>Gäfgen</w:t>
      </w:r>
      <w:r w:rsidR="00CC3B41" w:rsidRPr="00BB413B">
        <w:rPr>
          <w:lang w:val="fr-FR"/>
        </w:rPr>
        <w:t xml:space="preserve">, § 123, </w:t>
      </w:r>
      <w:r w:rsidR="00512C51">
        <w:rPr>
          <w:lang w:val="ru-RU"/>
        </w:rPr>
        <w:t>по делу, в</w:t>
      </w:r>
      <w:r w:rsidR="00512C51" w:rsidRPr="00512C51">
        <w:rPr>
          <w:lang w:val="fr-FR"/>
        </w:rPr>
        <w:t xml:space="preserve"> </w:t>
      </w:r>
      <w:r w:rsidR="00512C51">
        <w:rPr>
          <w:lang w:val="ru-RU"/>
        </w:rPr>
        <w:t>котором</w:t>
      </w:r>
      <w:r w:rsidR="00512C51" w:rsidRPr="00512C51">
        <w:rPr>
          <w:lang w:val="fr-FR"/>
        </w:rPr>
        <w:t xml:space="preserve"> </w:t>
      </w:r>
      <w:r w:rsidR="00512C51">
        <w:rPr>
          <w:lang w:val="ru-RU"/>
        </w:rPr>
        <w:t>подсудимые</w:t>
      </w:r>
      <w:r w:rsidR="00512C51" w:rsidRPr="00512C51">
        <w:rPr>
          <w:lang w:val="fr-FR"/>
        </w:rPr>
        <w:t xml:space="preserve"> </w:t>
      </w:r>
      <w:r w:rsidR="00512C51">
        <w:rPr>
          <w:lang w:val="ru-RU"/>
        </w:rPr>
        <w:t>были</w:t>
      </w:r>
      <w:r w:rsidR="00512C51" w:rsidRPr="00512C51">
        <w:rPr>
          <w:lang w:val="fr-FR"/>
        </w:rPr>
        <w:t xml:space="preserve"> </w:t>
      </w:r>
      <w:r w:rsidR="00512C51">
        <w:rPr>
          <w:lang w:val="ru-RU"/>
        </w:rPr>
        <w:t>приговорены</w:t>
      </w:r>
      <w:r w:rsidR="00512C51" w:rsidRPr="00512C51">
        <w:rPr>
          <w:lang w:val="fr-FR"/>
        </w:rPr>
        <w:t xml:space="preserve"> </w:t>
      </w:r>
      <w:r w:rsidR="00512C51">
        <w:rPr>
          <w:lang w:val="ru-RU"/>
        </w:rPr>
        <w:t>к</w:t>
      </w:r>
      <w:r w:rsidR="00512C51" w:rsidRPr="00512C51">
        <w:rPr>
          <w:lang w:val="fr-FR"/>
        </w:rPr>
        <w:t xml:space="preserve"> </w:t>
      </w:r>
      <w:r w:rsidR="00512C51">
        <w:rPr>
          <w:lang w:val="ru-RU"/>
        </w:rPr>
        <w:t>символическим</w:t>
      </w:r>
      <w:r w:rsidR="00512C51" w:rsidRPr="00512C51">
        <w:rPr>
          <w:lang w:val="fr-FR"/>
        </w:rPr>
        <w:t xml:space="preserve"> </w:t>
      </w:r>
      <w:r w:rsidR="00512C51">
        <w:rPr>
          <w:lang w:val="ru-RU"/>
        </w:rPr>
        <w:t>штрафам</w:t>
      </w:r>
      <w:r w:rsidR="00CC3B41" w:rsidRPr="00BB413B">
        <w:rPr>
          <w:lang w:val="fr-FR"/>
        </w:rPr>
        <w:t xml:space="preserve">, </w:t>
      </w:r>
      <w:r w:rsidR="00512C51">
        <w:rPr>
          <w:lang w:val="ru-RU"/>
        </w:rPr>
        <w:t>и</w:t>
      </w:r>
      <w:r w:rsidR="00CC3B41" w:rsidRPr="00BB413B">
        <w:rPr>
          <w:lang w:val="fr-FR"/>
        </w:rPr>
        <w:t xml:space="preserve"> </w:t>
      </w:r>
      <w:r w:rsidR="00512C51" w:rsidRPr="00512C51">
        <w:rPr>
          <w:i/>
          <w:lang w:val="ru-RU"/>
        </w:rPr>
        <w:t>Копылов</w:t>
      </w:r>
      <w:r w:rsidR="00512C51" w:rsidRPr="00512C51">
        <w:rPr>
          <w:i/>
          <w:lang w:val="fr-FR"/>
        </w:rPr>
        <w:t xml:space="preserve"> </w:t>
      </w:r>
      <w:r w:rsidR="00512C51" w:rsidRPr="00512C51">
        <w:rPr>
          <w:i/>
          <w:lang w:val="ru-RU"/>
        </w:rPr>
        <w:t>/</w:t>
      </w:r>
      <w:r w:rsidR="00512C51">
        <w:rPr>
          <w:lang w:val="ru-RU"/>
        </w:rPr>
        <w:t xml:space="preserve"> </w:t>
      </w:r>
      <w:r w:rsidR="00CC3B41" w:rsidRPr="00BB413B">
        <w:rPr>
          <w:i/>
          <w:lang w:val="fr-FR"/>
        </w:rPr>
        <w:t>Kopylov</w:t>
      </w:r>
      <w:r w:rsidR="009809B2" w:rsidRPr="00BB413B">
        <w:rPr>
          <w:snapToGrid w:val="0"/>
          <w:szCs w:val="24"/>
          <w:lang w:val="fr-FR"/>
        </w:rPr>
        <w:t xml:space="preserve">, </w:t>
      </w:r>
      <w:r w:rsidR="00CC3B41" w:rsidRPr="00BB413B">
        <w:rPr>
          <w:snapToGrid w:val="0"/>
          <w:szCs w:val="24"/>
          <w:lang w:val="fr-FR"/>
        </w:rPr>
        <w:t>§ 141</w:t>
      </w:r>
      <w:r w:rsidR="00CC3B41" w:rsidRPr="00BB413B">
        <w:rPr>
          <w:lang w:val="fr-FR"/>
        </w:rPr>
        <w:t xml:space="preserve">, </w:t>
      </w:r>
      <w:r w:rsidR="00512C51">
        <w:rPr>
          <w:lang w:val="ru-RU"/>
        </w:rPr>
        <w:t>по делу, в котором сотрудники полиции были приговорены к лишению свободы на срок</w:t>
      </w:r>
      <w:proofErr w:type="gramEnd"/>
      <w:r w:rsidR="00F838A0">
        <w:rPr>
          <w:lang w:val="ru-RU"/>
        </w:rPr>
        <w:t>, который был ниже минимума, предусмотренного законом, и к тому же</w:t>
      </w:r>
      <w:r w:rsidR="00F838A0" w:rsidRPr="00F838A0">
        <w:rPr>
          <w:lang w:val="ru-RU"/>
        </w:rPr>
        <w:t xml:space="preserve"> </w:t>
      </w:r>
      <w:r w:rsidR="00F838A0">
        <w:rPr>
          <w:lang w:val="ru-RU"/>
        </w:rPr>
        <w:t>условно</w:t>
      </w:r>
      <w:r w:rsidR="00CC3B41" w:rsidRPr="00BB413B">
        <w:rPr>
          <w:lang w:val="fr-FR"/>
        </w:rPr>
        <w:t>).</w:t>
      </w:r>
    </w:p>
    <w:p w:rsidR="00CC3B41" w:rsidRPr="00BB413B" w:rsidRDefault="00FD7CC0" w:rsidP="00BB413B">
      <w:pPr>
        <w:pStyle w:val="ECHRPara"/>
        <w:rPr>
          <w:lang w:val="fr-FR"/>
        </w:rPr>
      </w:pPr>
      <w:r w:rsidRPr="00BB413B">
        <w:rPr>
          <w:lang w:val="fr-FR"/>
        </w:rPr>
        <w:fldChar w:fldCharType="begin"/>
      </w:r>
      <w:r w:rsidR="00CC3B41" w:rsidRPr="00BB413B">
        <w:rPr>
          <w:lang w:val="fr-FR"/>
        </w:rPr>
        <w:instrText xml:space="preserve"> SEQ level0 \*arabic </w:instrText>
      </w:r>
      <w:r w:rsidRPr="00BB413B">
        <w:rPr>
          <w:lang w:val="fr-FR"/>
        </w:rPr>
        <w:fldChar w:fldCharType="separate"/>
      </w:r>
      <w:r w:rsidR="00BB413B" w:rsidRPr="00BB413B">
        <w:rPr>
          <w:noProof/>
          <w:lang w:val="fr-FR"/>
        </w:rPr>
        <w:t>93</w:t>
      </w:r>
      <w:r w:rsidRPr="00BB413B">
        <w:rPr>
          <w:lang w:val="fr-FR"/>
        </w:rPr>
        <w:fldChar w:fldCharType="end"/>
      </w:r>
      <w:r w:rsidR="00CC3B41" w:rsidRPr="00BB413B">
        <w:rPr>
          <w:lang w:val="fr-FR"/>
        </w:rPr>
        <w:t>.  </w:t>
      </w:r>
      <w:r w:rsidR="00F838A0">
        <w:rPr>
          <w:lang w:val="ru-RU"/>
        </w:rPr>
        <w:t>Суд</w:t>
      </w:r>
      <w:r w:rsidR="00657B78">
        <w:rPr>
          <w:lang w:val="ru-RU"/>
        </w:rPr>
        <w:t xml:space="preserve"> также</w:t>
      </w:r>
      <w:r w:rsidR="00F838A0" w:rsidRPr="00F838A0">
        <w:rPr>
          <w:lang w:val="fr-FR"/>
        </w:rPr>
        <w:t xml:space="preserve"> </w:t>
      </w:r>
      <w:r w:rsidR="00F838A0">
        <w:rPr>
          <w:lang w:val="ru-RU"/>
        </w:rPr>
        <w:t>отмечает</w:t>
      </w:r>
      <w:r w:rsidR="00F838A0" w:rsidRPr="00F838A0">
        <w:rPr>
          <w:lang w:val="fr-FR"/>
        </w:rPr>
        <w:t xml:space="preserve">, </w:t>
      </w:r>
      <w:r w:rsidR="00F838A0">
        <w:rPr>
          <w:lang w:val="ru-RU"/>
        </w:rPr>
        <w:t>что</w:t>
      </w:r>
      <w:r w:rsidR="00F838A0" w:rsidRPr="00F838A0">
        <w:rPr>
          <w:lang w:val="fr-FR"/>
        </w:rPr>
        <w:t xml:space="preserve"> </w:t>
      </w:r>
      <w:r w:rsidR="00F838A0">
        <w:rPr>
          <w:lang w:val="ru-RU"/>
        </w:rPr>
        <w:t>национальный</w:t>
      </w:r>
      <w:r w:rsidR="00F838A0" w:rsidRPr="00F838A0">
        <w:rPr>
          <w:lang w:val="fr-FR"/>
        </w:rPr>
        <w:t xml:space="preserve"> </w:t>
      </w:r>
      <w:r w:rsidR="00F838A0">
        <w:rPr>
          <w:lang w:val="ru-RU"/>
        </w:rPr>
        <w:t>суд</w:t>
      </w:r>
      <w:r w:rsidR="00F838A0" w:rsidRPr="00F838A0">
        <w:rPr>
          <w:lang w:val="fr-FR"/>
        </w:rPr>
        <w:t xml:space="preserve"> </w:t>
      </w:r>
      <w:r w:rsidR="00F838A0">
        <w:rPr>
          <w:lang w:val="ru-RU"/>
        </w:rPr>
        <w:t>дополнительно</w:t>
      </w:r>
      <w:r w:rsidR="00F838A0" w:rsidRPr="00F838A0">
        <w:rPr>
          <w:lang w:val="fr-FR"/>
        </w:rPr>
        <w:t xml:space="preserve"> </w:t>
      </w:r>
      <w:r w:rsidR="00F838A0">
        <w:rPr>
          <w:lang w:val="ru-RU"/>
        </w:rPr>
        <w:t>применил</w:t>
      </w:r>
      <w:r w:rsidR="00F838A0" w:rsidRPr="00F838A0">
        <w:rPr>
          <w:lang w:val="fr-FR"/>
        </w:rPr>
        <w:t xml:space="preserve"> </w:t>
      </w:r>
      <w:r w:rsidR="00F838A0">
        <w:rPr>
          <w:lang w:val="ru-RU"/>
        </w:rPr>
        <w:t>меру</w:t>
      </w:r>
      <w:r w:rsidR="00F838A0" w:rsidRPr="00F838A0">
        <w:rPr>
          <w:lang w:val="fr-FR"/>
        </w:rPr>
        <w:t xml:space="preserve"> </w:t>
      </w:r>
      <w:r w:rsidR="00F838A0">
        <w:rPr>
          <w:lang w:val="ru-RU"/>
        </w:rPr>
        <w:t>наказания</w:t>
      </w:r>
      <w:r w:rsidR="00F838A0" w:rsidRPr="00F838A0">
        <w:rPr>
          <w:lang w:val="fr-FR"/>
        </w:rPr>
        <w:t xml:space="preserve">, </w:t>
      </w:r>
      <w:r w:rsidR="00F838A0">
        <w:rPr>
          <w:lang w:val="ru-RU"/>
        </w:rPr>
        <w:t>заключающуюся</w:t>
      </w:r>
      <w:r w:rsidR="00F838A0" w:rsidRPr="00F838A0">
        <w:rPr>
          <w:lang w:val="fr-FR"/>
        </w:rPr>
        <w:t xml:space="preserve"> </w:t>
      </w:r>
      <w:r w:rsidR="00F838A0">
        <w:rPr>
          <w:lang w:val="ru-RU"/>
        </w:rPr>
        <w:t>в</w:t>
      </w:r>
      <w:r w:rsidR="00F838A0" w:rsidRPr="00F838A0">
        <w:rPr>
          <w:lang w:val="fr-FR"/>
        </w:rPr>
        <w:t xml:space="preserve"> </w:t>
      </w:r>
      <w:r w:rsidR="00F838A0">
        <w:rPr>
          <w:lang w:val="ru-RU"/>
        </w:rPr>
        <w:t>запрете</w:t>
      </w:r>
      <w:r w:rsidR="00F838A0" w:rsidRPr="00F838A0">
        <w:rPr>
          <w:lang w:val="fr-FR"/>
        </w:rPr>
        <w:t xml:space="preserve"> </w:t>
      </w:r>
      <w:r w:rsidR="00F838A0">
        <w:rPr>
          <w:lang w:val="ru-RU"/>
        </w:rPr>
        <w:t>занимать</w:t>
      </w:r>
      <w:r w:rsidR="00F838A0" w:rsidRPr="00F838A0">
        <w:rPr>
          <w:lang w:val="fr-FR"/>
        </w:rPr>
        <w:t xml:space="preserve"> </w:t>
      </w:r>
      <w:r w:rsidR="00F838A0">
        <w:rPr>
          <w:lang w:val="ru-RU"/>
        </w:rPr>
        <w:t>должности</w:t>
      </w:r>
      <w:r w:rsidR="00F838A0" w:rsidRPr="00F838A0">
        <w:rPr>
          <w:lang w:val="fr-FR"/>
        </w:rPr>
        <w:t xml:space="preserve"> </w:t>
      </w:r>
      <w:r w:rsidR="00F838A0">
        <w:rPr>
          <w:lang w:val="ru-RU"/>
        </w:rPr>
        <w:t>в</w:t>
      </w:r>
      <w:r w:rsidR="00F838A0" w:rsidRPr="00F838A0">
        <w:rPr>
          <w:lang w:val="fr-FR"/>
        </w:rPr>
        <w:t xml:space="preserve"> </w:t>
      </w:r>
      <w:r w:rsidR="00F838A0">
        <w:rPr>
          <w:lang w:val="ru-RU"/>
        </w:rPr>
        <w:t>органах</w:t>
      </w:r>
      <w:r w:rsidR="00F838A0" w:rsidRPr="00F838A0">
        <w:rPr>
          <w:lang w:val="fr-FR"/>
        </w:rPr>
        <w:t xml:space="preserve"> </w:t>
      </w:r>
      <w:r w:rsidR="00F838A0">
        <w:rPr>
          <w:lang w:val="ru-RU"/>
        </w:rPr>
        <w:t>полиции</w:t>
      </w:r>
      <w:r w:rsidR="00F838A0" w:rsidRPr="00F838A0">
        <w:rPr>
          <w:lang w:val="fr-FR"/>
        </w:rPr>
        <w:t xml:space="preserve">, </w:t>
      </w:r>
      <w:r w:rsidR="00F838A0">
        <w:rPr>
          <w:lang w:val="ru-RU"/>
        </w:rPr>
        <w:t>что</w:t>
      </w:r>
      <w:r w:rsidR="00F838A0" w:rsidRPr="00F838A0">
        <w:rPr>
          <w:lang w:val="fr-FR"/>
        </w:rPr>
        <w:t xml:space="preserve"> </w:t>
      </w:r>
      <w:r w:rsidR="00F838A0">
        <w:rPr>
          <w:lang w:val="ru-RU"/>
        </w:rPr>
        <w:t>усилило</w:t>
      </w:r>
      <w:r w:rsidR="00F838A0" w:rsidRPr="00F838A0">
        <w:rPr>
          <w:lang w:val="fr-FR"/>
        </w:rPr>
        <w:t xml:space="preserve"> </w:t>
      </w:r>
      <w:r w:rsidR="00F838A0">
        <w:rPr>
          <w:lang w:val="ru-RU"/>
        </w:rPr>
        <w:t>сдерживающий</w:t>
      </w:r>
      <w:r w:rsidR="00F838A0" w:rsidRPr="00F838A0">
        <w:rPr>
          <w:lang w:val="fr-FR"/>
        </w:rPr>
        <w:t xml:space="preserve"> </w:t>
      </w:r>
      <w:r w:rsidR="00F838A0">
        <w:rPr>
          <w:lang w:val="ru-RU"/>
        </w:rPr>
        <w:t>эффект</w:t>
      </w:r>
      <w:r w:rsidR="00F838A0" w:rsidRPr="00F838A0">
        <w:rPr>
          <w:lang w:val="fr-FR"/>
        </w:rPr>
        <w:t xml:space="preserve"> </w:t>
      </w:r>
      <w:r w:rsidR="00CC3B41" w:rsidRPr="00BB413B">
        <w:rPr>
          <w:lang w:val="fr-FR"/>
        </w:rPr>
        <w:t>(</w:t>
      </w:r>
      <w:r w:rsidR="00F838A0">
        <w:rPr>
          <w:lang w:val="ru-RU"/>
        </w:rPr>
        <w:t>см</w:t>
      </w:r>
      <w:r w:rsidR="00F838A0" w:rsidRPr="00F838A0">
        <w:rPr>
          <w:lang w:val="fr-FR"/>
        </w:rPr>
        <w:t>.</w:t>
      </w:r>
      <w:r w:rsidR="00CC3B41" w:rsidRPr="00BB413B">
        <w:rPr>
          <w:lang w:val="fr-FR"/>
        </w:rPr>
        <w:t xml:space="preserve">, </w:t>
      </w:r>
      <w:r w:rsidR="00F838A0">
        <w:rPr>
          <w:i/>
          <w:lang w:val="ru-RU"/>
        </w:rPr>
        <w:t>в</w:t>
      </w:r>
      <w:r w:rsidR="00F838A0" w:rsidRPr="00F838A0">
        <w:rPr>
          <w:i/>
          <w:lang w:val="fr-FR"/>
        </w:rPr>
        <w:t xml:space="preserve"> </w:t>
      </w:r>
      <w:r w:rsidR="00F838A0">
        <w:rPr>
          <w:i/>
          <w:lang w:val="ru-RU"/>
        </w:rPr>
        <w:t>противоположность</w:t>
      </w:r>
      <w:r w:rsidR="00F838A0" w:rsidRPr="00F838A0">
        <w:rPr>
          <w:i/>
          <w:lang w:val="fr-FR"/>
        </w:rPr>
        <w:t xml:space="preserve"> </w:t>
      </w:r>
      <w:r w:rsidR="00F838A0">
        <w:rPr>
          <w:i/>
          <w:lang w:val="ru-RU"/>
        </w:rPr>
        <w:t>этому</w:t>
      </w:r>
      <w:r w:rsidR="00CC3B41" w:rsidRPr="00BB413B">
        <w:rPr>
          <w:lang w:val="fr-FR"/>
        </w:rPr>
        <w:t xml:space="preserve">, </w:t>
      </w:r>
      <w:r w:rsidR="00F838A0" w:rsidRPr="00F838A0">
        <w:rPr>
          <w:i/>
          <w:lang w:val="ru-RU"/>
        </w:rPr>
        <w:t>Гефген</w:t>
      </w:r>
      <w:r w:rsidR="00F838A0" w:rsidRPr="00F838A0">
        <w:rPr>
          <w:i/>
          <w:lang w:val="fr-FR"/>
        </w:rPr>
        <w:t xml:space="preserve"> /</w:t>
      </w:r>
      <w:r w:rsidR="00F838A0" w:rsidRPr="00F838A0">
        <w:rPr>
          <w:lang w:val="fr-FR"/>
        </w:rPr>
        <w:t xml:space="preserve"> </w:t>
      </w:r>
      <w:r w:rsidR="00CC3B41" w:rsidRPr="00BB413B">
        <w:rPr>
          <w:i/>
          <w:lang w:val="fr-FR"/>
        </w:rPr>
        <w:t>Gäfgen</w:t>
      </w:r>
      <w:r w:rsidR="00F838A0">
        <w:rPr>
          <w:lang w:val="fr-FR"/>
        </w:rPr>
        <w:t xml:space="preserve">, </w:t>
      </w:r>
      <w:r w:rsidR="00CC3B41" w:rsidRPr="00BB413B">
        <w:rPr>
          <w:lang w:val="fr-FR"/>
        </w:rPr>
        <w:t xml:space="preserve">§ 125, </w:t>
      </w:r>
      <w:r w:rsidR="00F838A0">
        <w:rPr>
          <w:lang w:val="ru-RU"/>
        </w:rPr>
        <w:t xml:space="preserve">по делу, где </w:t>
      </w:r>
      <w:r w:rsidR="005264C5">
        <w:rPr>
          <w:lang w:val="ru-RU"/>
        </w:rPr>
        <w:t>виновные сотрудники полиции продолжили служить в полиции</w:t>
      </w:r>
      <w:r w:rsidR="00CC3B41" w:rsidRPr="00BB413B">
        <w:rPr>
          <w:lang w:val="fr-FR"/>
        </w:rPr>
        <w:t>).</w:t>
      </w:r>
    </w:p>
    <w:p w:rsidR="00CC3B41" w:rsidRPr="005264C5" w:rsidRDefault="00FD7CC0" w:rsidP="00BB413B">
      <w:pPr>
        <w:pStyle w:val="ECHRPara"/>
        <w:rPr>
          <w:lang w:val="ru-RU"/>
        </w:rPr>
      </w:pPr>
      <w:r w:rsidRPr="00BB413B">
        <w:rPr>
          <w:lang w:val="fr-FR"/>
        </w:rPr>
        <w:fldChar w:fldCharType="begin"/>
      </w:r>
      <w:r w:rsidR="00CC3B41" w:rsidRPr="00BB413B">
        <w:rPr>
          <w:lang w:val="fr-FR"/>
        </w:rPr>
        <w:instrText xml:space="preserve"> SEQ level0 \*arabic </w:instrText>
      </w:r>
      <w:r w:rsidRPr="00BB413B">
        <w:rPr>
          <w:lang w:val="fr-FR"/>
        </w:rPr>
        <w:fldChar w:fldCharType="separate"/>
      </w:r>
      <w:r w:rsidR="00BB413B" w:rsidRPr="00BB413B">
        <w:rPr>
          <w:noProof/>
          <w:lang w:val="fr-FR"/>
        </w:rPr>
        <w:t>94</w:t>
      </w:r>
      <w:r w:rsidRPr="00BB413B">
        <w:rPr>
          <w:lang w:val="fr-FR"/>
        </w:rPr>
        <w:fldChar w:fldCharType="end"/>
      </w:r>
      <w:r w:rsidR="00CC3B41" w:rsidRPr="00BB413B">
        <w:rPr>
          <w:lang w:val="fr-FR"/>
        </w:rPr>
        <w:t>.  </w:t>
      </w:r>
      <w:r w:rsidR="005264C5">
        <w:rPr>
          <w:lang w:val="ru-RU"/>
        </w:rPr>
        <w:t>С</w:t>
      </w:r>
      <w:r w:rsidR="005264C5" w:rsidRPr="005264C5">
        <w:rPr>
          <w:lang w:val="fr-FR"/>
        </w:rPr>
        <w:t xml:space="preserve"> </w:t>
      </w:r>
      <w:r w:rsidR="005264C5">
        <w:rPr>
          <w:lang w:val="ru-RU"/>
        </w:rPr>
        <w:t>учетом</w:t>
      </w:r>
      <w:r w:rsidR="005264C5" w:rsidRPr="005264C5">
        <w:rPr>
          <w:lang w:val="fr-FR"/>
        </w:rPr>
        <w:t xml:space="preserve"> </w:t>
      </w:r>
      <w:r w:rsidR="005264C5">
        <w:rPr>
          <w:lang w:val="ru-RU"/>
        </w:rPr>
        <w:t>всех</w:t>
      </w:r>
      <w:r w:rsidR="005264C5" w:rsidRPr="005264C5">
        <w:rPr>
          <w:lang w:val="fr-FR"/>
        </w:rPr>
        <w:t xml:space="preserve"> </w:t>
      </w:r>
      <w:r w:rsidR="005264C5">
        <w:rPr>
          <w:lang w:val="ru-RU"/>
        </w:rPr>
        <w:t>обстоятельств</w:t>
      </w:r>
      <w:r w:rsidR="005264C5" w:rsidRPr="005264C5">
        <w:rPr>
          <w:lang w:val="fr-FR"/>
        </w:rPr>
        <w:t xml:space="preserve"> </w:t>
      </w:r>
      <w:r w:rsidR="005264C5">
        <w:rPr>
          <w:lang w:val="ru-RU"/>
        </w:rPr>
        <w:t>дела</w:t>
      </w:r>
      <w:r w:rsidR="005264C5" w:rsidRPr="005264C5">
        <w:rPr>
          <w:lang w:val="fr-FR"/>
        </w:rPr>
        <w:t xml:space="preserve">, </w:t>
      </w:r>
      <w:r w:rsidR="005264C5">
        <w:rPr>
          <w:lang w:val="ru-RU"/>
        </w:rPr>
        <w:t>Суд</w:t>
      </w:r>
      <w:r w:rsidR="005264C5" w:rsidRPr="005264C5">
        <w:rPr>
          <w:lang w:val="fr-FR"/>
        </w:rPr>
        <w:t xml:space="preserve"> </w:t>
      </w:r>
      <w:r w:rsidR="005264C5">
        <w:rPr>
          <w:lang w:val="ru-RU"/>
        </w:rPr>
        <w:t>полагает</w:t>
      </w:r>
      <w:r w:rsidR="005264C5" w:rsidRPr="005264C5">
        <w:rPr>
          <w:lang w:val="fr-FR"/>
        </w:rPr>
        <w:t xml:space="preserve">, </w:t>
      </w:r>
      <w:r w:rsidR="005264C5">
        <w:rPr>
          <w:lang w:val="ru-RU"/>
        </w:rPr>
        <w:t>что</w:t>
      </w:r>
      <w:r w:rsidR="005264C5" w:rsidRPr="005264C5">
        <w:rPr>
          <w:lang w:val="fr-FR"/>
        </w:rPr>
        <w:t xml:space="preserve"> </w:t>
      </w:r>
      <w:r w:rsidR="005264C5">
        <w:rPr>
          <w:lang w:val="ru-RU"/>
        </w:rPr>
        <w:t>здесь</w:t>
      </w:r>
      <w:r w:rsidR="005264C5" w:rsidRPr="005264C5">
        <w:rPr>
          <w:lang w:val="fr-FR"/>
        </w:rPr>
        <w:t xml:space="preserve"> </w:t>
      </w:r>
      <w:r w:rsidR="005264C5">
        <w:rPr>
          <w:lang w:val="ru-RU"/>
        </w:rPr>
        <w:t>отсутствует</w:t>
      </w:r>
      <w:r w:rsidR="005264C5" w:rsidRPr="005264C5">
        <w:rPr>
          <w:lang w:val="fr-FR"/>
        </w:rPr>
        <w:t xml:space="preserve"> </w:t>
      </w:r>
      <w:r w:rsidR="005264C5">
        <w:rPr>
          <w:lang w:val="ru-RU"/>
        </w:rPr>
        <w:t>явная</w:t>
      </w:r>
      <w:r w:rsidR="005264C5" w:rsidRPr="005264C5">
        <w:rPr>
          <w:lang w:val="fr-FR"/>
        </w:rPr>
        <w:t xml:space="preserve"> </w:t>
      </w:r>
      <w:r w:rsidR="005264C5">
        <w:rPr>
          <w:lang w:val="ru-RU"/>
        </w:rPr>
        <w:t>несоразмерность между тяжестью совершенного правонарушения и назначенным наказанием.</w:t>
      </w:r>
    </w:p>
    <w:p w:rsidR="000D085B" w:rsidRPr="00BB413B" w:rsidRDefault="00FD7CC0" w:rsidP="00BB413B">
      <w:pPr>
        <w:pStyle w:val="ECHRPara"/>
        <w:rPr>
          <w:lang w:val="fr-FR"/>
        </w:rPr>
      </w:pPr>
      <w:r w:rsidRPr="00BB413B">
        <w:rPr>
          <w:lang w:val="fr-FR"/>
        </w:rPr>
        <w:fldChar w:fldCharType="begin"/>
      </w:r>
      <w:r w:rsidR="00CC3B41" w:rsidRPr="00BB413B">
        <w:rPr>
          <w:lang w:val="fr-FR"/>
        </w:rPr>
        <w:instrText xml:space="preserve"> SEQ level0 \*arabic </w:instrText>
      </w:r>
      <w:r w:rsidRPr="00BB413B">
        <w:rPr>
          <w:lang w:val="fr-FR"/>
        </w:rPr>
        <w:fldChar w:fldCharType="separate"/>
      </w:r>
      <w:r w:rsidR="00BB413B" w:rsidRPr="00BB413B">
        <w:rPr>
          <w:noProof/>
          <w:lang w:val="fr-FR"/>
        </w:rPr>
        <w:t>95</w:t>
      </w:r>
      <w:r w:rsidRPr="00BB413B">
        <w:rPr>
          <w:lang w:val="fr-FR"/>
        </w:rPr>
        <w:fldChar w:fldCharType="end"/>
      </w:r>
      <w:r w:rsidR="00CC3B41" w:rsidRPr="00BB413B">
        <w:rPr>
          <w:lang w:val="fr-FR"/>
        </w:rPr>
        <w:t>. </w:t>
      </w:r>
      <w:r w:rsidR="005264C5">
        <w:rPr>
          <w:lang w:val="ru-RU"/>
        </w:rPr>
        <w:t>Наконец</w:t>
      </w:r>
      <w:r w:rsidR="005264C5" w:rsidRPr="005264C5">
        <w:rPr>
          <w:lang w:val="fr-FR"/>
        </w:rPr>
        <w:t xml:space="preserve">, </w:t>
      </w:r>
      <w:r w:rsidR="005264C5">
        <w:rPr>
          <w:lang w:val="ru-RU"/>
        </w:rPr>
        <w:t>Суд</w:t>
      </w:r>
      <w:r w:rsidR="005264C5" w:rsidRPr="005264C5">
        <w:rPr>
          <w:lang w:val="fr-FR"/>
        </w:rPr>
        <w:t xml:space="preserve"> </w:t>
      </w:r>
      <w:r w:rsidR="005264C5">
        <w:rPr>
          <w:lang w:val="ru-RU"/>
        </w:rPr>
        <w:t>отмечает</w:t>
      </w:r>
      <w:r w:rsidR="005264C5" w:rsidRPr="005264C5">
        <w:rPr>
          <w:lang w:val="fr-FR"/>
        </w:rPr>
        <w:t xml:space="preserve">, </w:t>
      </w:r>
      <w:r w:rsidR="005264C5">
        <w:rPr>
          <w:lang w:val="ru-RU"/>
        </w:rPr>
        <w:t>что</w:t>
      </w:r>
      <w:r w:rsidR="005264C5" w:rsidRPr="005264C5">
        <w:rPr>
          <w:lang w:val="fr-FR"/>
        </w:rPr>
        <w:t xml:space="preserve"> </w:t>
      </w:r>
      <w:r w:rsidR="005264C5">
        <w:rPr>
          <w:lang w:val="ru-RU"/>
        </w:rPr>
        <w:t>расследование</w:t>
      </w:r>
      <w:r w:rsidR="005264C5" w:rsidRPr="005264C5">
        <w:rPr>
          <w:lang w:val="fr-FR"/>
        </w:rPr>
        <w:t xml:space="preserve">, </w:t>
      </w:r>
      <w:r w:rsidR="005264C5">
        <w:rPr>
          <w:lang w:val="ru-RU"/>
        </w:rPr>
        <w:t>проведенное</w:t>
      </w:r>
      <w:r w:rsidR="005264C5" w:rsidRPr="005264C5">
        <w:rPr>
          <w:lang w:val="fr-FR"/>
        </w:rPr>
        <w:t xml:space="preserve"> </w:t>
      </w:r>
      <w:r w:rsidR="005264C5">
        <w:rPr>
          <w:lang w:val="ru-RU"/>
        </w:rPr>
        <w:t>на</w:t>
      </w:r>
      <w:r w:rsidR="005264C5" w:rsidRPr="005264C5">
        <w:rPr>
          <w:lang w:val="fr-FR"/>
        </w:rPr>
        <w:t xml:space="preserve"> </w:t>
      </w:r>
      <w:r w:rsidR="005264C5">
        <w:rPr>
          <w:lang w:val="ru-RU"/>
        </w:rPr>
        <w:t>национальном</w:t>
      </w:r>
      <w:r w:rsidR="005264C5" w:rsidRPr="005264C5">
        <w:rPr>
          <w:lang w:val="fr-FR"/>
        </w:rPr>
        <w:t xml:space="preserve"> </w:t>
      </w:r>
      <w:r w:rsidR="005264C5">
        <w:rPr>
          <w:lang w:val="ru-RU"/>
        </w:rPr>
        <w:t>уровне</w:t>
      </w:r>
      <w:r w:rsidR="005264C5" w:rsidRPr="005264C5">
        <w:rPr>
          <w:lang w:val="fr-FR"/>
        </w:rPr>
        <w:t xml:space="preserve">, </w:t>
      </w:r>
      <w:r w:rsidR="005264C5">
        <w:rPr>
          <w:lang w:val="ru-RU"/>
        </w:rPr>
        <w:t>позволило</w:t>
      </w:r>
      <w:r w:rsidR="005264C5" w:rsidRPr="005264C5">
        <w:rPr>
          <w:lang w:val="fr-FR"/>
        </w:rPr>
        <w:t xml:space="preserve"> </w:t>
      </w:r>
      <w:r w:rsidR="005264C5">
        <w:rPr>
          <w:lang w:val="ru-RU"/>
        </w:rPr>
        <w:t>установить</w:t>
      </w:r>
      <w:r w:rsidR="005264C5" w:rsidRPr="005264C5">
        <w:rPr>
          <w:lang w:val="fr-FR"/>
        </w:rPr>
        <w:t xml:space="preserve"> </w:t>
      </w:r>
      <w:r w:rsidR="005264C5">
        <w:rPr>
          <w:lang w:val="ru-RU"/>
        </w:rPr>
        <w:t>обстоятельства</w:t>
      </w:r>
      <w:r w:rsidR="005264C5" w:rsidRPr="005264C5">
        <w:rPr>
          <w:lang w:val="fr-FR"/>
        </w:rPr>
        <w:t xml:space="preserve">, </w:t>
      </w:r>
      <w:r w:rsidR="005264C5">
        <w:rPr>
          <w:lang w:val="ru-RU"/>
        </w:rPr>
        <w:t>при</w:t>
      </w:r>
      <w:r w:rsidR="005264C5" w:rsidRPr="005264C5">
        <w:rPr>
          <w:lang w:val="fr-FR"/>
        </w:rPr>
        <w:t xml:space="preserve"> </w:t>
      </w:r>
      <w:r w:rsidR="005264C5">
        <w:rPr>
          <w:lang w:val="ru-RU"/>
        </w:rPr>
        <w:t>которых</w:t>
      </w:r>
      <w:r w:rsidR="005264C5" w:rsidRPr="005264C5">
        <w:rPr>
          <w:lang w:val="fr-FR"/>
        </w:rPr>
        <w:t xml:space="preserve"> </w:t>
      </w:r>
      <w:r w:rsidR="005264C5">
        <w:rPr>
          <w:lang w:val="ru-RU"/>
        </w:rPr>
        <w:t>было</w:t>
      </w:r>
      <w:r w:rsidR="005264C5" w:rsidRPr="005264C5">
        <w:rPr>
          <w:lang w:val="fr-FR"/>
        </w:rPr>
        <w:t xml:space="preserve"> </w:t>
      </w:r>
      <w:r w:rsidR="005264C5">
        <w:rPr>
          <w:lang w:val="ru-RU"/>
        </w:rPr>
        <w:t>применено</w:t>
      </w:r>
      <w:r w:rsidR="005264C5" w:rsidRPr="005264C5">
        <w:rPr>
          <w:lang w:val="fr-FR"/>
        </w:rPr>
        <w:t xml:space="preserve"> </w:t>
      </w:r>
      <w:r w:rsidR="005264C5">
        <w:rPr>
          <w:lang w:val="ru-RU"/>
        </w:rPr>
        <w:t>бесчеловечное</w:t>
      </w:r>
      <w:r w:rsidR="005264C5" w:rsidRPr="005264C5">
        <w:rPr>
          <w:lang w:val="fr-FR"/>
        </w:rPr>
        <w:t xml:space="preserve"> </w:t>
      </w:r>
      <w:r w:rsidR="005264C5">
        <w:rPr>
          <w:lang w:val="ru-RU"/>
        </w:rPr>
        <w:t>обращение</w:t>
      </w:r>
      <w:r w:rsidR="005264C5" w:rsidRPr="005264C5">
        <w:rPr>
          <w:lang w:val="fr-FR"/>
        </w:rPr>
        <w:t xml:space="preserve">, </w:t>
      </w:r>
      <w:r w:rsidR="005264C5">
        <w:rPr>
          <w:lang w:val="ru-RU"/>
        </w:rPr>
        <w:t>и</w:t>
      </w:r>
      <w:r w:rsidR="005264C5" w:rsidRPr="005264C5">
        <w:rPr>
          <w:lang w:val="fr-FR"/>
        </w:rPr>
        <w:t xml:space="preserve"> </w:t>
      </w:r>
      <w:r w:rsidR="005264C5">
        <w:rPr>
          <w:lang w:val="ru-RU"/>
        </w:rPr>
        <w:t>виновное</w:t>
      </w:r>
      <w:r w:rsidR="005264C5" w:rsidRPr="005264C5">
        <w:rPr>
          <w:lang w:val="fr-FR"/>
        </w:rPr>
        <w:t xml:space="preserve"> </w:t>
      </w:r>
      <w:r w:rsidR="005264C5">
        <w:rPr>
          <w:lang w:val="ru-RU"/>
        </w:rPr>
        <w:t>в</w:t>
      </w:r>
      <w:r w:rsidR="005264C5" w:rsidRPr="005264C5">
        <w:rPr>
          <w:lang w:val="fr-FR"/>
        </w:rPr>
        <w:t xml:space="preserve"> </w:t>
      </w:r>
      <w:r w:rsidR="005264C5">
        <w:rPr>
          <w:lang w:val="ru-RU"/>
        </w:rPr>
        <w:t>этом</w:t>
      </w:r>
      <w:r w:rsidR="005264C5" w:rsidRPr="005264C5">
        <w:rPr>
          <w:lang w:val="fr-FR"/>
        </w:rPr>
        <w:t xml:space="preserve"> </w:t>
      </w:r>
      <w:r w:rsidR="005264C5">
        <w:rPr>
          <w:lang w:val="ru-RU"/>
        </w:rPr>
        <w:t>лицо</w:t>
      </w:r>
      <w:r w:rsidR="005264C5" w:rsidRPr="005264C5">
        <w:rPr>
          <w:lang w:val="fr-FR"/>
        </w:rPr>
        <w:t xml:space="preserve"> </w:t>
      </w:r>
      <w:r w:rsidR="00846BE9" w:rsidRPr="00BB413B">
        <w:rPr>
          <w:lang w:val="fr-FR"/>
        </w:rPr>
        <w:t>(</w:t>
      </w:r>
      <w:proofErr w:type="gramStart"/>
      <w:r w:rsidR="005264C5">
        <w:rPr>
          <w:lang w:val="ru-RU"/>
        </w:rPr>
        <w:t>см</w:t>
      </w:r>
      <w:proofErr w:type="gramEnd"/>
      <w:r w:rsidR="005264C5">
        <w:rPr>
          <w:lang w:val="ru-RU"/>
        </w:rPr>
        <w:t>. параграф</w:t>
      </w:r>
      <w:r w:rsidR="00783980" w:rsidRPr="00BB413B">
        <w:rPr>
          <w:lang w:val="fr-FR"/>
        </w:rPr>
        <w:t xml:space="preserve"> </w:t>
      </w:r>
      <w:fldSimple w:instr=" REF p29 \h  \* MERGEFORMAT ">
        <w:r w:rsidR="00BB413B" w:rsidRPr="00BB413B">
          <w:rPr>
            <w:lang w:val="fr-FR"/>
          </w:rPr>
          <w:t>24</w:t>
        </w:r>
      </w:fldSimple>
      <w:r w:rsidR="00846BE9" w:rsidRPr="00BB413B">
        <w:rPr>
          <w:lang w:val="fr-FR"/>
        </w:rPr>
        <w:t>)</w:t>
      </w:r>
      <w:r w:rsidR="007D5E6A" w:rsidRPr="00BB413B">
        <w:rPr>
          <w:lang w:val="fr-FR"/>
        </w:rPr>
        <w:t>.</w:t>
      </w:r>
      <w:r w:rsidR="00846BE9" w:rsidRPr="00BB413B">
        <w:rPr>
          <w:lang w:val="fr-FR"/>
        </w:rPr>
        <w:t xml:space="preserve"> </w:t>
      </w:r>
      <w:r w:rsidR="005264C5">
        <w:rPr>
          <w:lang w:val="ru-RU"/>
        </w:rPr>
        <w:t>Суд</w:t>
      </w:r>
      <w:r w:rsidR="005264C5" w:rsidRPr="005264C5">
        <w:rPr>
          <w:lang w:val="fr-FR"/>
        </w:rPr>
        <w:t xml:space="preserve"> </w:t>
      </w:r>
      <w:r w:rsidR="005264C5">
        <w:rPr>
          <w:lang w:val="ru-RU"/>
        </w:rPr>
        <w:t>также</w:t>
      </w:r>
      <w:r w:rsidR="005264C5" w:rsidRPr="005264C5">
        <w:rPr>
          <w:lang w:val="fr-FR"/>
        </w:rPr>
        <w:t xml:space="preserve"> </w:t>
      </w:r>
      <w:r w:rsidR="005264C5">
        <w:rPr>
          <w:lang w:val="ru-RU"/>
        </w:rPr>
        <w:t>подчеркивает</w:t>
      </w:r>
      <w:r w:rsidR="005264C5" w:rsidRPr="005264C5">
        <w:rPr>
          <w:lang w:val="fr-FR"/>
        </w:rPr>
        <w:t xml:space="preserve">, </w:t>
      </w:r>
      <w:r w:rsidR="005264C5">
        <w:rPr>
          <w:lang w:val="ru-RU"/>
        </w:rPr>
        <w:t>что</w:t>
      </w:r>
      <w:r w:rsidR="005264C5" w:rsidRPr="005264C5">
        <w:rPr>
          <w:lang w:val="fr-FR"/>
        </w:rPr>
        <w:t xml:space="preserve"> </w:t>
      </w:r>
      <w:r w:rsidR="005264C5">
        <w:rPr>
          <w:lang w:val="ru-RU"/>
        </w:rPr>
        <w:t>с</w:t>
      </w:r>
      <w:r w:rsidR="005264C5" w:rsidRPr="005264C5">
        <w:rPr>
          <w:lang w:val="fr-FR"/>
        </w:rPr>
        <w:t xml:space="preserve"> </w:t>
      </w:r>
      <w:r w:rsidR="005264C5">
        <w:rPr>
          <w:lang w:val="ru-RU"/>
        </w:rPr>
        <w:t>учетом</w:t>
      </w:r>
      <w:r w:rsidR="005264C5" w:rsidRPr="005264C5">
        <w:rPr>
          <w:lang w:val="fr-FR"/>
        </w:rPr>
        <w:t xml:space="preserve"> </w:t>
      </w:r>
      <w:r w:rsidR="005264C5">
        <w:rPr>
          <w:lang w:val="ru-RU"/>
        </w:rPr>
        <w:t>тяжести</w:t>
      </w:r>
      <w:r w:rsidR="005264C5" w:rsidRPr="005264C5">
        <w:rPr>
          <w:lang w:val="fr-FR"/>
        </w:rPr>
        <w:t xml:space="preserve"> </w:t>
      </w:r>
      <w:r w:rsidR="005264C5">
        <w:rPr>
          <w:lang w:val="ru-RU"/>
        </w:rPr>
        <w:t>телесных</w:t>
      </w:r>
      <w:r w:rsidR="005264C5" w:rsidRPr="005264C5">
        <w:rPr>
          <w:lang w:val="fr-FR"/>
        </w:rPr>
        <w:t xml:space="preserve"> </w:t>
      </w:r>
      <w:r w:rsidR="005264C5">
        <w:rPr>
          <w:lang w:val="ru-RU"/>
        </w:rPr>
        <w:t>повреждений</w:t>
      </w:r>
      <w:r w:rsidR="005264C5" w:rsidRPr="005264C5">
        <w:rPr>
          <w:lang w:val="fr-FR"/>
        </w:rPr>
        <w:t xml:space="preserve">, </w:t>
      </w:r>
      <w:r w:rsidR="005264C5">
        <w:rPr>
          <w:lang w:val="ru-RU"/>
        </w:rPr>
        <w:t>причиненных</w:t>
      </w:r>
      <w:r w:rsidR="005264C5" w:rsidRPr="005264C5">
        <w:rPr>
          <w:lang w:val="fr-FR"/>
        </w:rPr>
        <w:t xml:space="preserve"> </w:t>
      </w:r>
      <w:r w:rsidR="005264C5">
        <w:rPr>
          <w:lang w:val="ru-RU"/>
        </w:rPr>
        <w:t>Лямову</w:t>
      </w:r>
      <w:r w:rsidR="005264C5" w:rsidRPr="005264C5">
        <w:rPr>
          <w:lang w:val="fr-FR"/>
        </w:rPr>
        <w:t xml:space="preserve">, </w:t>
      </w:r>
      <w:r w:rsidR="005264C5">
        <w:rPr>
          <w:lang w:val="ru-RU"/>
        </w:rPr>
        <w:t>национальный</w:t>
      </w:r>
      <w:r w:rsidR="005264C5" w:rsidRPr="005264C5">
        <w:rPr>
          <w:lang w:val="fr-FR"/>
        </w:rPr>
        <w:t xml:space="preserve"> </w:t>
      </w:r>
      <w:r w:rsidR="005264C5">
        <w:rPr>
          <w:lang w:val="ru-RU"/>
        </w:rPr>
        <w:t>суд</w:t>
      </w:r>
      <w:r w:rsidR="005264C5" w:rsidRPr="005264C5">
        <w:rPr>
          <w:lang w:val="fr-FR"/>
        </w:rPr>
        <w:t xml:space="preserve"> </w:t>
      </w:r>
      <w:r w:rsidR="005264C5">
        <w:rPr>
          <w:lang w:val="ru-RU"/>
        </w:rPr>
        <w:t>квалифицировал</w:t>
      </w:r>
      <w:r w:rsidR="005264C5" w:rsidRPr="005264C5">
        <w:rPr>
          <w:lang w:val="fr-FR"/>
        </w:rPr>
        <w:t xml:space="preserve"> </w:t>
      </w:r>
      <w:r w:rsidR="005264C5">
        <w:rPr>
          <w:lang w:val="ru-RU"/>
        </w:rPr>
        <w:t>действия</w:t>
      </w:r>
      <w:r w:rsidR="005264C5" w:rsidRPr="005264C5">
        <w:rPr>
          <w:lang w:val="fr-FR"/>
        </w:rPr>
        <w:t xml:space="preserve"> </w:t>
      </w:r>
      <w:r w:rsidR="005264C5">
        <w:rPr>
          <w:lang w:val="ru-RU"/>
        </w:rPr>
        <w:t>сотрудника</w:t>
      </w:r>
      <w:r w:rsidR="005264C5" w:rsidRPr="005264C5">
        <w:rPr>
          <w:lang w:val="fr-FR"/>
        </w:rPr>
        <w:t xml:space="preserve"> </w:t>
      </w:r>
      <w:r w:rsidR="005264C5">
        <w:rPr>
          <w:lang w:val="ru-RU"/>
        </w:rPr>
        <w:t>полиции</w:t>
      </w:r>
      <w:r w:rsidR="005264C5" w:rsidRPr="005264C5">
        <w:rPr>
          <w:lang w:val="fr-FR"/>
        </w:rPr>
        <w:t xml:space="preserve"> </w:t>
      </w:r>
      <w:r w:rsidR="005264C5">
        <w:rPr>
          <w:lang w:val="ru-RU"/>
        </w:rPr>
        <w:t>П</w:t>
      </w:r>
      <w:r w:rsidR="005264C5" w:rsidRPr="005264C5">
        <w:rPr>
          <w:lang w:val="fr-FR"/>
        </w:rPr>
        <w:t xml:space="preserve">. </w:t>
      </w:r>
      <w:r w:rsidR="005264C5">
        <w:rPr>
          <w:lang w:val="ru-RU"/>
        </w:rPr>
        <w:t>как</w:t>
      </w:r>
      <w:r w:rsidR="005264C5" w:rsidRPr="005264C5">
        <w:rPr>
          <w:lang w:val="fr-FR"/>
        </w:rPr>
        <w:t xml:space="preserve"> </w:t>
      </w:r>
      <w:r w:rsidR="005264C5">
        <w:rPr>
          <w:lang w:val="ru-RU"/>
        </w:rPr>
        <w:t>превышение</w:t>
      </w:r>
      <w:r w:rsidR="005264C5" w:rsidRPr="005264C5">
        <w:rPr>
          <w:lang w:val="fr-FR"/>
        </w:rPr>
        <w:t xml:space="preserve"> </w:t>
      </w:r>
      <w:r w:rsidR="005264C5">
        <w:rPr>
          <w:lang w:val="ru-RU"/>
        </w:rPr>
        <w:t>полномочий</w:t>
      </w:r>
      <w:r w:rsidR="005264C5" w:rsidRPr="005264C5">
        <w:rPr>
          <w:lang w:val="fr-FR"/>
        </w:rPr>
        <w:t xml:space="preserve">, </w:t>
      </w:r>
      <w:r w:rsidR="005264C5">
        <w:rPr>
          <w:lang w:val="ru-RU"/>
        </w:rPr>
        <w:t>то</w:t>
      </w:r>
      <w:r w:rsidR="005264C5" w:rsidRPr="005264C5">
        <w:rPr>
          <w:lang w:val="fr-FR"/>
        </w:rPr>
        <w:t xml:space="preserve"> </w:t>
      </w:r>
      <w:r w:rsidR="005264C5">
        <w:rPr>
          <w:lang w:val="ru-RU"/>
        </w:rPr>
        <w:t>есть</w:t>
      </w:r>
      <w:r w:rsidR="005264C5" w:rsidRPr="005264C5">
        <w:rPr>
          <w:lang w:val="fr-FR"/>
        </w:rPr>
        <w:t xml:space="preserve"> </w:t>
      </w:r>
      <w:r w:rsidR="005264C5">
        <w:rPr>
          <w:lang w:val="ru-RU"/>
        </w:rPr>
        <w:t>преступление</w:t>
      </w:r>
      <w:r w:rsidR="005264C5" w:rsidRPr="005264C5">
        <w:rPr>
          <w:lang w:val="fr-FR"/>
        </w:rPr>
        <w:t xml:space="preserve">, </w:t>
      </w:r>
      <w:r w:rsidR="005264C5">
        <w:rPr>
          <w:lang w:val="ru-RU"/>
        </w:rPr>
        <w:t>предусмотренное</w:t>
      </w:r>
      <w:r w:rsidR="005264C5" w:rsidRPr="005264C5">
        <w:rPr>
          <w:lang w:val="fr-FR"/>
        </w:rPr>
        <w:t xml:space="preserve"> </w:t>
      </w:r>
      <w:r w:rsidR="005264C5">
        <w:rPr>
          <w:lang w:val="ru-RU"/>
        </w:rPr>
        <w:t>статьей</w:t>
      </w:r>
      <w:r w:rsidR="005264C5" w:rsidRPr="005264C5">
        <w:rPr>
          <w:lang w:val="fr-FR"/>
        </w:rPr>
        <w:t xml:space="preserve"> 286 </w:t>
      </w:r>
      <w:r w:rsidR="005264C5">
        <w:rPr>
          <w:lang w:val="ru-RU"/>
        </w:rPr>
        <w:t>УК</w:t>
      </w:r>
      <w:r w:rsidR="005264C5" w:rsidRPr="005264C5">
        <w:rPr>
          <w:lang w:val="fr-FR"/>
        </w:rPr>
        <w:t xml:space="preserve"> </w:t>
      </w:r>
      <w:r w:rsidR="005264C5">
        <w:rPr>
          <w:lang w:val="ru-RU"/>
        </w:rPr>
        <w:t>РФ</w:t>
      </w:r>
      <w:r w:rsidR="005264C5" w:rsidRPr="005264C5">
        <w:rPr>
          <w:lang w:val="fr-FR"/>
        </w:rPr>
        <w:t xml:space="preserve"> </w:t>
      </w:r>
      <w:r w:rsidR="00783980" w:rsidRPr="00BB413B">
        <w:rPr>
          <w:lang w:val="fr-FR"/>
        </w:rPr>
        <w:t>(</w:t>
      </w:r>
      <w:r w:rsidR="005264C5">
        <w:rPr>
          <w:lang w:val="ru-RU"/>
        </w:rPr>
        <w:t xml:space="preserve">см. параграф </w:t>
      </w:r>
      <w:r w:rsidRPr="00BB413B">
        <w:rPr>
          <w:lang w:val="fr-FR"/>
        </w:rPr>
        <w:fldChar w:fldCharType="begin"/>
      </w:r>
      <w:r w:rsidR="00E11138" w:rsidRPr="00BB413B">
        <w:rPr>
          <w:lang w:val="fr-FR"/>
        </w:rPr>
        <w:instrText xml:space="preserve"> REF p27 \h </w:instrText>
      </w:r>
      <w:r w:rsidRPr="00BB413B">
        <w:rPr>
          <w:lang w:val="fr-FR"/>
        </w:rPr>
      </w:r>
      <w:r w:rsidRPr="00BB413B">
        <w:rPr>
          <w:lang w:val="fr-FR"/>
        </w:rPr>
        <w:fldChar w:fldCharType="separate"/>
      </w:r>
      <w:r w:rsidR="00BB413B" w:rsidRPr="00BB413B">
        <w:rPr>
          <w:noProof/>
          <w:lang w:val="fr-FR"/>
        </w:rPr>
        <w:t>25</w:t>
      </w:r>
      <w:r w:rsidRPr="00BB413B">
        <w:rPr>
          <w:lang w:val="fr-FR"/>
        </w:rPr>
        <w:fldChar w:fldCharType="end"/>
      </w:r>
      <w:r w:rsidR="00783980" w:rsidRPr="00BB413B">
        <w:rPr>
          <w:lang w:val="fr-FR"/>
        </w:rPr>
        <w:t>)</w:t>
      </w:r>
      <w:r w:rsidR="00A21083" w:rsidRPr="00BB413B">
        <w:rPr>
          <w:lang w:val="fr-FR"/>
        </w:rPr>
        <w:t>.</w:t>
      </w:r>
    </w:p>
    <w:p w:rsidR="00CC3B41" w:rsidRPr="00BB413B" w:rsidRDefault="00FD7CC0" w:rsidP="00BB413B">
      <w:pPr>
        <w:pStyle w:val="ECHRPara"/>
        <w:rPr>
          <w:lang w:val="fr-FR"/>
        </w:rPr>
      </w:pPr>
      <w:r w:rsidRPr="00BB413B">
        <w:rPr>
          <w:lang w:val="fr-FR"/>
        </w:rPr>
        <w:fldChar w:fldCharType="begin"/>
      </w:r>
      <w:r w:rsidR="008C279F" w:rsidRPr="00BB413B">
        <w:rPr>
          <w:lang w:val="fr-FR"/>
        </w:rPr>
        <w:instrText xml:space="preserve"> SEQ level0 \*arabic </w:instrText>
      </w:r>
      <w:r w:rsidRPr="00BB413B">
        <w:rPr>
          <w:lang w:val="fr-FR"/>
        </w:rPr>
        <w:fldChar w:fldCharType="separate"/>
      </w:r>
      <w:r w:rsidR="00BB413B" w:rsidRPr="00BB413B">
        <w:rPr>
          <w:noProof/>
          <w:lang w:val="fr-FR"/>
        </w:rPr>
        <w:t>96</w:t>
      </w:r>
      <w:r w:rsidRPr="00BB413B">
        <w:rPr>
          <w:lang w:val="fr-FR"/>
        </w:rPr>
        <w:fldChar w:fldCharType="end"/>
      </w:r>
      <w:r w:rsidR="008C279F" w:rsidRPr="00BB413B">
        <w:rPr>
          <w:lang w:val="fr-FR"/>
        </w:rPr>
        <w:t>.  </w:t>
      </w:r>
      <w:r w:rsidR="005264C5">
        <w:rPr>
          <w:lang w:val="ru-RU"/>
        </w:rPr>
        <w:t>Суд</w:t>
      </w:r>
      <w:r w:rsidR="005264C5" w:rsidRPr="005264C5">
        <w:rPr>
          <w:lang w:val="fr-FR"/>
        </w:rPr>
        <w:t xml:space="preserve"> </w:t>
      </w:r>
      <w:r w:rsidR="005264C5">
        <w:rPr>
          <w:lang w:val="ru-RU"/>
        </w:rPr>
        <w:t>приходит</w:t>
      </w:r>
      <w:r w:rsidR="005264C5" w:rsidRPr="005264C5">
        <w:rPr>
          <w:lang w:val="fr-FR"/>
        </w:rPr>
        <w:t xml:space="preserve"> </w:t>
      </w:r>
      <w:r w:rsidR="005264C5">
        <w:rPr>
          <w:lang w:val="ru-RU"/>
        </w:rPr>
        <w:t>к</w:t>
      </w:r>
      <w:r w:rsidR="005264C5" w:rsidRPr="005264C5">
        <w:rPr>
          <w:lang w:val="fr-FR"/>
        </w:rPr>
        <w:t xml:space="preserve"> </w:t>
      </w:r>
      <w:r w:rsidR="005264C5">
        <w:rPr>
          <w:lang w:val="ru-RU"/>
        </w:rPr>
        <w:t>выводу</w:t>
      </w:r>
      <w:r w:rsidR="005264C5" w:rsidRPr="005264C5">
        <w:rPr>
          <w:lang w:val="fr-FR"/>
        </w:rPr>
        <w:t xml:space="preserve">, </w:t>
      </w:r>
      <w:r w:rsidR="005264C5">
        <w:rPr>
          <w:lang w:val="ru-RU"/>
        </w:rPr>
        <w:t>что</w:t>
      </w:r>
      <w:r w:rsidR="005264C5" w:rsidRPr="005264C5">
        <w:rPr>
          <w:lang w:val="fr-FR"/>
        </w:rPr>
        <w:t xml:space="preserve"> </w:t>
      </w:r>
      <w:r w:rsidR="005264C5">
        <w:rPr>
          <w:lang w:val="ru-RU"/>
        </w:rPr>
        <w:t>расследование</w:t>
      </w:r>
      <w:r w:rsidR="005264C5">
        <w:rPr>
          <w:lang w:val="fr-FR"/>
        </w:rPr>
        <w:t xml:space="preserve">, касающееся бесчеловечного обращения, было проведено в срок и привело к </w:t>
      </w:r>
      <w:r w:rsidR="005264C5">
        <w:rPr>
          <w:lang w:val="ru-RU"/>
        </w:rPr>
        <w:t>осуждению</w:t>
      </w:r>
      <w:r w:rsidR="005264C5" w:rsidRPr="005264C5">
        <w:rPr>
          <w:lang w:val="fr-FR"/>
        </w:rPr>
        <w:t xml:space="preserve"> </w:t>
      </w:r>
      <w:r w:rsidR="005264C5">
        <w:rPr>
          <w:lang w:val="ru-RU"/>
        </w:rPr>
        <w:t>виновного</w:t>
      </w:r>
      <w:r w:rsidR="005264C5" w:rsidRPr="005264C5">
        <w:rPr>
          <w:lang w:val="fr-FR"/>
        </w:rPr>
        <w:t xml:space="preserve"> </w:t>
      </w:r>
      <w:r w:rsidR="005264C5">
        <w:rPr>
          <w:lang w:val="ru-RU"/>
        </w:rPr>
        <w:t>лица</w:t>
      </w:r>
      <w:r w:rsidR="00611197">
        <w:rPr>
          <w:lang w:val="ru-RU"/>
        </w:rPr>
        <w:t>, что</w:t>
      </w:r>
      <w:r w:rsidR="005264C5" w:rsidRPr="005264C5">
        <w:rPr>
          <w:lang w:val="fr-FR"/>
        </w:rPr>
        <w:t xml:space="preserve"> </w:t>
      </w:r>
      <w:r w:rsidR="00611197">
        <w:rPr>
          <w:lang w:val="ru-RU"/>
        </w:rPr>
        <w:t>соответствует как национальному праву, так и практике Суда.</w:t>
      </w:r>
    </w:p>
    <w:bookmarkStart w:id="42" w:name="p98"/>
    <w:p w:rsidR="00D06630" w:rsidRPr="00BB413B" w:rsidRDefault="00FD7CC0" w:rsidP="00BB413B">
      <w:pPr>
        <w:pStyle w:val="ECHRPara"/>
        <w:rPr>
          <w:i/>
          <w:lang w:val="fr-FR" w:eastAsia="fr-FR"/>
        </w:rPr>
      </w:pPr>
      <w:r w:rsidRPr="00BB413B">
        <w:rPr>
          <w:lang w:val="fr-FR"/>
        </w:rPr>
        <w:fldChar w:fldCharType="begin"/>
      </w:r>
      <w:r w:rsidR="005D2558" w:rsidRPr="00BB413B">
        <w:rPr>
          <w:lang w:val="fr-FR"/>
        </w:rPr>
        <w:instrText xml:space="preserve"> SEQ level0 \*arabic </w:instrText>
      </w:r>
      <w:r w:rsidRPr="00BB413B">
        <w:rPr>
          <w:lang w:val="fr-FR"/>
        </w:rPr>
        <w:fldChar w:fldCharType="separate"/>
      </w:r>
      <w:r w:rsidR="00BB413B" w:rsidRPr="00BB413B">
        <w:rPr>
          <w:noProof/>
          <w:lang w:val="fr-FR"/>
        </w:rPr>
        <w:t>97</w:t>
      </w:r>
      <w:r w:rsidRPr="00BB413B">
        <w:rPr>
          <w:lang w:val="fr-FR"/>
        </w:rPr>
        <w:fldChar w:fldCharType="end"/>
      </w:r>
      <w:bookmarkEnd w:id="42"/>
      <w:r w:rsidR="005D2558" w:rsidRPr="00BB413B">
        <w:rPr>
          <w:lang w:val="fr-FR"/>
        </w:rPr>
        <w:t>.  </w:t>
      </w:r>
      <w:r w:rsidR="00611197">
        <w:rPr>
          <w:lang w:val="ru-RU"/>
        </w:rPr>
        <w:t>Соответственно, Суд не находит в данном деле нарушения процессуальной составляющей статьи 3 Конвенции.</w:t>
      </w:r>
    </w:p>
    <w:p w:rsidR="00E77CB3" w:rsidRPr="00BB413B" w:rsidRDefault="00396350" w:rsidP="00BB413B">
      <w:pPr>
        <w:pStyle w:val="ECHRHeading1"/>
        <w:rPr>
          <w:lang w:val="fr-FR"/>
        </w:rPr>
      </w:pPr>
      <w:r w:rsidRPr="00BB413B">
        <w:rPr>
          <w:lang w:val="fr-FR"/>
        </w:rPr>
        <w:t>I</w:t>
      </w:r>
      <w:r w:rsidR="00797E00" w:rsidRPr="00BB413B">
        <w:rPr>
          <w:lang w:val="fr-FR"/>
        </w:rPr>
        <w:t>II</w:t>
      </w:r>
      <w:r w:rsidR="00E77CB3" w:rsidRPr="00BB413B">
        <w:rPr>
          <w:lang w:val="fr-FR"/>
        </w:rPr>
        <w:t>.  </w:t>
      </w:r>
      <w:r w:rsidR="00676D70">
        <w:rPr>
          <w:lang w:val="ru-RU"/>
        </w:rPr>
        <w:t>О</w:t>
      </w:r>
      <w:r w:rsidR="00676D70" w:rsidRPr="00676D70">
        <w:rPr>
          <w:lang w:val="fr-FR"/>
        </w:rPr>
        <w:t xml:space="preserve"> </w:t>
      </w:r>
      <w:r w:rsidR="00676D70">
        <w:rPr>
          <w:lang w:val="ru-RU"/>
        </w:rPr>
        <w:t>ПРЕДПОЛАГАЕМОМ</w:t>
      </w:r>
      <w:r w:rsidR="00676D70" w:rsidRPr="00676D70">
        <w:rPr>
          <w:lang w:val="fr-FR"/>
        </w:rPr>
        <w:t xml:space="preserve"> </w:t>
      </w:r>
      <w:r w:rsidR="00676D70">
        <w:rPr>
          <w:lang w:val="ru-RU"/>
        </w:rPr>
        <w:t>НАРУШЕНИИ</w:t>
      </w:r>
      <w:r w:rsidR="00676D70" w:rsidRPr="00676D70">
        <w:rPr>
          <w:lang w:val="fr-FR"/>
        </w:rPr>
        <w:t xml:space="preserve"> </w:t>
      </w:r>
      <w:r w:rsidR="00676D70">
        <w:rPr>
          <w:lang w:val="ru-RU"/>
        </w:rPr>
        <w:t>СТАТЬИ</w:t>
      </w:r>
      <w:r w:rsidR="00676D70" w:rsidRPr="00676D70">
        <w:rPr>
          <w:lang w:val="fr-FR"/>
        </w:rPr>
        <w:t xml:space="preserve"> 5 </w:t>
      </w:r>
      <w:r w:rsidR="00676D70">
        <w:rPr>
          <w:lang w:val="ru-RU"/>
        </w:rPr>
        <w:t>КОНВЕНЦИИ</w:t>
      </w:r>
    </w:p>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98</w:t>
      </w:r>
      <w:r w:rsidRPr="00BB413B">
        <w:rPr>
          <w:lang w:val="fr-FR"/>
        </w:rPr>
        <w:fldChar w:fldCharType="end"/>
      </w:r>
      <w:r w:rsidR="00E77CB3" w:rsidRPr="00BB413B">
        <w:rPr>
          <w:lang w:val="fr-FR"/>
        </w:rPr>
        <w:t>.  </w:t>
      </w:r>
      <w:r w:rsidR="00F33427">
        <w:rPr>
          <w:lang w:val="ru-RU"/>
        </w:rPr>
        <w:t>Заявительница также жалуется на то</w:t>
      </w:r>
      <w:r w:rsidR="00657B78">
        <w:rPr>
          <w:lang w:val="ru-RU"/>
        </w:rPr>
        <w:t>, что ее брат был лишен свободы</w:t>
      </w:r>
      <w:r w:rsidR="00F33427">
        <w:rPr>
          <w:lang w:val="ru-RU"/>
        </w:rPr>
        <w:t xml:space="preserve"> в нарушение российского законодательства. Лямов был задержан и доставлен в отдел полиции без составления какого-либо документа, обосновывающего ограничение его свободы. </w:t>
      </w:r>
      <w:r w:rsidR="00F33427">
        <w:rPr>
          <w:lang w:val="ru-RU"/>
        </w:rPr>
        <w:lastRenderedPageBreak/>
        <w:t xml:space="preserve">Заявительница ссылается на статью 5 Конвенции, которая, в соответствующей части, гласит: </w:t>
      </w:r>
    </w:p>
    <w:p w:rsidR="003626A6" w:rsidRPr="00BB413B" w:rsidRDefault="003626A6" w:rsidP="00BB413B">
      <w:pPr>
        <w:pStyle w:val="ECHRParaQuote"/>
        <w:rPr>
          <w:lang w:val="fr-FR"/>
        </w:rPr>
      </w:pPr>
      <w:r w:rsidRPr="00BB413B">
        <w:rPr>
          <w:lang w:val="fr-FR"/>
        </w:rPr>
        <w:t>« 1.  </w:t>
      </w:r>
      <w:r w:rsidR="00832F93" w:rsidRPr="00832F93">
        <w:rPr>
          <w:lang w:val="ru-RU"/>
        </w:rPr>
        <w:t>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r w:rsidR="00832F93" w:rsidRPr="00832F93">
        <w:rPr>
          <w:lang w:val="fr-FR"/>
        </w:rPr>
        <w:t xml:space="preserve"> </w:t>
      </w:r>
      <w:r w:rsidR="00F90808" w:rsidRPr="00BB413B">
        <w:rPr>
          <w:lang w:val="fr-FR"/>
        </w:rPr>
        <w:t>(...</w:t>
      </w:r>
      <w:r w:rsidR="00BB413B" w:rsidRPr="00BB413B">
        <w:rPr>
          <w:lang w:val="fr-FR"/>
        </w:rPr>
        <w:t>) </w:t>
      </w:r>
      <w:r w:rsidRPr="00BB413B">
        <w:rPr>
          <w:lang w:val="fr-FR"/>
        </w:rPr>
        <w:t>»</w:t>
      </w:r>
    </w:p>
    <w:p w:rsidR="0044697A" w:rsidRPr="00BB413B" w:rsidRDefault="00FD7CC0" w:rsidP="00BB413B">
      <w:pPr>
        <w:pStyle w:val="ECHRPara"/>
        <w:rPr>
          <w:i/>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99</w:t>
      </w:r>
      <w:r w:rsidRPr="00BB413B">
        <w:rPr>
          <w:lang w:val="fr-FR"/>
        </w:rPr>
        <w:fldChar w:fldCharType="end"/>
      </w:r>
      <w:r w:rsidR="00E77CB3" w:rsidRPr="00BB413B">
        <w:rPr>
          <w:lang w:val="fr-FR"/>
        </w:rPr>
        <w:t>.  </w:t>
      </w:r>
      <w:r w:rsidR="004B2D2B">
        <w:rPr>
          <w:lang w:val="ru-RU"/>
        </w:rPr>
        <w:t>Власти</w:t>
      </w:r>
      <w:r w:rsidR="004B2D2B" w:rsidRPr="004B2D2B">
        <w:rPr>
          <w:lang w:val="fr-FR"/>
        </w:rPr>
        <w:t xml:space="preserve"> </w:t>
      </w:r>
      <w:r w:rsidR="004B2D2B">
        <w:rPr>
          <w:lang w:val="ru-RU"/>
        </w:rPr>
        <w:t>РФ</w:t>
      </w:r>
      <w:r w:rsidR="004B2D2B" w:rsidRPr="004B2D2B">
        <w:rPr>
          <w:lang w:val="fr-FR"/>
        </w:rPr>
        <w:t xml:space="preserve"> </w:t>
      </w:r>
      <w:r w:rsidR="004B2D2B">
        <w:rPr>
          <w:lang w:val="ru-RU"/>
        </w:rPr>
        <w:t>указывают</w:t>
      </w:r>
      <w:r w:rsidR="004B2D2B" w:rsidRPr="004B2D2B">
        <w:rPr>
          <w:lang w:val="fr-FR"/>
        </w:rPr>
        <w:t xml:space="preserve">, </w:t>
      </w:r>
      <w:r w:rsidR="004B2D2B">
        <w:rPr>
          <w:lang w:val="ru-RU"/>
        </w:rPr>
        <w:t>что</w:t>
      </w:r>
      <w:r w:rsidR="004B2D2B" w:rsidRPr="004B2D2B">
        <w:rPr>
          <w:lang w:val="fr-FR"/>
        </w:rPr>
        <w:t xml:space="preserve"> </w:t>
      </w:r>
      <w:r w:rsidR="004B2D2B">
        <w:rPr>
          <w:lang w:val="ru-RU"/>
        </w:rPr>
        <w:t>жалоба</w:t>
      </w:r>
      <w:r w:rsidR="004B2D2B" w:rsidRPr="004B2D2B">
        <w:rPr>
          <w:lang w:val="fr-FR"/>
        </w:rPr>
        <w:t xml:space="preserve"> </w:t>
      </w:r>
      <w:r w:rsidR="004B2D2B">
        <w:rPr>
          <w:lang w:val="ru-RU"/>
        </w:rPr>
        <w:t>является</w:t>
      </w:r>
      <w:r w:rsidR="004B2D2B" w:rsidRPr="004B2D2B">
        <w:rPr>
          <w:lang w:val="fr-FR"/>
        </w:rPr>
        <w:t xml:space="preserve"> </w:t>
      </w:r>
      <w:r w:rsidR="004B2D2B">
        <w:rPr>
          <w:lang w:val="ru-RU"/>
        </w:rPr>
        <w:t>неприемлемой</w:t>
      </w:r>
      <w:r w:rsidR="004B2D2B" w:rsidRPr="004B2D2B">
        <w:rPr>
          <w:lang w:val="fr-FR"/>
        </w:rPr>
        <w:t xml:space="preserve"> </w:t>
      </w:r>
      <w:r w:rsidR="004B2D2B">
        <w:rPr>
          <w:lang w:val="ru-RU"/>
        </w:rPr>
        <w:t>по</w:t>
      </w:r>
      <w:r w:rsidR="004B2D2B" w:rsidRPr="004B2D2B">
        <w:rPr>
          <w:lang w:val="fr-FR"/>
        </w:rPr>
        <w:t xml:space="preserve"> </w:t>
      </w:r>
      <w:r w:rsidR="004B2D2B">
        <w:rPr>
          <w:lang w:val="ru-RU"/>
        </w:rPr>
        <w:t>причинам</w:t>
      </w:r>
      <w:r w:rsidR="004B2D2B" w:rsidRPr="004B2D2B">
        <w:rPr>
          <w:lang w:val="fr-FR"/>
        </w:rPr>
        <w:t xml:space="preserve">, </w:t>
      </w:r>
      <w:r w:rsidR="004B2D2B">
        <w:rPr>
          <w:lang w:val="ru-RU"/>
        </w:rPr>
        <w:t>изложенным</w:t>
      </w:r>
      <w:r w:rsidR="004B2D2B" w:rsidRPr="004B2D2B">
        <w:rPr>
          <w:lang w:val="fr-FR"/>
        </w:rPr>
        <w:t xml:space="preserve"> </w:t>
      </w:r>
      <w:r w:rsidR="004B2D2B">
        <w:rPr>
          <w:lang w:val="ru-RU"/>
        </w:rPr>
        <w:t>выше</w:t>
      </w:r>
      <w:r w:rsidR="004B2D2B" w:rsidRPr="004B2D2B">
        <w:rPr>
          <w:lang w:val="fr-FR"/>
        </w:rPr>
        <w:t xml:space="preserve"> </w:t>
      </w:r>
      <w:r w:rsidR="009F3D18" w:rsidRPr="00BB413B">
        <w:rPr>
          <w:lang w:val="fr-FR"/>
        </w:rPr>
        <w:t>(</w:t>
      </w:r>
      <w:r w:rsidR="004B2D2B">
        <w:rPr>
          <w:lang w:val="ru-RU"/>
        </w:rPr>
        <w:t>см</w:t>
      </w:r>
      <w:r w:rsidR="004B2D2B" w:rsidRPr="004B2D2B">
        <w:rPr>
          <w:lang w:val="fr-FR"/>
        </w:rPr>
        <w:t xml:space="preserve">. </w:t>
      </w:r>
      <w:r w:rsidR="004B2D2B">
        <w:rPr>
          <w:lang w:val="ru-RU"/>
        </w:rPr>
        <w:t>параграф</w:t>
      </w:r>
      <w:r w:rsidR="00A0424D" w:rsidRPr="00BB413B">
        <w:rPr>
          <w:lang w:val="fr-FR"/>
        </w:rPr>
        <w:t xml:space="preserve"> </w:t>
      </w:r>
      <w:r w:rsidRPr="00BB413B">
        <w:rPr>
          <w:rStyle w:val="ECHRParaChar"/>
          <w:lang w:val="fr-FR"/>
        </w:rPr>
        <w:fldChar w:fldCharType="begin"/>
      </w:r>
      <w:r w:rsidR="00FF6F79" w:rsidRPr="00BB413B">
        <w:rPr>
          <w:lang w:val="fr-FR"/>
        </w:rPr>
        <w:instrText xml:space="preserve"> REF p53 \h </w:instrText>
      </w:r>
      <w:r w:rsidRPr="00BB413B">
        <w:rPr>
          <w:rStyle w:val="ECHRParaChar"/>
          <w:lang w:val="fr-FR"/>
        </w:rPr>
      </w:r>
      <w:r w:rsidRPr="00BB413B">
        <w:rPr>
          <w:rStyle w:val="ECHRParaChar"/>
          <w:lang w:val="fr-FR"/>
        </w:rPr>
        <w:fldChar w:fldCharType="separate"/>
      </w:r>
      <w:r w:rsidR="00BB413B" w:rsidRPr="00BB413B">
        <w:rPr>
          <w:noProof/>
          <w:lang w:val="fr-FR"/>
        </w:rPr>
        <w:t>53</w:t>
      </w:r>
      <w:r w:rsidRPr="00BB413B">
        <w:rPr>
          <w:rStyle w:val="ECHRParaChar"/>
          <w:lang w:val="fr-FR"/>
        </w:rPr>
        <w:fldChar w:fldCharType="end"/>
      </w:r>
      <w:r w:rsidR="00FF6F79" w:rsidRPr="00BB413B">
        <w:rPr>
          <w:rStyle w:val="ECHRParaChar"/>
          <w:lang w:val="fr-FR"/>
        </w:rPr>
        <w:t xml:space="preserve"> </w:t>
      </w:r>
      <w:r w:rsidR="004B2D2B">
        <w:rPr>
          <w:lang w:val="ru-RU"/>
        </w:rPr>
        <w:t>данного постановления</w:t>
      </w:r>
      <w:r w:rsidR="00A0424D" w:rsidRPr="00BB413B">
        <w:rPr>
          <w:lang w:val="fr-FR"/>
        </w:rPr>
        <w:t>)</w:t>
      </w:r>
      <w:r w:rsidR="0044697A" w:rsidRPr="00BB413B">
        <w:rPr>
          <w:lang w:val="fr-FR"/>
        </w:rPr>
        <w:t>.</w:t>
      </w:r>
    </w:p>
    <w:p w:rsidR="0044697A" w:rsidRPr="00BB413B" w:rsidRDefault="00FD7CC0" w:rsidP="00BB413B">
      <w:pPr>
        <w:pStyle w:val="ECHRPara"/>
        <w:rPr>
          <w:lang w:val="fr-FR"/>
        </w:rPr>
      </w:pPr>
      <w:r w:rsidRPr="00BB413B">
        <w:rPr>
          <w:lang w:val="fr-FR"/>
        </w:rPr>
        <w:fldChar w:fldCharType="begin"/>
      </w:r>
      <w:r w:rsidR="009F3D18" w:rsidRPr="00BB413B">
        <w:rPr>
          <w:lang w:val="fr-FR"/>
        </w:rPr>
        <w:instrText xml:space="preserve"> SEQ level0 \*arabic </w:instrText>
      </w:r>
      <w:r w:rsidRPr="00BB413B">
        <w:rPr>
          <w:lang w:val="fr-FR"/>
        </w:rPr>
        <w:fldChar w:fldCharType="separate"/>
      </w:r>
      <w:r w:rsidR="00BB413B" w:rsidRPr="00BB413B">
        <w:rPr>
          <w:noProof/>
          <w:lang w:val="fr-FR"/>
        </w:rPr>
        <w:t>100</w:t>
      </w:r>
      <w:r w:rsidRPr="00BB413B">
        <w:rPr>
          <w:lang w:val="fr-FR"/>
        </w:rPr>
        <w:fldChar w:fldCharType="end"/>
      </w:r>
      <w:r w:rsidR="009F3D18" w:rsidRPr="00BB413B">
        <w:rPr>
          <w:lang w:val="fr-FR"/>
        </w:rPr>
        <w:t>.  </w:t>
      </w:r>
      <w:r w:rsidR="004B2D2B">
        <w:rPr>
          <w:lang w:val="ru-RU"/>
        </w:rPr>
        <w:t xml:space="preserve">Заявительница оспаривает </w:t>
      </w:r>
      <w:r w:rsidR="00657B78">
        <w:rPr>
          <w:lang w:val="ru-RU"/>
        </w:rPr>
        <w:t>это</w:t>
      </w:r>
      <w:r w:rsidR="004B2D2B">
        <w:rPr>
          <w:lang w:val="ru-RU"/>
        </w:rPr>
        <w:t xml:space="preserve"> утверждение. Ссылаясь на отсутствие каких-либо процессуальных документов о задержании ее брата, она настаивает на том, что Лямов был задержан в нарушение статьи 5 Конвенции</w:t>
      </w:r>
      <w:r w:rsidR="008510AD" w:rsidRPr="00BB413B">
        <w:rPr>
          <w:lang w:val="fr-FR"/>
        </w:rPr>
        <w:t>.</w:t>
      </w:r>
    </w:p>
    <w:p w:rsidR="00E77CB3" w:rsidRPr="00BB413B" w:rsidRDefault="00FD7CC0" w:rsidP="00BB413B">
      <w:pPr>
        <w:pStyle w:val="ECHRPara"/>
        <w:rPr>
          <w:rFonts w:eastAsiaTheme="majorEastAsia"/>
          <w:i/>
          <w:lang w:val="fr-FR"/>
        </w:rPr>
      </w:pPr>
      <w:r w:rsidRPr="00BB413B">
        <w:rPr>
          <w:lang w:val="fr-FR"/>
        </w:rPr>
        <w:fldChar w:fldCharType="begin"/>
      </w:r>
      <w:r w:rsidR="009F3D18" w:rsidRPr="00BB413B">
        <w:rPr>
          <w:lang w:val="fr-FR"/>
        </w:rPr>
        <w:instrText xml:space="preserve"> SEQ level0 \*arabic </w:instrText>
      </w:r>
      <w:r w:rsidRPr="00BB413B">
        <w:rPr>
          <w:lang w:val="fr-FR"/>
        </w:rPr>
        <w:fldChar w:fldCharType="separate"/>
      </w:r>
      <w:r w:rsidR="00BB413B" w:rsidRPr="00BB413B">
        <w:rPr>
          <w:noProof/>
          <w:lang w:val="fr-FR"/>
        </w:rPr>
        <w:t>101</w:t>
      </w:r>
      <w:r w:rsidRPr="00BB413B">
        <w:rPr>
          <w:lang w:val="fr-FR"/>
        </w:rPr>
        <w:fldChar w:fldCharType="end"/>
      </w:r>
      <w:r w:rsidR="009F3D18" w:rsidRPr="00BB413B">
        <w:rPr>
          <w:lang w:val="fr-FR"/>
        </w:rPr>
        <w:t>.  </w:t>
      </w:r>
      <w:r w:rsidR="004B2D2B">
        <w:rPr>
          <w:lang w:val="ru-RU"/>
        </w:rPr>
        <w:t>Суд отмечает, что данная часть жалобы связана с той, которая была рассмотрена в связи со статьями 2 и 3 Конвенции, и, таким образом, также должна быть признана приемлемой.</w:t>
      </w:r>
    </w:p>
    <w:p w:rsidR="009F3D18" w:rsidRPr="00BB413B" w:rsidRDefault="00FD7CC0" w:rsidP="00BB413B">
      <w:pPr>
        <w:pStyle w:val="ECHRPara"/>
        <w:rPr>
          <w:i/>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102</w:t>
      </w:r>
      <w:r w:rsidRPr="00BB413B">
        <w:rPr>
          <w:lang w:val="fr-FR"/>
        </w:rPr>
        <w:fldChar w:fldCharType="end"/>
      </w:r>
      <w:r w:rsidR="00E77CB3" w:rsidRPr="00BB413B">
        <w:rPr>
          <w:lang w:val="fr-FR"/>
        </w:rPr>
        <w:t>.  </w:t>
      </w:r>
      <w:r w:rsidR="004B2D2B">
        <w:rPr>
          <w:lang w:val="ru-RU"/>
        </w:rPr>
        <w:t>С</w:t>
      </w:r>
      <w:r w:rsidR="004B2D2B" w:rsidRPr="004B2D2B">
        <w:rPr>
          <w:lang w:val="fr-FR"/>
        </w:rPr>
        <w:t xml:space="preserve"> </w:t>
      </w:r>
      <w:r w:rsidR="004B2D2B">
        <w:rPr>
          <w:lang w:val="ru-RU"/>
        </w:rPr>
        <w:t>учетом</w:t>
      </w:r>
      <w:r w:rsidR="004B2D2B" w:rsidRPr="004B2D2B">
        <w:rPr>
          <w:lang w:val="fr-FR"/>
        </w:rPr>
        <w:t xml:space="preserve"> </w:t>
      </w:r>
      <w:r w:rsidR="004B2D2B">
        <w:rPr>
          <w:lang w:val="ru-RU"/>
        </w:rPr>
        <w:t>выводов</w:t>
      </w:r>
      <w:r w:rsidR="004B2D2B" w:rsidRPr="004B2D2B">
        <w:rPr>
          <w:lang w:val="fr-FR"/>
        </w:rPr>
        <w:t xml:space="preserve">, </w:t>
      </w:r>
      <w:r w:rsidR="004B2D2B">
        <w:rPr>
          <w:lang w:val="ru-RU"/>
        </w:rPr>
        <w:t>сделанных</w:t>
      </w:r>
      <w:r w:rsidR="004B2D2B" w:rsidRPr="004B2D2B">
        <w:rPr>
          <w:lang w:val="fr-FR"/>
        </w:rPr>
        <w:t xml:space="preserve"> </w:t>
      </w:r>
      <w:r w:rsidR="004B2D2B">
        <w:rPr>
          <w:lang w:val="ru-RU"/>
        </w:rPr>
        <w:t>в</w:t>
      </w:r>
      <w:r w:rsidR="004B2D2B" w:rsidRPr="004B2D2B">
        <w:rPr>
          <w:lang w:val="fr-FR"/>
        </w:rPr>
        <w:t xml:space="preserve"> </w:t>
      </w:r>
      <w:proofErr w:type="gramStart"/>
      <w:r w:rsidR="004B2D2B">
        <w:rPr>
          <w:lang w:val="ru-RU"/>
        </w:rPr>
        <w:t>отношении</w:t>
      </w:r>
      <w:proofErr w:type="gramEnd"/>
      <w:r w:rsidR="004B2D2B" w:rsidRPr="004B2D2B">
        <w:rPr>
          <w:lang w:val="fr-FR"/>
        </w:rPr>
        <w:t xml:space="preserve"> </w:t>
      </w:r>
      <w:r w:rsidR="004B2D2B">
        <w:rPr>
          <w:lang w:val="ru-RU"/>
        </w:rPr>
        <w:t>статей</w:t>
      </w:r>
      <w:r w:rsidR="004B2D2B" w:rsidRPr="004B2D2B">
        <w:rPr>
          <w:lang w:val="fr-FR"/>
        </w:rPr>
        <w:t xml:space="preserve"> 2 </w:t>
      </w:r>
      <w:r w:rsidR="004B2D2B">
        <w:rPr>
          <w:lang w:val="ru-RU"/>
        </w:rPr>
        <w:t>и</w:t>
      </w:r>
      <w:r w:rsidR="004B2D2B" w:rsidRPr="004B2D2B">
        <w:rPr>
          <w:lang w:val="fr-FR"/>
        </w:rPr>
        <w:t xml:space="preserve"> 3 </w:t>
      </w:r>
      <w:r w:rsidR="004B2D2B">
        <w:rPr>
          <w:lang w:val="ru-RU"/>
        </w:rPr>
        <w:t>Конвенции</w:t>
      </w:r>
      <w:r w:rsidR="004B2D2B" w:rsidRPr="004B2D2B">
        <w:rPr>
          <w:lang w:val="fr-FR"/>
        </w:rPr>
        <w:t xml:space="preserve"> (</w:t>
      </w:r>
      <w:r w:rsidR="004B2D2B">
        <w:rPr>
          <w:lang w:val="ru-RU"/>
        </w:rPr>
        <w:t>см</w:t>
      </w:r>
      <w:r w:rsidR="004B2D2B" w:rsidRPr="004B2D2B">
        <w:rPr>
          <w:lang w:val="fr-FR"/>
        </w:rPr>
        <w:t xml:space="preserve">. </w:t>
      </w:r>
      <w:r w:rsidR="004B2D2B">
        <w:rPr>
          <w:lang w:val="ru-RU"/>
        </w:rPr>
        <w:t>параграфы</w:t>
      </w:r>
      <w:r w:rsidR="004B2D2B" w:rsidRPr="004B2D2B">
        <w:rPr>
          <w:lang w:val="fr-FR"/>
        </w:rPr>
        <w:t xml:space="preserve"> </w:t>
      </w:r>
      <w:fldSimple w:instr=" REF p81 \h  \* MERGEFORMAT ">
        <w:r w:rsidR="00BB413B" w:rsidRPr="00BB413B">
          <w:rPr>
            <w:lang w:val="fr-FR"/>
          </w:rPr>
          <w:t>74</w:t>
        </w:r>
      </w:fldSimple>
      <w:r w:rsidR="0078710F" w:rsidRPr="00BB413B">
        <w:rPr>
          <w:lang w:val="fr-FR"/>
        </w:rPr>
        <w:t xml:space="preserve"> </w:t>
      </w:r>
      <w:r w:rsidR="004B2D2B">
        <w:rPr>
          <w:lang w:val="ru-RU"/>
        </w:rPr>
        <w:t>и</w:t>
      </w:r>
      <w:r w:rsidR="0078710F" w:rsidRPr="00BB413B">
        <w:rPr>
          <w:lang w:val="fr-FR"/>
        </w:rPr>
        <w:t xml:space="preserve"> </w:t>
      </w:r>
      <w:fldSimple w:instr=" REF p96 \h  \* MERGEFORMAT ">
        <w:r w:rsidR="00BB413B" w:rsidRPr="00BB413B">
          <w:rPr>
            <w:lang w:val="fr-FR"/>
          </w:rPr>
          <w:t>90</w:t>
        </w:r>
      </w:fldSimple>
      <w:r w:rsidR="004B2D2B" w:rsidRPr="004B2D2B">
        <w:rPr>
          <w:lang w:val="fr-FR"/>
        </w:rPr>
        <w:t xml:space="preserve">, </w:t>
      </w:r>
      <w:r w:rsidR="004B2D2B">
        <w:rPr>
          <w:lang w:val="ru-RU"/>
        </w:rPr>
        <w:t>указанные</w:t>
      </w:r>
      <w:r w:rsidR="004B2D2B" w:rsidRPr="004B2D2B">
        <w:rPr>
          <w:lang w:val="fr-FR"/>
        </w:rPr>
        <w:t xml:space="preserve"> </w:t>
      </w:r>
      <w:r w:rsidR="004B2D2B">
        <w:rPr>
          <w:lang w:val="ru-RU"/>
        </w:rPr>
        <w:t>выше</w:t>
      </w:r>
      <w:r w:rsidR="009F3D18" w:rsidRPr="00BB413B">
        <w:rPr>
          <w:lang w:val="fr-FR"/>
        </w:rPr>
        <w:t xml:space="preserve">), </w:t>
      </w:r>
      <w:r w:rsidR="004B2D2B">
        <w:rPr>
          <w:lang w:val="ru-RU"/>
        </w:rPr>
        <w:t>Суд приходит к выводу, что рассматривать отдельно вопрос о нарушении статьи 5 Конвенции нет необходимости.</w:t>
      </w:r>
    </w:p>
    <w:p w:rsidR="00E77CB3" w:rsidRPr="00832F93" w:rsidRDefault="00797E00" w:rsidP="00BB413B">
      <w:pPr>
        <w:pStyle w:val="ECHRHeading1"/>
        <w:rPr>
          <w:lang w:val="ru-RU"/>
        </w:rPr>
      </w:pPr>
      <w:r w:rsidRPr="00BB413B">
        <w:rPr>
          <w:lang w:val="fr-FR"/>
        </w:rPr>
        <w:t>I</w:t>
      </w:r>
      <w:r w:rsidR="00E21E90" w:rsidRPr="00BB413B">
        <w:rPr>
          <w:lang w:val="fr-FR"/>
        </w:rPr>
        <w:t>V</w:t>
      </w:r>
      <w:r w:rsidR="00E77CB3" w:rsidRPr="00BB413B">
        <w:rPr>
          <w:lang w:val="fr-FR"/>
        </w:rPr>
        <w:t>.  </w:t>
      </w:r>
      <w:r w:rsidR="00832F93">
        <w:rPr>
          <w:lang w:val="ru-RU"/>
        </w:rPr>
        <w:t>О ПРИМЕНЕНИИ СТАТЬИ 41 КОНВЕНЦИИ</w:t>
      </w:r>
    </w:p>
    <w:p w:rsidR="00E77CB3"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103</w:t>
      </w:r>
      <w:r w:rsidRPr="00BB413B">
        <w:rPr>
          <w:lang w:val="fr-FR"/>
        </w:rPr>
        <w:fldChar w:fldCharType="end"/>
      </w:r>
      <w:r w:rsidR="00E77CB3" w:rsidRPr="00BB413B">
        <w:rPr>
          <w:lang w:val="fr-FR"/>
        </w:rPr>
        <w:t>.  </w:t>
      </w:r>
      <w:r w:rsidR="00832F93">
        <w:rPr>
          <w:lang w:val="ru-RU"/>
        </w:rPr>
        <w:t>В соответствии со статьей 41 Конвенции</w:t>
      </w:r>
      <w:r w:rsidR="00E77CB3" w:rsidRPr="00BB413B">
        <w:rPr>
          <w:lang w:val="fr-FR"/>
        </w:rPr>
        <w:t>,</w:t>
      </w:r>
    </w:p>
    <w:p w:rsidR="00E77CB3" w:rsidRPr="00BB413B" w:rsidRDefault="00E77CB3" w:rsidP="00BB413B">
      <w:pPr>
        <w:pStyle w:val="ECHRParaQuote"/>
        <w:keepNext/>
        <w:keepLines/>
        <w:rPr>
          <w:lang w:val="fr-FR"/>
        </w:rPr>
      </w:pPr>
      <w:r w:rsidRPr="00BB413B">
        <w:rPr>
          <w:lang w:val="fr-FR"/>
        </w:rPr>
        <w:t>« </w:t>
      </w:r>
      <w:r w:rsidR="00832F93" w:rsidRPr="00832F93">
        <w:rPr>
          <w:lang w:val="ru-RU"/>
        </w:rPr>
        <w:t>Если Суд объявляет, что имело место нарушение Конвенции или Протоколов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r w:rsidR="00832F93">
        <w:rPr>
          <w:lang w:val="ru-RU"/>
        </w:rPr>
        <w:t xml:space="preserve"> </w:t>
      </w:r>
      <w:r w:rsidRPr="00BB413B">
        <w:rPr>
          <w:lang w:val="fr-FR"/>
        </w:rPr>
        <w:t>»</w:t>
      </w:r>
    </w:p>
    <w:p w:rsidR="00E77CB3" w:rsidRPr="00832F93" w:rsidRDefault="00E77CB3" w:rsidP="00BB413B">
      <w:pPr>
        <w:pStyle w:val="ECHRHeading2"/>
        <w:rPr>
          <w:lang w:val="ru-RU"/>
        </w:rPr>
      </w:pPr>
      <w:r w:rsidRPr="00BB413B">
        <w:rPr>
          <w:lang w:val="fr-FR"/>
        </w:rPr>
        <w:t>A.  </w:t>
      </w:r>
      <w:r w:rsidR="00832F93">
        <w:rPr>
          <w:lang w:val="ru-RU"/>
        </w:rPr>
        <w:t>УЩЕРБ</w:t>
      </w:r>
    </w:p>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104</w:t>
      </w:r>
      <w:r w:rsidRPr="00BB413B">
        <w:rPr>
          <w:lang w:val="fr-FR"/>
        </w:rPr>
        <w:fldChar w:fldCharType="end"/>
      </w:r>
      <w:r w:rsidR="00E77CB3" w:rsidRPr="00BB413B">
        <w:rPr>
          <w:lang w:val="fr-FR"/>
        </w:rPr>
        <w:t>.  </w:t>
      </w:r>
      <w:r w:rsidR="004A7726">
        <w:rPr>
          <w:lang w:val="ru-RU"/>
        </w:rPr>
        <w:t>Относительно справедливой компенсации ущерба заявительница просила Суд присудить ей сумму, соразмерную с прецедентной практикой Суда по схожим делам.</w:t>
      </w:r>
    </w:p>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105</w:t>
      </w:r>
      <w:r w:rsidRPr="00BB413B">
        <w:rPr>
          <w:lang w:val="fr-FR"/>
        </w:rPr>
        <w:fldChar w:fldCharType="end"/>
      </w:r>
      <w:r w:rsidR="00E77CB3" w:rsidRPr="00BB413B">
        <w:rPr>
          <w:lang w:val="fr-FR"/>
        </w:rPr>
        <w:t>.  </w:t>
      </w:r>
      <w:r w:rsidR="004A7726">
        <w:rPr>
          <w:lang w:val="ru-RU"/>
        </w:rPr>
        <w:t xml:space="preserve">Власти РФ оставили решение этого вопроса на усмотрение Суда. </w:t>
      </w:r>
    </w:p>
    <w:p w:rsidR="005B4558"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106</w:t>
      </w:r>
      <w:r w:rsidRPr="00BB413B">
        <w:rPr>
          <w:lang w:val="fr-FR"/>
        </w:rPr>
        <w:fldChar w:fldCharType="end"/>
      </w:r>
      <w:r w:rsidR="00E77CB3" w:rsidRPr="00BB413B">
        <w:rPr>
          <w:lang w:val="fr-FR"/>
        </w:rPr>
        <w:t>.  </w:t>
      </w:r>
      <w:r w:rsidR="004A7726">
        <w:rPr>
          <w:lang w:val="ru-RU"/>
        </w:rPr>
        <w:t>Суд</w:t>
      </w:r>
      <w:r w:rsidR="004A7726" w:rsidRPr="004A7726">
        <w:rPr>
          <w:lang w:val="fr-FR"/>
        </w:rPr>
        <w:t xml:space="preserve"> </w:t>
      </w:r>
      <w:r w:rsidR="004A7726">
        <w:rPr>
          <w:lang w:val="ru-RU"/>
        </w:rPr>
        <w:t>напоминает</w:t>
      </w:r>
      <w:r w:rsidR="004A7726" w:rsidRPr="004A7726">
        <w:rPr>
          <w:lang w:val="fr-FR"/>
        </w:rPr>
        <w:t xml:space="preserve">, </w:t>
      </w:r>
      <w:r w:rsidR="004A7726">
        <w:rPr>
          <w:lang w:val="ru-RU"/>
        </w:rPr>
        <w:t>что</w:t>
      </w:r>
      <w:r w:rsidR="004A7726" w:rsidRPr="004A7726">
        <w:rPr>
          <w:lang w:val="fr-FR"/>
        </w:rPr>
        <w:t xml:space="preserve"> </w:t>
      </w:r>
      <w:r w:rsidR="004A7726">
        <w:rPr>
          <w:lang w:val="ru-RU"/>
        </w:rPr>
        <w:t>размер</w:t>
      </w:r>
      <w:r w:rsidR="004A7726" w:rsidRPr="004A7726">
        <w:rPr>
          <w:lang w:val="fr-FR"/>
        </w:rPr>
        <w:t xml:space="preserve"> </w:t>
      </w:r>
      <w:r w:rsidR="004A7726">
        <w:rPr>
          <w:lang w:val="ru-RU"/>
        </w:rPr>
        <w:t>компенсации</w:t>
      </w:r>
      <w:r w:rsidR="004A7726" w:rsidRPr="004A7726">
        <w:rPr>
          <w:lang w:val="fr-FR"/>
        </w:rPr>
        <w:t xml:space="preserve"> </w:t>
      </w:r>
      <w:r w:rsidR="004A7726">
        <w:rPr>
          <w:lang w:val="ru-RU"/>
        </w:rPr>
        <w:t>морального</w:t>
      </w:r>
      <w:r w:rsidR="004A7726" w:rsidRPr="004A7726">
        <w:rPr>
          <w:lang w:val="fr-FR"/>
        </w:rPr>
        <w:t xml:space="preserve"> </w:t>
      </w:r>
      <w:r w:rsidR="004A7726">
        <w:rPr>
          <w:lang w:val="ru-RU"/>
        </w:rPr>
        <w:t>вреда</w:t>
      </w:r>
      <w:r w:rsidR="004A7726" w:rsidRPr="004A7726">
        <w:rPr>
          <w:lang w:val="fr-FR"/>
        </w:rPr>
        <w:t xml:space="preserve"> </w:t>
      </w:r>
      <w:r w:rsidR="004A7726">
        <w:rPr>
          <w:lang w:val="ru-RU"/>
        </w:rPr>
        <w:t>может</w:t>
      </w:r>
      <w:r w:rsidR="004A7726" w:rsidRPr="004A7726">
        <w:rPr>
          <w:lang w:val="fr-FR"/>
        </w:rPr>
        <w:t xml:space="preserve"> </w:t>
      </w:r>
      <w:r w:rsidR="004A7726">
        <w:rPr>
          <w:lang w:val="ru-RU"/>
        </w:rPr>
        <w:t>быть</w:t>
      </w:r>
      <w:r w:rsidR="004A7726" w:rsidRPr="004A7726">
        <w:rPr>
          <w:lang w:val="fr-FR"/>
        </w:rPr>
        <w:t xml:space="preserve"> </w:t>
      </w:r>
      <w:r w:rsidR="004A7726">
        <w:rPr>
          <w:lang w:val="ru-RU"/>
        </w:rPr>
        <w:t>ниже</w:t>
      </w:r>
      <w:r w:rsidR="004A7726" w:rsidRPr="004A7726">
        <w:rPr>
          <w:lang w:val="fr-FR"/>
        </w:rPr>
        <w:t xml:space="preserve">, </w:t>
      </w:r>
      <w:r w:rsidR="004A7726">
        <w:rPr>
          <w:lang w:val="ru-RU"/>
        </w:rPr>
        <w:t>чем</w:t>
      </w:r>
      <w:r w:rsidR="004A7726" w:rsidRPr="004A7726">
        <w:rPr>
          <w:lang w:val="fr-FR"/>
        </w:rPr>
        <w:t xml:space="preserve"> </w:t>
      </w:r>
      <w:r w:rsidR="004A7726">
        <w:rPr>
          <w:lang w:val="ru-RU"/>
        </w:rPr>
        <w:t>тот</w:t>
      </w:r>
      <w:r w:rsidR="004A7726" w:rsidRPr="004A7726">
        <w:rPr>
          <w:lang w:val="fr-FR"/>
        </w:rPr>
        <w:t xml:space="preserve">, </w:t>
      </w:r>
      <w:r w:rsidR="004A7726">
        <w:rPr>
          <w:lang w:val="ru-RU"/>
        </w:rPr>
        <w:t>который обычно присуждает по схожим делам Суд, если заявитель уже получил компенсацию на национальном уровне. С</w:t>
      </w:r>
      <w:r w:rsidR="004A7726" w:rsidRPr="004A7726">
        <w:rPr>
          <w:lang w:val="ru-RU"/>
        </w:rPr>
        <w:t xml:space="preserve"> </w:t>
      </w:r>
      <w:r w:rsidR="004A7726">
        <w:rPr>
          <w:lang w:val="ru-RU"/>
        </w:rPr>
        <w:t>учетом</w:t>
      </w:r>
      <w:r w:rsidR="004A7726" w:rsidRPr="004A7726">
        <w:rPr>
          <w:lang w:val="ru-RU"/>
        </w:rPr>
        <w:t xml:space="preserve"> </w:t>
      </w:r>
      <w:r w:rsidR="004A7726">
        <w:rPr>
          <w:lang w:val="ru-RU"/>
        </w:rPr>
        <w:t>наличия</w:t>
      </w:r>
      <w:r w:rsidR="004A7726" w:rsidRPr="004A7726">
        <w:rPr>
          <w:lang w:val="ru-RU"/>
        </w:rPr>
        <w:t xml:space="preserve"> </w:t>
      </w:r>
      <w:r w:rsidR="004A7726">
        <w:rPr>
          <w:lang w:val="ru-RU"/>
        </w:rPr>
        <w:t>такого</w:t>
      </w:r>
      <w:r w:rsidR="004A7726" w:rsidRPr="004A7726">
        <w:rPr>
          <w:lang w:val="ru-RU"/>
        </w:rPr>
        <w:t xml:space="preserve"> </w:t>
      </w:r>
      <w:r w:rsidR="004A7726">
        <w:rPr>
          <w:lang w:val="ru-RU"/>
        </w:rPr>
        <w:t>факта</w:t>
      </w:r>
      <w:r w:rsidR="004A7726" w:rsidRPr="004A7726">
        <w:rPr>
          <w:lang w:val="ru-RU"/>
        </w:rPr>
        <w:t xml:space="preserve"> </w:t>
      </w:r>
      <w:r w:rsidR="00F92769" w:rsidRPr="00BB413B">
        <w:rPr>
          <w:lang w:val="fr-FR"/>
        </w:rPr>
        <w:t>(</w:t>
      </w:r>
      <w:proofErr w:type="gramStart"/>
      <w:r w:rsidR="004A7726">
        <w:rPr>
          <w:lang w:val="ru-RU"/>
        </w:rPr>
        <w:t>см</w:t>
      </w:r>
      <w:proofErr w:type="gramEnd"/>
      <w:r w:rsidR="004A7726" w:rsidRPr="004A7726">
        <w:rPr>
          <w:lang w:val="ru-RU"/>
        </w:rPr>
        <w:t xml:space="preserve">. </w:t>
      </w:r>
      <w:r w:rsidR="004A7726">
        <w:rPr>
          <w:lang w:val="ru-RU"/>
        </w:rPr>
        <w:t>параграф</w:t>
      </w:r>
      <w:r w:rsidR="004A7726" w:rsidRPr="004A7726">
        <w:rPr>
          <w:lang w:val="ru-RU"/>
        </w:rPr>
        <w:t xml:space="preserve"> </w:t>
      </w:r>
      <w:r w:rsidRPr="00BB413B">
        <w:rPr>
          <w:lang w:val="fr-FR"/>
        </w:rPr>
        <w:fldChar w:fldCharType="begin"/>
      </w:r>
      <w:r w:rsidR="00F92769" w:rsidRPr="00BB413B">
        <w:rPr>
          <w:lang w:val="fr-FR"/>
        </w:rPr>
        <w:instrText xml:space="preserve"> REF p63 \h </w:instrText>
      </w:r>
      <w:r w:rsidRPr="00BB413B">
        <w:rPr>
          <w:lang w:val="fr-FR"/>
        </w:rPr>
      </w:r>
      <w:r w:rsidRPr="00BB413B">
        <w:rPr>
          <w:lang w:val="fr-FR"/>
        </w:rPr>
        <w:fldChar w:fldCharType="separate"/>
      </w:r>
      <w:r w:rsidR="00BB413B" w:rsidRPr="00BB413B">
        <w:rPr>
          <w:noProof/>
          <w:lang w:val="fr-FR"/>
        </w:rPr>
        <w:t>63</w:t>
      </w:r>
      <w:r w:rsidRPr="00BB413B">
        <w:rPr>
          <w:lang w:val="fr-FR"/>
        </w:rPr>
        <w:fldChar w:fldCharType="end"/>
      </w:r>
      <w:r w:rsidR="00F92769" w:rsidRPr="00BB413B">
        <w:rPr>
          <w:lang w:val="fr-FR"/>
        </w:rPr>
        <w:t xml:space="preserve"> </w:t>
      </w:r>
      <w:r w:rsidR="004A7726">
        <w:rPr>
          <w:lang w:val="ru-RU"/>
        </w:rPr>
        <w:t>выше</w:t>
      </w:r>
      <w:r w:rsidR="00F92769" w:rsidRPr="00BB413B">
        <w:rPr>
          <w:lang w:val="fr-FR"/>
        </w:rPr>
        <w:t>)</w:t>
      </w:r>
      <w:r w:rsidR="004A7726">
        <w:rPr>
          <w:lang w:val="fr-FR"/>
        </w:rPr>
        <w:t xml:space="preserve">, Суд </w:t>
      </w:r>
      <w:r w:rsidR="004A7726">
        <w:rPr>
          <w:lang w:val="ru-RU"/>
        </w:rPr>
        <w:t>считает необходимым уменьшить размер компенсации</w:t>
      </w:r>
      <w:r w:rsidR="00F33427">
        <w:rPr>
          <w:lang w:val="ru-RU"/>
        </w:rPr>
        <w:t xml:space="preserve">, присуждаемой по сходим делам, на </w:t>
      </w:r>
      <w:r w:rsidR="00F33427">
        <w:rPr>
          <w:lang w:val="ru-RU"/>
        </w:rPr>
        <w:lastRenderedPageBreak/>
        <w:t xml:space="preserve">сумму, присужденную заявительнице на национальном уровне </w:t>
      </w:r>
      <w:r w:rsidR="00AA7DA6" w:rsidRPr="00BB413B">
        <w:rPr>
          <w:lang w:val="fr-FR"/>
        </w:rPr>
        <w:t>(</w:t>
      </w:r>
      <w:r w:rsidR="00F33427">
        <w:rPr>
          <w:lang w:val="ru-RU"/>
        </w:rPr>
        <w:t xml:space="preserve">ср. с вышеназванным постановлением </w:t>
      </w:r>
      <w:r w:rsidR="00F33427" w:rsidRPr="00F33427">
        <w:rPr>
          <w:i/>
          <w:lang w:val="ru-RU"/>
        </w:rPr>
        <w:t xml:space="preserve">Копылов / </w:t>
      </w:r>
      <w:r w:rsidR="00F90808" w:rsidRPr="00F33427">
        <w:rPr>
          <w:i/>
          <w:lang w:val="fr-FR"/>
        </w:rPr>
        <w:t>Kopylov</w:t>
      </w:r>
      <w:r w:rsidR="00BA3B1D" w:rsidRPr="00BB413B">
        <w:rPr>
          <w:snapToGrid w:val="0"/>
          <w:szCs w:val="24"/>
          <w:lang w:val="fr-FR"/>
        </w:rPr>
        <w:t>, § 180</w:t>
      </w:r>
      <w:r w:rsidR="00AA7DA6" w:rsidRPr="00BB413B">
        <w:rPr>
          <w:snapToGrid w:val="0"/>
          <w:szCs w:val="24"/>
          <w:lang w:val="fr-FR"/>
        </w:rPr>
        <w:t>)</w:t>
      </w:r>
      <w:r w:rsidR="00AA7DA6" w:rsidRPr="00BB413B">
        <w:rPr>
          <w:lang w:val="fr-FR"/>
        </w:rPr>
        <w:t xml:space="preserve">. </w:t>
      </w:r>
      <w:r w:rsidR="00F33427">
        <w:rPr>
          <w:lang w:val="ru-RU"/>
        </w:rPr>
        <w:t>В</w:t>
      </w:r>
      <w:r w:rsidR="00F33427" w:rsidRPr="00F33427">
        <w:rPr>
          <w:lang w:val="ru-RU"/>
        </w:rPr>
        <w:t xml:space="preserve"> </w:t>
      </w:r>
      <w:r w:rsidR="00F33427">
        <w:rPr>
          <w:lang w:val="ru-RU"/>
        </w:rPr>
        <w:t>этой</w:t>
      </w:r>
      <w:r w:rsidR="00F33427" w:rsidRPr="00F33427">
        <w:rPr>
          <w:lang w:val="ru-RU"/>
        </w:rPr>
        <w:t xml:space="preserve"> </w:t>
      </w:r>
      <w:r w:rsidR="00F33427">
        <w:rPr>
          <w:lang w:val="ru-RU"/>
        </w:rPr>
        <w:t>связи</w:t>
      </w:r>
      <w:r w:rsidR="00F33427" w:rsidRPr="00F33427">
        <w:rPr>
          <w:lang w:val="ru-RU"/>
        </w:rPr>
        <w:t xml:space="preserve"> </w:t>
      </w:r>
      <w:r w:rsidR="00F33427">
        <w:rPr>
          <w:lang w:val="ru-RU"/>
        </w:rPr>
        <w:t>Суд</w:t>
      </w:r>
      <w:r w:rsidR="00F33427" w:rsidRPr="00F33427">
        <w:rPr>
          <w:lang w:val="ru-RU"/>
        </w:rPr>
        <w:t xml:space="preserve"> </w:t>
      </w:r>
      <w:r w:rsidR="00F33427">
        <w:rPr>
          <w:lang w:val="ru-RU"/>
        </w:rPr>
        <w:t>присуждает</w:t>
      </w:r>
      <w:r w:rsidR="00F33427" w:rsidRPr="00F33427">
        <w:rPr>
          <w:lang w:val="ru-RU"/>
        </w:rPr>
        <w:t xml:space="preserve"> </w:t>
      </w:r>
      <w:r w:rsidR="00F33427">
        <w:rPr>
          <w:lang w:val="ru-RU"/>
        </w:rPr>
        <w:t>заявительнице</w:t>
      </w:r>
      <w:r w:rsidR="00F33427" w:rsidRPr="00F33427">
        <w:rPr>
          <w:lang w:val="ru-RU"/>
        </w:rPr>
        <w:t xml:space="preserve"> </w:t>
      </w:r>
      <w:r w:rsidR="0086211B" w:rsidRPr="00BB413B">
        <w:rPr>
          <w:lang w:val="fr-FR"/>
        </w:rPr>
        <w:t>5</w:t>
      </w:r>
      <w:r w:rsidR="00BF318B" w:rsidRPr="00BB413B">
        <w:rPr>
          <w:lang w:val="fr-FR"/>
        </w:rPr>
        <w:t>0 6</w:t>
      </w:r>
      <w:r w:rsidR="00AA7DA6" w:rsidRPr="00BB413B">
        <w:rPr>
          <w:lang w:val="fr-FR"/>
        </w:rPr>
        <w:t>0</w:t>
      </w:r>
      <w:r w:rsidR="0086211B" w:rsidRPr="00BB413B">
        <w:rPr>
          <w:lang w:val="fr-FR"/>
        </w:rPr>
        <w:t>0</w:t>
      </w:r>
      <w:r w:rsidR="009744F0" w:rsidRPr="00BB413B">
        <w:rPr>
          <w:lang w:val="fr-FR"/>
        </w:rPr>
        <w:t> </w:t>
      </w:r>
      <w:r w:rsidR="00F33427">
        <w:rPr>
          <w:lang w:val="ru-RU"/>
        </w:rPr>
        <w:t>евро в качестве компенсации морального вреда</w:t>
      </w:r>
      <w:r w:rsidR="00E77CB3" w:rsidRPr="00BB413B">
        <w:rPr>
          <w:lang w:val="fr-FR"/>
        </w:rPr>
        <w:t>.</w:t>
      </w:r>
    </w:p>
    <w:p w:rsidR="00E77CB3" w:rsidRPr="00832F93" w:rsidRDefault="00E77CB3" w:rsidP="00BB413B">
      <w:pPr>
        <w:pStyle w:val="ECHRHeading2"/>
        <w:rPr>
          <w:lang w:val="ru-RU"/>
        </w:rPr>
      </w:pPr>
      <w:r w:rsidRPr="00BB413B">
        <w:rPr>
          <w:lang w:val="fr-FR"/>
        </w:rPr>
        <w:t>B.  </w:t>
      </w:r>
      <w:r w:rsidR="00832F93">
        <w:rPr>
          <w:lang w:val="ru-RU"/>
        </w:rPr>
        <w:t>РАСХОДЫ И ИЗДЕРЖКИ</w:t>
      </w:r>
    </w:p>
    <w:p w:rsidR="00E77CB3"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107</w:t>
      </w:r>
      <w:r w:rsidRPr="00BB413B">
        <w:rPr>
          <w:lang w:val="fr-FR"/>
        </w:rPr>
        <w:fldChar w:fldCharType="end"/>
      </w:r>
      <w:r w:rsidR="00E77CB3" w:rsidRPr="00BB413B">
        <w:rPr>
          <w:lang w:val="fr-FR"/>
        </w:rPr>
        <w:t>.  </w:t>
      </w:r>
      <w:r w:rsidR="00F33427">
        <w:rPr>
          <w:lang w:val="ru-RU"/>
        </w:rPr>
        <w:t>Заявительница не просила Суд компенсировать ей расходы и издержки. Таким образом, Суд ей ничего в этой части не присуждает.</w:t>
      </w:r>
    </w:p>
    <w:p w:rsidR="00E77CB3" w:rsidRPr="00BB413B" w:rsidRDefault="00E77CB3" w:rsidP="00BB413B">
      <w:pPr>
        <w:pStyle w:val="ECHRHeading2"/>
        <w:rPr>
          <w:lang w:val="fr-FR"/>
        </w:rPr>
      </w:pPr>
      <w:r w:rsidRPr="00BB413B">
        <w:rPr>
          <w:lang w:val="fr-FR"/>
        </w:rPr>
        <w:t>C.  </w:t>
      </w:r>
      <w:r w:rsidR="00832F93" w:rsidRPr="00832F93">
        <w:rPr>
          <w:lang w:val="fr-FR"/>
        </w:rPr>
        <w:t>П</w:t>
      </w:r>
      <w:r w:rsidR="00832F93">
        <w:rPr>
          <w:lang w:val="ru-RU"/>
        </w:rPr>
        <w:t>РОЦЕНТНАЯ СТАВКА ПРИ ПРОСРОЧКЕ ВЫПЛАТЫ КОМПЕНСАЦИИ</w:t>
      </w:r>
    </w:p>
    <w:p w:rsidR="00E77CB3" w:rsidRPr="00BB413B" w:rsidRDefault="00FD7CC0" w:rsidP="00BB413B">
      <w:pPr>
        <w:pStyle w:val="ECHRPara"/>
        <w:rPr>
          <w:lang w:val="fr-FR"/>
        </w:rPr>
      </w:pPr>
      <w:r w:rsidRPr="00BB413B">
        <w:rPr>
          <w:lang w:val="fr-FR"/>
        </w:rPr>
        <w:fldChar w:fldCharType="begin"/>
      </w:r>
      <w:r w:rsidR="00396350" w:rsidRPr="00BB413B">
        <w:rPr>
          <w:lang w:val="fr-FR"/>
        </w:rPr>
        <w:instrText xml:space="preserve"> SEQ level0 \*arabic </w:instrText>
      </w:r>
      <w:r w:rsidRPr="00BB413B">
        <w:rPr>
          <w:lang w:val="fr-FR"/>
        </w:rPr>
        <w:fldChar w:fldCharType="separate"/>
      </w:r>
      <w:r w:rsidR="00BB413B" w:rsidRPr="00BB413B">
        <w:rPr>
          <w:noProof/>
          <w:lang w:val="fr-FR"/>
        </w:rPr>
        <w:t>108</w:t>
      </w:r>
      <w:r w:rsidRPr="00BB413B">
        <w:rPr>
          <w:lang w:val="fr-FR"/>
        </w:rPr>
        <w:fldChar w:fldCharType="end"/>
      </w:r>
      <w:r w:rsidR="00E77CB3" w:rsidRPr="00BB413B">
        <w:rPr>
          <w:lang w:val="fr-FR"/>
        </w:rPr>
        <w:t>.  </w:t>
      </w:r>
      <w:r w:rsidR="00832F93" w:rsidRPr="00832F93">
        <w:rPr>
          <w:lang w:val="ru-RU"/>
        </w:rPr>
        <w:t>Суд считает приемлемым, что годовая процентная ставка при просрочке выплаты компенсации должна рассчитываться на основе минимальной кредитной ставки Европейского Центр</w:t>
      </w:r>
      <w:r w:rsidR="00832F93">
        <w:rPr>
          <w:lang w:val="ru-RU"/>
        </w:rPr>
        <w:t>ального Банка плюс три процента</w:t>
      </w:r>
      <w:r w:rsidR="00E77CB3" w:rsidRPr="00BB413B">
        <w:rPr>
          <w:lang w:val="fr-FR"/>
        </w:rPr>
        <w:t>.</w:t>
      </w:r>
    </w:p>
    <w:p w:rsidR="00E77CB3" w:rsidRPr="00BB413B" w:rsidRDefault="00832F93" w:rsidP="00BB413B">
      <w:pPr>
        <w:pStyle w:val="ECHRTitle1"/>
        <w:rPr>
          <w:lang w:val="fr-FR"/>
        </w:rPr>
      </w:pPr>
      <w:r>
        <w:rPr>
          <w:lang w:val="ru-RU"/>
        </w:rPr>
        <w:t>НА ЭТИХ ОСНОВАНИЯХ, СУД ЕДИНОГЛАСНО</w:t>
      </w:r>
      <w:r w:rsidR="00396350" w:rsidRPr="00BB413B">
        <w:rPr>
          <w:lang w:val="fr-FR"/>
        </w:rPr>
        <w:t>,</w:t>
      </w:r>
    </w:p>
    <w:p w:rsidR="00FB2B45" w:rsidRPr="00832F93" w:rsidRDefault="00FB2B45" w:rsidP="00BB413B">
      <w:pPr>
        <w:pStyle w:val="JuList"/>
        <w:rPr>
          <w:lang w:val="fr-FR"/>
        </w:rPr>
      </w:pPr>
      <w:r w:rsidRPr="00BB413B">
        <w:rPr>
          <w:lang w:val="fr-FR"/>
        </w:rPr>
        <w:t>1.  </w:t>
      </w:r>
      <w:r w:rsidR="00832F93">
        <w:rPr>
          <w:i/>
          <w:lang w:val="ru-RU"/>
        </w:rPr>
        <w:t xml:space="preserve">Признал </w:t>
      </w:r>
      <w:r w:rsidR="00832F93" w:rsidRPr="00832F93">
        <w:rPr>
          <w:lang w:val="ru-RU"/>
        </w:rPr>
        <w:t>жалобу приемлемой</w:t>
      </w:r>
      <w:r w:rsidR="009F3D18" w:rsidRPr="00832F93">
        <w:rPr>
          <w:lang w:val="fr-FR"/>
        </w:rPr>
        <w:t>;</w:t>
      </w:r>
    </w:p>
    <w:p w:rsidR="00E77CB3" w:rsidRPr="00BB413B" w:rsidRDefault="00E77CB3" w:rsidP="00BB413B">
      <w:pPr>
        <w:pStyle w:val="JuList"/>
        <w:rPr>
          <w:lang w:val="fr-FR"/>
        </w:rPr>
      </w:pPr>
    </w:p>
    <w:p w:rsidR="00E77CB3" w:rsidRPr="00BB413B" w:rsidRDefault="009F3D18" w:rsidP="00BB413B">
      <w:pPr>
        <w:pStyle w:val="JuList"/>
        <w:rPr>
          <w:lang w:val="fr-FR"/>
        </w:rPr>
      </w:pPr>
      <w:r w:rsidRPr="00BB413B">
        <w:rPr>
          <w:lang w:val="fr-FR"/>
        </w:rPr>
        <w:t>2</w:t>
      </w:r>
      <w:r w:rsidR="00E77CB3" w:rsidRPr="00BB413B">
        <w:rPr>
          <w:lang w:val="fr-FR"/>
        </w:rPr>
        <w:t>.  </w:t>
      </w:r>
      <w:r w:rsidR="00832F93">
        <w:rPr>
          <w:i/>
          <w:lang w:val="ru-RU"/>
        </w:rPr>
        <w:t>Постановил</w:t>
      </w:r>
      <w:r w:rsidR="00832F93" w:rsidRPr="00BC6BCD">
        <w:rPr>
          <w:lang w:val="ru-RU"/>
        </w:rPr>
        <w:t>,</w:t>
      </w:r>
      <w:r w:rsidR="00832F93" w:rsidRPr="00BC6BCD">
        <w:rPr>
          <w:i/>
          <w:lang w:val="ru-RU"/>
        </w:rPr>
        <w:t xml:space="preserve"> </w:t>
      </w:r>
      <w:r w:rsidR="00832F93">
        <w:rPr>
          <w:lang w:val="ru-RU"/>
        </w:rPr>
        <w:t>что</w:t>
      </w:r>
      <w:r w:rsidR="00832F93" w:rsidRPr="00BC6BCD">
        <w:rPr>
          <w:lang w:val="ru-RU"/>
        </w:rPr>
        <w:t xml:space="preserve"> </w:t>
      </w:r>
      <w:r w:rsidR="00832F93">
        <w:rPr>
          <w:lang w:val="ru-RU"/>
        </w:rPr>
        <w:t>имел</w:t>
      </w:r>
      <w:r w:rsidR="00BC6BCD">
        <w:rPr>
          <w:lang w:val="ru-RU"/>
        </w:rPr>
        <w:t>и</w:t>
      </w:r>
      <w:r w:rsidR="00832F93" w:rsidRPr="00BC6BCD">
        <w:rPr>
          <w:lang w:val="ru-RU"/>
        </w:rPr>
        <w:t xml:space="preserve"> </w:t>
      </w:r>
      <w:r w:rsidR="00832F93">
        <w:rPr>
          <w:lang w:val="ru-RU"/>
        </w:rPr>
        <w:t>место</w:t>
      </w:r>
      <w:r w:rsidR="00832F93" w:rsidRPr="00BC6BCD">
        <w:rPr>
          <w:lang w:val="ru-RU"/>
        </w:rPr>
        <w:t xml:space="preserve"> </w:t>
      </w:r>
      <w:r w:rsidR="00832F93">
        <w:rPr>
          <w:lang w:val="ru-RU"/>
        </w:rPr>
        <w:t>нарушени</w:t>
      </w:r>
      <w:r w:rsidR="00BC6BCD">
        <w:rPr>
          <w:lang w:val="ru-RU"/>
        </w:rPr>
        <w:t>я</w:t>
      </w:r>
      <w:r w:rsidR="00BC6BCD" w:rsidRPr="00BC6BCD">
        <w:rPr>
          <w:lang w:val="ru-RU"/>
        </w:rPr>
        <w:t xml:space="preserve"> </w:t>
      </w:r>
      <w:r w:rsidR="00BC6BCD">
        <w:rPr>
          <w:lang w:val="ru-RU"/>
        </w:rPr>
        <w:t>статей 2 и 3 Конвенции в их материальном аспекте</w:t>
      </w:r>
      <w:r w:rsidR="00E77CB3" w:rsidRPr="00BB413B">
        <w:rPr>
          <w:lang w:val="fr-FR"/>
        </w:rPr>
        <w:t>;</w:t>
      </w:r>
    </w:p>
    <w:p w:rsidR="00E77CB3" w:rsidRPr="00BB413B" w:rsidRDefault="00E77CB3" w:rsidP="00BB413B">
      <w:pPr>
        <w:pStyle w:val="JuList"/>
        <w:rPr>
          <w:lang w:val="fr-FR"/>
        </w:rPr>
      </w:pPr>
    </w:p>
    <w:p w:rsidR="00C773D2" w:rsidRPr="00BB413B" w:rsidRDefault="009F3D18" w:rsidP="00BB413B">
      <w:pPr>
        <w:pStyle w:val="JuList"/>
        <w:rPr>
          <w:lang w:val="fr-FR"/>
        </w:rPr>
      </w:pPr>
      <w:r w:rsidRPr="00BB413B">
        <w:rPr>
          <w:lang w:val="fr-FR"/>
        </w:rPr>
        <w:t>3</w:t>
      </w:r>
      <w:r w:rsidR="00E77CB3" w:rsidRPr="00BB413B">
        <w:rPr>
          <w:lang w:val="fr-FR"/>
        </w:rPr>
        <w:t>.  </w:t>
      </w:r>
      <w:r w:rsidR="00BC6BCD">
        <w:rPr>
          <w:i/>
          <w:lang w:val="ru-RU"/>
        </w:rPr>
        <w:t>Постановил</w:t>
      </w:r>
      <w:r w:rsidR="00BC6BCD" w:rsidRPr="00BC6BCD">
        <w:rPr>
          <w:lang w:val="fr-FR"/>
        </w:rPr>
        <w:t xml:space="preserve">, </w:t>
      </w:r>
      <w:r w:rsidR="00BC6BCD" w:rsidRPr="00BC6BCD">
        <w:rPr>
          <w:lang w:val="ru-RU"/>
        </w:rPr>
        <w:t>что</w:t>
      </w:r>
      <w:r w:rsidR="00BC6BCD" w:rsidRPr="00BC6BCD">
        <w:rPr>
          <w:lang w:val="fr-FR"/>
        </w:rPr>
        <w:t xml:space="preserve"> </w:t>
      </w:r>
      <w:r w:rsidR="00BC6BCD" w:rsidRPr="00BC6BCD">
        <w:rPr>
          <w:lang w:val="ru-RU"/>
        </w:rPr>
        <w:t>имело</w:t>
      </w:r>
      <w:r w:rsidR="00BC6BCD" w:rsidRPr="00BC6BCD">
        <w:rPr>
          <w:lang w:val="fr-FR"/>
        </w:rPr>
        <w:t xml:space="preserve"> </w:t>
      </w:r>
      <w:r w:rsidR="00BC6BCD" w:rsidRPr="00BC6BCD">
        <w:rPr>
          <w:lang w:val="ru-RU"/>
        </w:rPr>
        <w:t>место</w:t>
      </w:r>
      <w:r w:rsidR="00BC6BCD" w:rsidRPr="00BC6BCD">
        <w:rPr>
          <w:lang w:val="fr-FR"/>
        </w:rPr>
        <w:t xml:space="preserve"> </w:t>
      </w:r>
      <w:r w:rsidR="00BC6BCD" w:rsidRPr="00BC6BCD">
        <w:rPr>
          <w:lang w:val="ru-RU"/>
        </w:rPr>
        <w:t>нарушение</w:t>
      </w:r>
      <w:r w:rsidR="00BC6BCD" w:rsidRPr="00BC6BCD">
        <w:rPr>
          <w:lang w:val="fr-FR"/>
        </w:rPr>
        <w:t xml:space="preserve"> </w:t>
      </w:r>
      <w:r w:rsidR="00BC6BCD" w:rsidRPr="00BC6BCD">
        <w:rPr>
          <w:lang w:val="ru-RU"/>
        </w:rPr>
        <w:t>статьи</w:t>
      </w:r>
      <w:r w:rsidR="00BC6BCD" w:rsidRPr="00BC6BCD">
        <w:rPr>
          <w:lang w:val="fr-FR"/>
        </w:rPr>
        <w:t xml:space="preserve"> 2 </w:t>
      </w:r>
      <w:r w:rsidR="00BC6BCD" w:rsidRPr="00BC6BCD">
        <w:rPr>
          <w:lang w:val="ru-RU"/>
        </w:rPr>
        <w:t>Конвенции</w:t>
      </w:r>
      <w:r w:rsidR="00BC6BCD" w:rsidRPr="00BC6BCD">
        <w:rPr>
          <w:lang w:val="fr-FR"/>
        </w:rPr>
        <w:t xml:space="preserve"> </w:t>
      </w:r>
      <w:r w:rsidR="00BC6BCD" w:rsidRPr="00BC6BCD">
        <w:rPr>
          <w:lang w:val="ru-RU"/>
        </w:rPr>
        <w:t>в</w:t>
      </w:r>
      <w:r w:rsidR="00BC6BCD" w:rsidRPr="00BC6BCD">
        <w:rPr>
          <w:lang w:val="fr-FR"/>
        </w:rPr>
        <w:t xml:space="preserve"> </w:t>
      </w:r>
      <w:r w:rsidR="00BC6BCD" w:rsidRPr="00BC6BCD">
        <w:rPr>
          <w:lang w:val="ru-RU"/>
        </w:rPr>
        <w:t>ее</w:t>
      </w:r>
      <w:r w:rsidR="00BC6BCD" w:rsidRPr="00BC6BCD">
        <w:rPr>
          <w:lang w:val="fr-FR"/>
        </w:rPr>
        <w:t xml:space="preserve"> </w:t>
      </w:r>
      <w:r w:rsidR="00BC6BCD" w:rsidRPr="00BC6BCD">
        <w:rPr>
          <w:lang w:val="ru-RU"/>
        </w:rPr>
        <w:t>процессуальном</w:t>
      </w:r>
      <w:r w:rsidR="00BC6BCD" w:rsidRPr="00BC6BCD">
        <w:rPr>
          <w:lang w:val="fr-FR"/>
        </w:rPr>
        <w:t xml:space="preserve"> </w:t>
      </w:r>
      <w:r w:rsidR="00BC6BCD" w:rsidRPr="00BC6BCD">
        <w:rPr>
          <w:lang w:val="ru-RU"/>
        </w:rPr>
        <w:t>аспекте</w:t>
      </w:r>
      <w:r w:rsidR="00CC3B41" w:rsidRPr="00BC6BCD">
        <w:rPr>
          <w:lang w:val="fr-FR"/>
        </w:rPr>
        <w:t>;</w:t>
      </w:r>
    </w:p>
    <w:p w:rsidR="00C773D2" w:rsidRPr="00BB413B" w:rsidRDefault="00C773D2" w:rsidP="00BB413B">
      <w:pPr>
        <w:pStyle w:val="JuList"/>
        <w:rPr>
          <w:lang w:val="fr-FR"/>
        </w:rPr>
      </w:pPr>
    </w:p>
    <w:p w:rsidR="00C773D2" w:rsidRPr="00BB413B" w:rsidRDefault="00C773D2" w:rsidP="00BB413B">
      <w:pPr>
        <w:pStyle w:val="JuList"/>
        <w:rPr>
          <w:lang w:val="fr-FR"/>
        </w:rPr>
      </w:pPr>
      <w:r w:rsidRPr="00BB413B">
        <w:rPr>
          <w:lang w:val="fr-FR"/>
        </w:rPr>
        <w:t>4.  </w:t>
      </w:r>
      <w:r w:rsidR="00BC6BCD" w:rsidRPr="00BC6BCD">
        <w:rPr>
          <w:i/>
          <w:lang w:val="ru-RU"/>
        </w:rPr>
        <w:t>Постановил</w:t>
      </w:r>
      <w:r w:rsidR="00BC6BCD" w:rsidRPr="00BC6BCD">
        <w:rPr>
          <w:lang w:val="fr-FR"/>
        </w:rPr>
        <w:t xml:space="preserve">, </w:t>
      </w:r>
      <w:r w:rsidR="00BC6BCD" w:rsidRPr="00BC6BCD">
        <w:rPr>
          <w:lang w:val="ru-RU"/>
        </w:rPr>
        <w:t>что</w:t>
      </w:r>
      <w:r w:rsidR="00BC6BCD" w:rsidRPr="00BC6BCD">
        <w:rPr>
          <w:lang w:val="fr-FR"/>
        </w:rPr>
        <w:t xml:space="preserve"> </w:t>
      </w:r>
      <w:r w:rsidR="00BC6BCD">
        <w:rPr>
          <w:lang w:val="ru-RU"/>
        </w:rPr>
        <w:t>отсутствовало</w:t>
      </w:r>
      <w:r w:rsidR="00BC6BCD" w:rsidRPr="00BC6BCD">
        <w:rPr>
          <w:lang w:val="fr-FR"/>
        </w:rPr>
        <w:t xml:space="preserve"> </w:t>
      </w:r>
      <w:r w:rsidR="00BC6BCD" w:rsidRPr="00BC6BCD">
        <w:rPr>
          <w:lang w:val="ru-RU"/>
        </w:rPr>
        <w:t>нарушение</w:t>
      </w:r>
      <w:r w:rsidR="00BC6BCD" w:rsidRPr="00BC6BCD">
        <w:rPr>
          <w:lang w:val="fr-FR"/>
        </w:rPr>
        <w:t xml:space="preserve"> </w:t>
      </w:r>
      <w:r w:rsidR="00BC6BCD" w:rsidRPr="00BC6BCD">
        <w:rPr>
          <w:lang w:val="ru-RU"/>
        </w:rPr>
        <w:t>статьи</w:t>
      </w:r>
      <w:r w:rsidR="00BC6BCD" w:rsidRPr="00BC6BCD">
        <w:rPr>
          <w:lang w:val="fr-FR"/>
        </w:rPr>
        <w:t xml:space="preserve"> </w:t>
      </w:r>
      <w:r w:rsidR="00BC6BCD">
        <w:rPr>
          <w:lang w:val="ru-RU"/>
        </w:rPr>
        <w:t>3</w:t>
      </w:r>
      <w:r w:rsidR="00BC6BCD" w:rsidRPr="00BC6BCD">
        <w:rPr>
          <w:lang w:val="fr-FR"/>
        </w:rPr>
        <w:t xml:space="preserve"> </w:t>
      </w:r>
      <w:r w:rsidR="00BC6BCD" w:rsidRPr="00BC6BCD">
        <w:rPr>
          <w:lang w:val="ru-RU"/>
        </w:rPr>
        <w:t>Конвенции</w:t>
      </w:r>
      <w:r w:rsidR="00BC6BCD" w:rsidRPr="00BC6BCD">
        <w:rPr>
          <w:lang w:val="fr-FR"/>
        </w:rPr>
        <w:t xml:space="preserve"> </w:t>
      </w:r>
      <w:r w:rsidR="00BC6BCD" w:rsidRPr="00BC6BCD">
        <w:rPr>
          <w:lang w:val="ru-RU"/>
        </w:rPr>
        <w:t>в</w:t>
      </w:r>
      <w:r w:rsidR="00BC6BCD" w:rsidRPr="00BC6BCD">
        <w:rPr>
          <w:lang w:val="fr-FR"/>
        </w:rPr>
        <w:t xml:space="preserve"> </w:t>
      </w:r>
      <w:r w:rsidR="00BC6BCD" w:rsidRPr="00BC6BCD">
        <w:rPr>
          <w:lang w:val="ru-RU"/>
        </w:rPr>
        <w:t>ее</w:t>
      </w:r>
      <w:r w:rsidR="00BC6BCD" w:rsidRPr="00BC6BCD">
        <w:rPr>
          <w:lang w:val="fr-FR"/>
        </w:rPr>
        <w:t xml:space="preserve"> </w:t>
      </w:r>
      <w:r w:rsidR="00BC6BCD" w:rsidRPr="00BC6BCD">
        <w:rPr>
          <w:lang w:val="ru-RU"/>
        </w:rPr>
        <w:t>процессуальном</w:t>
      </w:r>
      <w:r w:rsidR="00BC6BCD" w:rsidRPr="00BC6BCD">
        <w:rPr>
          <w:lang w:val="fr-FR"/>
        </w:rPr>
        <w:t xml:space="preserve"> </w:t>
      </w:r>
      <w:r w:rsidR="00BC6BCD" w:rsidRPr="00BC6BCD">
        <w:rPr>
          <w:lang w:val="ru-RU"/>
        </w:rPr>
        <w:t>аспекте</w:t>
      </w:r>
      <w:r w:rsidR="00CC3B41" w:rsidRPr="00BC6BCD">
        <w:rPr>
          <w:lang w:val="fr-FR"/>
        </w:rPr>
        <w:t>;</w:t>
      </w:r>
    </w:p>
    <w:p w:rsidR="00C773D2" w:rsidRPr="00BB413B" w:rsidRDefault="00C773D2" w:rsidP="00BB413B">
      <w:pPr>
        <w:pStyle w:val="JuList"/>
        <w:rPr>
          <w:lang w:val="fr-FR"/>
        </w:rPr>
      </w:pPr>
    </w:p>
    <w:p w:rsidR="00BC6BCD" w:rsidRDefault="00C773D2" w:rsidP="00BC6BCD">
      <w:pPr>
        <w:pStyle w:val="JuList"/>
        <w:rPr>
          <w:lang w:val="fr-FR"/>
        </w:rPr>
      </w:pPr>
      <w:r w:rsidRPr="00BB413B">
        <w:rPr>
          <w:lang w:val="fr-FR"/>
        </w:rPr>
        <w:t>5.  </w:t>
      </w:r>
      <w:r w:rsidR="00BC6BCD">
        <w:rPr>
          <w:i/>
          <w:lang w:val="ru-RU"/>
        </w:rPr>
        <w:t>Постановил</w:t>
      </w:r>
      <w:r w:rsidR="00BC6BCD" w:rsidRPr="00BC6BCD">
        <w:rPr>
          <w:lang w:val="fr-FR"/>
        </w:rPr>
        <w:t xml:space="preserve">, </w:t>
      </w:r>
      <w:r w:rsidR="00BC6BCD" w:rsidRPr="00BC6BCD">
        <w:rPr>
          <w:lang w:val="ru-RU"/>
        </w:rPr>
        <w:t>что</w:t>
      </w:r>
      <w:r w:rsidR="00BC6BCD" w:rsidRPr="00BC6BCD">
        <w:rPr>
          <w:lang w:val="fr-FR"/>
        </w:rPr>
        <w:t xml:space="preserve"> </w:t>
      </w:r>
      <w:r w:rsidR="00BC6BCD" w:rsidRPr="00BC6BCD">
        <w:rPr>
          <w:lang w:val="ru-RU"/>
        </w:rPr>
        <w:t>отсутствует</w:t>
      </w:r>
      <w:r w:rsidR="00BC6BCD" w:rsidRPr="00BC6BCD">
        <w:rPr>
          <w:lang w:val="fr-FR"/>
        </w:rPr>
        <w:t xml:space="preserve"> </w:t>
      </w:r>
      <w:r w:rsidR="00BC6BCD" w:rsidRPr="00BC6BCD">
        <w:rPr>
          <w:lang w:val="ru-RU"/>
        </w:rPr>
        <w:t>необходимость</w:t>
      </w:r>
      <w:r w:rsidR="00BC6BCD" w:rsidRPr="00BC6BCD">
        <w:rPr>
          <w:lang w:val="fr-FR"/>
        </w:rPr>
        <w:t xml:space="preserve"> </w:t>
      </w:r>
      <w:r w:rsidR="00BC6BCD" w:rsidRPr="00BC6BCD">
        <w:rPr>
          <w:lang w:val="ru-RU"/>
        </w:rPr>
        <w:t>отдельного рассмотрения вопроса о нарушении статьи 5 Конвенции</w:t>
      </w:r>
      <w:r w:rsidR="00BC6BCD">
        <w:rPr>
          <w:lang w:val="fr-FR"/>
        </w:rPr>
        <w:t>;</w:t>
      </w:r>
    </w:p>
    <w:p w:rsidR="00657B78" w:rsidRDefault="00657B78" w:rsidP="00BC6BCD">
      <w:pPr>
        <w:pStyle w:val="JuList"/>
        <w:rPr>
          <w:lang w:val="fr-FR"/>
        </w:rPr>
      </w:pPr>
    </w:p>
    <w:p w:rsidR="00D4781F" w:rsidRDefault="009F3D18" w:rsidP="00BC6BCD">
      <w:pPr>
        <w:pStyle w:val="JuList"/>
        <w:rPr>
          <w:i/>
          <w:lang w:val="ru-RU"/>
        </w:rPr>
      </w:pPr>
      <w:r w:rsidRPr="00BB413B">
        <w:rPr>
          <w:lang w:val="fr-FR"/>
        </w:rPr>
        <w:t>6</w:t>
      </w:r>
      <w:r w:rsidR="00E77CB3" w:rsidRPr="00BB413B">
        <w:rPr>
          <w:lang w:val="fr-FR"/>
        </w:rPr>
        <w:t>.  </w:t>
      </w:r>
      <w:r w:rsidR="00BC6BCD">
        <w:rPr>
          <w:i/>
          <w:lang w:val="ru-RU"/>
        </w:rPr>
        <w:t>Постановил</w:t>
      </w:r>
      <w:r w:rsidR="00D4781F">
        <w:rPr>
          <w:i/>
          <w:lang w:val="ru-RU"/>
        </w:rPr>
        <w:t>,</w:t>
      </w:r>
    </w:p>
    <w:p w:rsidR="00D4781F" w:rsidRDefault="00E77CB3" w:rsidP="00D4781F">
      <w:pPr>
        <w:pStyle w:val="JuList"/>
        <w:rPr>
          <w:lang w:val="fr-FR" w:eastAsia="en-GB"/>
        </w:rPr>
      </w:pPr>
      <w:r w:rsidRPr="00BB413B">
        <w:rPr>
          <w:lang w:val="fr-FR"/>
        </w:rPr>
        <w:t>a)  </w:t>
      </w:r>
      <w:r w:rsidR="00BC6BCD">
        <w:rPr>
          <w:lang w:val="ru-RU"/>
        </w:rPr>
        <w:t>что</w:t>
      </w:r>
      <w:r w:rsidR="00BC6BCD" w:rsidRPr="00BC6BCD">
        <w:rPr>
          <w:lang w:val="fr-FR"/>
        </w:rPr>
        <w:t xml:space="preserve"> </w:t>
      </w:r>
      <w:r w:rsidR="00BC6BCD">
        <w:rPr>
          <w:lang w:val="ru-RU"/>
        </w:rPr>
        <w:t>в</w:t>
      </w:r>
      <w:r w:rsidR="00BC6BCD" w:rsidRPr="00BC6BCD">
        <w:rPr>
          <w:lang w:val="fr-FR"/>
        </w:rPr>
        <w:t xml:space="preserve"> </w:t>
      </w:r>
      <w:r w:rsidR="00BC6BCD">
        <w:rPr>
          <w:lang w:val="ru-RU"/>
        </w:rPr>
        <w:t>течение</w:t>
      </w:r>
      <w:r w:rsidR="00BC6BCD" w:rsidRPr="00BC6BCD">
        <w:rPr>
          <w:lang w:val="fr-FR"/>
        </w:rPr>
        <w:t xml:space="preserve"> </w:t>
      </w:r>
      <w:r w:rsidR="00BC6BCD">
        <w:rPr>
          <w:lang w:val="ru-RU"/>
        </w:rPr>
        <w:t>трех</w:t>
      </w:r>
      <w:r w:rsidR="00BC6BCD" w:rsidRPr="00BC6BCD">
        <w:rPr>
          <w:lang w:val="fr-FR"/>
        </w:rPr>
        <w:t xml:space="preserve"> </w:t>
      </w:r>
      <w:r w:rsidR="00BC6BCD">
        <w:rPr>
          <w:lang w:val="ru-RU"/>
        </w:rPr>
        <w:t>месяцев</w:t>
      </w:r>
      <w:r w:rsidR="00BC6BCD" w:rsidRPr="00BC6BCD">
        <w:rPr>
          <w:lang w:val="fr-FR"/>
        </w:rPr>
        <w:t xml:space="preserve"> </w:t>
      </w:r>
      <w:r w:rsidR="00BC6BCD">
        <w:rPr>
          <w:lang w:val="ru-RU"/>
        </w:rPr>
        <w:t>с</w:t>
      </w:r>
      <w:r w:rsidR="00BC6BCD" w:rsidRPr="00BC6BCD">
        <w:rPr>
          <w:lang w:val="fr-FR"/>
        </w:rPr>
        <w:t xml:space="preserve"> </w:t>
      </w:r>
      <w:r w:rsidR="00BC6BCD">
        <w:rPr>
          <w:lang w:val="ru-RU"/>
        </w:rPr>
        <w:t>момента</w:t>
      </w:r>
      <w:r w:rsidR="00BC6BCD" w:rsidRPr="00BC6BCD">
        <w:rPr>
          <w:lang w:val="fr-FR"/>
        </w:rPr>
        <w:t xml:space="preserve">, </w:t>
      </w:r>
      <w:r w:rsidR="00BC6BCD">
        <w:rPr>
          <w:lang w:val="ru-RU"/>
        </w:rPr>
        <w:t>когда</w:t>
      </w:r>
      <w:r w:rsidR="00BC6BCD" w:rsidRPr="00BC6BCD">
        <w:rPr>
          <w:lang w:val="fr-FR"/>
        </w:rPr>
        <w:t xml:space="preserve"> </w:t>
      </w:r>
      <w:r w:rsidR="00BC6BCD">
        <w:rPr>
          <w:lang w:val="ru-RU"/>
        </w:rPr>
        <w:t>данное</w:t>
      </w:r>
      <w:r w:rsidR="00BC6BCD" w:rsidRPr="00BC6BCD">
        <w:rPr>
          <w:lang w:val="fr-FR"/>
        </w:rPr>
        <w:t xml:space="preserve"> </w:t>
      </w:r>
      <w:r w:rsidR="00BC6BCD">
        <w:rPr>
          <w:lang w:val="ru-RU"/>
        </w:rPr>
        <w:t>постановление</w:t>
      </w:r>
      <w:r w:rsidR="00BC6BCD" w:rsidRPr="00BC6BCD">
        <w:rPr>
          <w:lang w:val="fr-FR"/>
        </w:rPr>
        <w:t xml:space="preserve"> </w:t>
      </w:r>
      <w:r w:rsidR="00BC6BCD">
        <w:rPr>
          <w:lang w:val="ru-RU"/>
        </w:rPr>
        <w:t>станет</w:t>
      </w:r>
      <w:r w:rsidR="00BC6BCD" w:rsidRPr="00BC6BCD">
        <w:rPr>
          <w:lang w:val="fr-FR"/>
        </w:rPr>
        <w:t xml:space="preserve"> </w:t>
      </w:r>
      <w:r w:rsidR="00BC6BCD">
        <w:rPr>
          <w:lang w:val="ru-RU"/>
        </w:rPr>
        <w:t>окончательным</w:t>
      </w:r>
      <w:r w:rsidR="00BC6BCD" w:rsidRPr="00BC6BCD">
        <w:rPr>
          <w:lang w:val="fr-FR"/>
        </w:rPr>
        <w:t xml:space="preserve"> </w:t>
      </w:r>
      <w:r w:rsidR="00BC6BCD">
        <w:rPr>
          <w:lang w:val="ru-RU"/>
        </w:rPr>
        <w:t>в</w:t>
      </w:r>
      <w:r w:rsidR="00BC6BCD" w:rsidRPr="00BC6BCD">
        <w:rPr>
          <w:lang w:val="fr-FR"/>
        </w:rPr>
        <w:t xml:space="preserve"> </w:t>
      </w:r>
      <w:r w:rsidR="00BC6BCD">
        <w:rPr>
          <w:lang w:val="ru-RU"/>
        </w:rPr>
        <w:t>соответствии</w:t>
      </w:r>
      <w:r w:rsidR="00BC6BCD" w:rsidRPr="00BC6BCD">
        <w:rPr>
          <w:lang w:val="fr-FR"/>
        </w:rPr>
        <w:t xml:space="preserve"> </w:t>
      </w:r>
      <w:r w:rsidR="00BC6BCD">
        <w:rPr>
          <w:lang w:val="ru-RU"/>
        </w:rPr>
        <w:t>с</w:t>
      </w:r>
      <w:r w:rsidR="00BC6BCD" w:rsidRPr="00BC6BCD">
        <w:rPr>
          <w:lang w:val="fr-FR"/>
        </w:rPr>
        <w:t xml:space="preserve"> </w:t>
      </w:r>
      <w:r w:rsidR="00BC6BCD" w:rsidRPr="00BB413B">
        <w:rPr>
          <w:lang w:val="fr-FR"/>
        </w:rPr>
        <w:t xml:space="preserve">§ 2 </w:t>
      </w:r>
      <w:r w:rsidR="00BC6BCD">
        <w:rPr>
          <w:lang w:val="ru-RU"/>
        </w:rPr>
        <w:t>статьи</w:t>
      </w:r>
      <w:r w:rsidR="00BC6BCD" w:rsidRPr="00BC6BCD">
        <w:rPr>
          <w:lang w:val="fr-FR"/>
        </w:rPr>
        <w:t xml:space="preserve"> 44 </w:t>
      </w:r>
      <w:r w:rsidR="00BC6BCD">
        <w:rPr>
          <w:lang w:val="ru-RU"/>
        </w:rPr>
        <w:t>Конвенции</w:t>
      </w:r>
      <w:r w:rsidR="00BC6BCD" w:rsidRPr="00BC6BCD">
        <w:rPr>
          <w:lang w:val="fr-FR"/>
        </w:rPr>
        <w:t xml:space="preserve">, </w:t>
      </w:r>
      <w:r w:rsidR="00BC6BCD">
        <w:rPr>
          <w:lang w:val="ru-RU"/>
        </w:rPr>
        <w:t>Государство</w:t>
      </w:r>
      <w:r w:rsidR="00BC6BCD" w:rsidRPr="00BC6BCD">
        <w:rPr>
          <w:lang w:val="fr-FR"/>
        </w:rPr>
        <w:t>-</w:t>
      </w:r>
      <w:r w:rsidR="00BC6BCD">
        <w:rPr>
          <w:lang w:val="ru-RU"/>
        </w:rPr>
        <w:t>ответчик</w:t>
      </w:r>
      <w:r w:rsidR="00BC6BCD" w:rsidRPr="00BC6BCD">
        <w:rPr>
          <w:lang w:val="fr-FR"/>
        </w:rPr>
        <w:t xml:space="preserve"> </w:t>
      </w:r>
      <w:r w:rsidR="00BC6BCD">
        <w:rPr>
          <w:lang w:val="ru-RU"/>
        </w:rPr>
        <w:t>обязано</w:t>
      </w:r>
      <w:r w:rsidR="00BC6BCD" w:rsidRPr="00BC6BCD">
        <w:rPr>
          <w:lang w:val="fr-FR"/>
        </w:rPr>
        <w:t xml:space="preserve"> </w:t>
      </w:r>
      <w:r w:rsidR="00BC6BCD">
        <w:rPr>
          <w:lang w:val="ru-RU"/>
        </w:rPr>
        <w:t>выплатить</w:t>
      </w:r>
      <w:r w:rsidR="00BC6BCD" w:rsidRPr="00BC6BCD">
        <w:rPr>
          <w:lang w:val="fr-FR"/>
        </w:rPr>
        <w:t xml:space="preserve"> </w:t>
      </w:r>
      <w:r w:rsidR="00657B78">
        <w:rPr>
          <w:lang w:val="ru-RU"/>
        </w:rPr>
        <w:t xml:space="preserve">заявительнице </w:t>
      </w:r>
      <w:bookmarkStart w:id="43" w:name="_GoBack"/>
      <w:bookmarkEnd w:id="43"/>
      <w:r w:rsidR="00D4781F">
        <w:rPr>
          <w:lang w:val="ru-RU"/>
        </w:rPr>
        <w:t>в качестве компенсации морального вреда</w:t>
      </w:r>
      <w:r w:rsidRPr="00BB413B">
        <w:rPr>
          <w:lang w:val="fr-FR"/>
        </w:rPr>
        <w:t xml:space="preserve"> </w:t>
      </w:r>
      <w:r w:rsidR="0086211B" w:rsidRPr="00BB413B">
        <w:rPr>
          <w:lang w:val="fr-FR" w:eastAsia="en-GB"/>
        </w:rPr>
        <w:t>5</w:t>
      </w:r>
      <w:r w:rsidR="00BF318B" w:rsidRPr="00BB413B">
        <w:rPr>
          <w:lang w:val="fr-FR" w:eastAsia="en-GB"/>
        </w:rPr>
        <w:t>0</w:t>
      </w:r>
      <w:r w:rsidR="0086211B" w:rsidRPr="00BB413B">
        <w:rPr>
          <w:lang w:val="fr-FR" w:eastAsia="en-GB"/>
        </w:rPr>
        <w:t> </w:t>
      </w:r>
      <w:r w:rsidR="00BF318B" w:rsidRPr="00BB413B">
        <w:rPr>
          <w:lang w:val="fr-FR" w:eastAsia="en-GB"/>
        </w:rPr>
        <w:t>6</w:t>
      </w:r>
      <w:r w:rsidR="00AA7DA6" w:rsidRPr="00BB413B">
        <w:rPr>
          <w:lang w:val="fr-FR" w:eastAsia="en-GB"/>
        </w:rPr>
        <w:t>0</w:t>
      </w:r>
      <w:r w:rsidR="0086211B" w:rsidRPr="00BB413B">
        <w:rPr>
          <w:lang w:val="fr-FR" w:eastAsia="en-GB"/>
        </w:rPr>
        <w:t>0</w:t>
      </w:r>
      <w:r w:rsidRPr="00BB413B">
        <w:rPr>
          <w:lang w:val="fr-FR" w:eastAsia="en-GB"/>
        </w:rPr>
        <w:t xml:space="preserve"> </w:t>
      </w:r>
      <w:r w:rsidR="00D4781F">
        <w:rPr>
          <w:lang w:val="ru-RU" w:eastAsia="en-GB"/>
        </w:rPr>
        <w:t>евро</w:t>
      </w:r>
      <w:r w:rsidRPr="00BB413B">
        <w:rPr>
          <w:lang w:val="fr-FR" w:eastAsia="en-GB"/>
        </w:rPr>
        <w:t xml:space="preserve"> (</w:t>
      </w:r>
      <w:r w:rsidR="00D4781F">
        <w:rPr>
          <w:lang w:val="ru-RU" w:eastAsia="en-GB"/>
        </w:rPr>
        <w:t>пятьдесят тысяч шестьсот евро</w:t>
      </w:r>
      <w:r w:rsidRPr="00BB413B">
        <w:rPr>
          <w:lang w:val="fr-FR" w:eastAsia="en-GB"/>
        </w:rPr>
        <w:t xml:space="preserve">), </w:t>
      </w:r>
      <w:r w:rsidR="00D4781F" w:rsidRPr="00D4781F">
        <w:rPr>
          <w:lang w:val="ru-RU" w:eastAsia="en-GB"/>
        </w:rPr>
        <w:t>конвертированных в российские рубли по курсу, действующему на момент выплаты, а также все налоги, которые могут быть собраны с этой суммы;</w:t>
      </w:r>
    </w:p>
    <w:p w:rsidR="00D4781F" w:rsidRDefault="00E77CB3" w:rsidP="00D4781F">
      <w:pPr>
        <w:pStyle w:val="JuList"/>
        <w:rPr>
          <w:lang w:val="fr-FR"/>
        </w:rPr>
      </w:pPr>
      <w:r w:rsidRPr="00BB413B">
        <w:rPr>
          <w:lang w:val="fr-FR"/>
        </w:rPr>
        <w:lastRenderedPageBreak/>
        <w:t>b)  </w:t>
      </w:r>
      <w:r w:rsidR="00D4781F" w:rsidRPr="00D4781F">
        <w:rPr>
          <w:lang w:val="ru-RU"/>
        </w:rPr>
        <w:t>что после истечения указанных трех месяцев к этим суммам прибавляются проценты по минимальной ставке Европейского Центрального Банка плюс три процента</w:t>
      </w:r>
      <w:r w:rsidR="009F3D18" w:rsidRPr="00BB413B">
        <w:rPr>
          <w:lang w:val="fr-FR"/>
        </w:rPr>
        <w:t>.</w:t>
      </w:r>
    </w:p>
    <w:p w:rsidR="00D4781F" w:rsidRDefault="00D4781F" w:rsidP="00D4781F">
      <w:pPr>
        <w:pStyle w:val="JuList"/>
        <w:ind w:left="0" w:firstLine="0"/>
        <w:rPr>
          <w:lang w:val="fr-FR"/>
        </w:rPr>
      </w:pPr>
    </w:p>
    <w:p w:rsidR="00E77CB3" w:rsidRPr="00BB413B" w:rsidRDefault="00D4781F" w:rsidP="00D4781F">
      <w:pPr>
        <w:pStyle w:val="JuList"/>
        <w:ind w:left="0" w:firstLine="0"/>
        <w:rPr>
          <w:lang w:val="fr-FR"/>
        </w:rPr>
      </w:pPr>
      <w:r w:rsidRPr="00D4781F">
        <w:rPr>
          <w:lang w:val="fr-FR"/>
        </w:rPr>
        <w:t xml:space="preserve">Совершено на </w:t>
      </w:r>
      <w:r>
        <w:rPr>
          <w:lang w:val="ru-RU"/>
        </w:rPr>
        <w:t>французском</w:t>
      </w:r>
      <w:r w:rsidRPr="00D4781F">
        <w:rPr>
          <w:lang w:val="fr-FR"/>
        </w:rPr>
        <w:t xml:space="preserve"> </w:t>
      </w:r>
      <w:r>
        <w:rPr>
          <w:lang w:val="ru-RU"/>
        </w:rPr>
        <w:t>языке</w:t>
      </w:r>
      <w:r w:rsidRPr="00D4781F">
        <w:rPr>
          <w:lang w:val="fr-FR"/>
        </w:rPr>
        <w:t xml:space="preserve"> и доведено для всеобщего сведения в письменном виде 14 </w:t>
      </w:r>
      <w:r>
        <w:rPr>
          <w:lang w:val="ru-RU"/>
        </w:rPr>
        <w:t>февраля</w:t>
      </w:r>
      <w:r w:rsidRPr="00D4781F">
        <w:rPr>
          <w:lang w:val="fr-FR"/>
        </w:rPr>
        <w:t xml:space="preserve"> 2017 года, в соответствии с Правилом 77 §§ 2 и 3 </w:t>
      </w:r>
      <w:r>
        <w:rPr>
          <w:lang w:val="ru-RU"/>
        </w:rPr>
        <w:t>Регламента</w:t>
      </w:r>
      <w:r w:rsidRPr="00D4781F">
        <w:rPr>
          <w:lang w:val="fr-FR"/>
        </w:rPr>
        <w:t xml:space="preserve"> Суда.</w:t>
      </w:r>
    </w:p>
    <w:p w:rsidR="00E77CB3" w:rsidRPr="00D4781F" w:rsidRDefault="00396350" w:rsidP="00BB413B">
      <w:pPr>
        <w:pStyle w:val="JuSigned"/>
        <w:keepNext/>
        <w:keepLines/>
        <w:rPr>
          <w:lang w:val="ru-RU"/>
        </w:rPr>
      </w:pPr>
      <w:r w:rsidRPr="00BB413B">
        <w:rPr>
          <w:lang w:val="fr-FR"/>
        </w:rPr>
        <w:tab/>
      </w:r>
      <w:r w:rsidR="00D4781F">
        <w:rPr>
          <w:lang w:val="ru-RU"/>
        </w:rPr>
        <w:t>Стефен</w:t>
      </w:r>
      <w:r w:rsidR="00D4781F" w:rsidRPr="00D4781F">
        <w:rPr>
          <w:lang w:val="fr-FR"/>
        </w:rPr>
        <w:t xml:space="preserve"> </w:t>
      </w:r>
      <w:r w:rsidR="00D4781F">
        <w:rPr>
          <w:lang w:val="ru-RU"/>
        </w:rPr>
        <w:t>Филлипс</w:t>
      </w:r>
      <w:r w:rsidR="00E77CB3" w:rsidRPr="00BB413B">
        <w:rPr>
          <w:lang w:val="fr-FR"/>
        </w:rPr>
        <w:tab/>
      </w:r>
      <w:r w:rsidR="00D4781F">
        <w:rPr>
          <w:szCs w:val="24"/>
          <w:lang w:val="ru-RU"/>
        </w:rPr>
        <w:t>Луис Лопез Герра</w:t>
      </w:r>
      <w:r w:rsidR="00E77CB3" w:rsidRPr="00BB413B">
        <w:rPr>
          <w:lang w:val="fr-FR"/>
        </w:rPr>
        <w:br/>
      </w:r>
      <w:r w:rsidR="00E77CB3" w:rsidRPr="00BB413B">
        <w:rPr>
          <w:lang w:val="fr-FR"/>
        </w:rPr>
        <w:tab/>
      </w:r>
      <w:r w:rsidR="00D4781F">
        <w:rPr>
          <w:lang w:val="ru-RU"/>
        </w:rPr>
        <w:t>Секретарь</w:t>
      </w:r>
      <w:r w:rsidR="00E77CB3" w:rsidRPr="00BB413B">
        <w:rPr>
          <w:lang w:val="fr-FR"/>
        </w:rPr>
        <w:tab/>
      </w:r>
      <w:r w:rsidR="00D4781F">
        <w:rPr>
          <w:lang w:val="ru-RU"/>
        </w:rPr>
        <w:t>Председатель</w:t>
      </w:r>
    </w:p>
    <w:p w:rsidR="00D4781F" w:rsidRPr="00BB413B" w:rsidRDefault="00D4781F">
      <w:pPr>
        <w:pStyle w:val="JuSigned"/>
        <w:keepNext/>
        <w:keepLines/>
        <w:rPr>
          <w:lang w:val="fr-FR"/>
        </w:rPr>
      </w:pPr>
    </w:p>
    <w:sectPr w:rsidR="00D4781F" w:rsidRPr="00BB413B" w:rsidSect="00E62CAD">
      <w:headerReference w:type="even" r:id="rId14"/>
      <w:headerReference w:type="default" r:id="rId15"/>
      <w:footnotePr>
        <w:numRestart w:val="eachSect"/>
      </w:footnotePr>
      <w:pgSz w:w="11906" w:h="16838" w:code="9"/>
      <w:pgMar w:top="2274" w:right="2274" w:bottom="2127" w:left="2274" w:header="1701"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B4" w:rsidRPr="003B701D" w:rsidRDefault="00D761B4" w:rsidP="00E77CB3">
      <w:pPr>
        <w:rPr>
          <w:lang w:val="fr-FR"/>
        </w:rPr>
      </w:pPr>
      <w:r w:rsidRPr="003B701D">
        <w:rPr>
          <w:lang w:val="fr-FR"/>
        </w:rPr>
        <w:separator/>
      </w:r>
    </w:p>
  </w:endnote>
  <w:endnote w:type="continuationSeparator" w:id="0">
    <w:p w:rsidR="00D761B4" w:rsidRPr="003B701D" w:rsidRDefault="00D761B4" w:rsidP="00E77CB3">
      <w:pPr>
        <w:rPr>
          <w:lang w:val="fr-FR"/>
        </w:rPr>
      </w:pPr>
      <w:r w:rsidRPr="003B701D">
        <w:rPr>
          <w:lang w:val="fr-F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D9" w:rsidRPr="003B701D" w:rsidRDefault="001D67D9" w:rsidP="0017661C">
    <w:pPr>
      <w:jc w:val="center"/>
      <w:rPr>
        <w:lang w:val="fr-FR"/>
      </w:rPr>
    </w:pPr>
    <w:r w:rsidRPr="003B701D">
      <w:rPr>
        <w:noProof/>
        <w:lang w:val="ru-RU" w:eastAsia="ru-RU"/>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19125"/>
                  </a:xfrm>
                  <a:prstGeom prst="rect">
                    <a:avLst/>
                  </a:prstGeom>
                  <a:noFill/>
                  <a:ln>
                    <a:noFill/>
                  </a:ln>
                </pic:spPr>
              </pic:pic>
            </a:graphicData>
          </a:graphic>
        </wp:inline>
      </w:drawing>
    </w:r>
  </w:p>
  <w:p w:rsidR="001D67D9" w:rsidRPr="003B701D" w:rsidRDefault="001D67D9">
    <w:pPr>
      <w:pStyle w:val="aa"/>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B4" w:rsidRPr="003B701D" w:rsidRDefault="00D761B4" w:rsidP="00E77CB3">
      <w:pPr>
        <w:rPr>
          <w:lang w:val="fr-FR"/>
        </w:rPr>
      </w:pPr>
      <w:r w:rsidRPr="003B701D">
        <w:rPr>
          <w:lang w:val="fr-FR"/>
        </w:rPr>
        <w:separator/>
      </w:r>
    </w:p>
  </w:footnote>
  <w:footnote w:type="continuationSeparator" w:id="0">
    <w:p w:rsidR="00D761B4" w:rsidRPr="003B701D" w:rsidRDefault="00D761B4" w:rsidP="00E77CB3">
      <w:pPr>
        <w:rPr>
          <w:lang w:val="fr-FR"/>
        </w:rPr>
      </w:pPr>
      <w:r w:rsidRPr="003B701D">
        <w:rPr>
          <w:lang w:val="fr-FR"/>
        </w:rPr>
        <w:continuationSeparator/>
      </w:r>
    </w:p>
  </w:footnote>
  <w:footnote w:id="1">
    <w:p w:rsidR="001D67D9" w:rsidRPr="003A7B8E" w:rsidRDefault="001D67D9" w:rsidP="00396350">
      <w:pPr>
        <w:pStyle w:val="af5"/>
        <w:rPr>
          <w:lang w:val="ru-RU"/>
        </w:rPr>
      </w:pPr>
      <w:r w:rsidRPr="003B701D">
        <w:rPr>
          <w:rStyle w:val="af4"/>
          <w:vertAlign w:val="baseline"/>
          <w:lang w:val="fr-FR"/>
        </w:rPr>
        <w:footnoteRef/>
      </w:r>
      <w:r w:rsidRPr="003B701D">
        <w:rPr>
          <w:lang w:val="fr-FR"/>
        </w:rPr>
        <w:t>.  </w:t>
      </w:r>
      <w:r>
        <w:rPr>
          <w:lang w:val="ru-RU"/>
        </w:rPr>
        <w:t>Текст</w:t>
      </w:r>
      <w:r w:rsidRPr="003A7B8E">
        <w:rPr>
          <w:lang w:val="fr-FR"/>
        </w:rPr>
        <w:t xml:space="preserve"> </w:t>
      </w:r>
      <w:r>
        <w:rPr>
          <w:lang w:val="ru-RU"/>
        </w:rPr>
        <w:t>данного определения отсутствует в досье.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D9" w:rsidRPr="003B701D" w:rsidRDefault="001D67D9" w:rsidP="00735806">
    <w:pPr>
      <w:pStyle w:val="ECHRHeader"/>
      <w:jc w:val="cent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D9" w:rsidRPr="003B701D" w:rsidRDefault="001D67D9" w:rsidP="0017661C">
    <w:pPr>
      <w:jc w:val="center"/>
      <w:rPr>
        <w:lang w:val="fr-FR"/>
      </w:rPr>
    </w:pPr>
    <w:r w:rsidRPr="003B701D">
      <w:rPr>
        <w:noProof/>
        <w:lang w:val="ru-RU" w:eastAsia="ru-RU"/>
      </w:rPr>
      <w:drawing>
        <wp:inline distT="0" distB="0" distL="0" distR="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1219200"/>
                  </a:xfrm>
                  <a:prstGeom prst="rect">
                    <a:avLst/>
                  </a:prstGeom>
                  <a:noFill/>
                  <a:ln>
                    <a:noFill/>
                  </a:ln>
                </pic:spPr>
              </pic:pic>
            </a:graphicData>
          </a:graphic>
        </wp:inline>
      </w:drawing>
    </w:r>
  </w:p>
  <w:p w:rsidR="001D67D9" w:rsidRPr="003B701D" w:rsidRDefault="001D67D9">
    <w:pPr>
      <w:pStyle w:val="a9"/>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D9" w:rsidRPr="00327B68" w:rsidRDefault="00FD7CC0" w:rsidP="00C611D8">
    <w:pPr>
      <w:pStyle w:val="ECHRHeader"/>
      <w:rPr>
        <w:lang w:val="ru-RU"/>
      </w:rPr>
    </w:pPr>
    <w:r>
      <w:rPr>
        <w:rStyle w:val="aff1"/>
      </w:rPr>
      <w:fldChar w:fldCharType="begin"/>
    </w:r>
    <w:r w:rsidR="001D67D9">
      <w:rPr>
        <w:rStyle w:val="aff1"/>
      </w:rPr>
      <w:instrText xml:space="preserve"> PAGE </w:instrText>
    </w:r>
    <w:r>
      <w:rPr>
        <w:rStyle w:val="aff1"/>
      </w:rPr>
      <w:fldChar w:fldCharType="separate"/>
    </w:r>
    <w:r w:rsidR="00AA1B61">
      <w:rPr>
        <w:rStyle w:val="aff1"/>
        <w:noProof/>
      </w:rPr>
      <w:t>24</w:t>
    </w:r>
    <w:r>
      <w:rPr>
        <w:rStyle w:val="aff1"/>
      </w:rPr>
      <w:fldChar w:fldCharType="end"/>
    </w:r>
    <w:r w:rsidR="001D67D9" w:rsidRPr="00EF0A2E">
      <w:rPr>
        <w:rStyle w:val="aff1"/>
      </w:rPr>
      <w:tab/>
    </w:r>
    <w:r w:rsidR="001D67D9">
      <w:rPr>
        <w:noProof/>
        <w:lang w:val="ru-RU"/>
      </w:rPr>
      <w:t>ПОСТАНОВЛЕНИЕ «МАСЛОВА ПРОТИВ РОССИИ»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D9" w:rsidRPr="0045067D" w:rsidRDefault="001D67D9" w:rsidP="00C63990">
    <w:pPr>
      <w:pStyle w:val="ECHRHeader"/>
      <w:rPr>
        <w:lang w:val="fr-FR"/>
      </w:rPr>
    </w:pPr>
    <w:r w:rsidRPr="0045067D">
      <w:rPr>
        <w:lang w:val="fr-FR"/>
      </w:rPr>
      <w:tab/>
    </w:r>
    <w:r>
      <w:rPr>
        <w:noProof/>
        <w:lang w:val="ru-RU"/>
      </w:rPr>
      <w:t>ПОСТАНОВЛЕНИЕ «МАСЛОВА ПРОТИВ РОССИИ»</w:t>
    </w:r>
    <w:r w:rsidRPr="00EF0A2E">
      <w:tab/>
    </w:r>
    <w:r w:rsidR="00FD7CC0">
      <w:rPr>
        <w:rStyle w:val="aff1"/>
        <w:lang w:val="fr-FR"/>
      </w:rPr>
      <w:fldChar w:fldCharType="begin"/>
    </w:r>
    <w:r>
      <w:rPr>
        <w:rStyle w:val="aff1"/>
        <w:lang w:val="fr-FR"/>
      </w:rPr>
      <w:instrText xml:space="preserve"> PAGE </w:instrText>
    </w:r>
    <w:r w:rsidR="00FD7CC0">
      <w:rPr>
        <w:rStyle w:val="aff1"/>
        <w:lang w:val="fr-FR"/>
      </w:rPr>
      <w:fldChar w:fldCharType="separate"/>
    </w:r>
    <w:r w:rsidR="00AA1B61">
      <w:rPr>
        <w:rStyle w:val="aff1"/>
        <w:noProof/>
        <w:lang w:val="fr-FR"/>
      </w:rPr>
      <w:t>25</w:t>
    </w:r>
    <w:r w:rsidR="00FD7CC0">
      <w:rPr>
        <w:rStyle w:val="aff1"/>
        <w:lang w:val="fr-F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0AA2222"/>
    <w:lvl w:ilvl="0">
      <w:start w:val="1"/>
      <w:numFmt w:val="decimal"/>
      <w:pStyle w:val="5"/>
      <w:lvlText w:val="%1."/>
      <w:lvlJc w:val="left"/>
      <w:pPr>
        <w:tabs>
          <w:tab w:val="num" w:pos="1492"/>
        </w:tabs>
        <w:ind w:left="1492" w:hanging="360"/>
      </w:pPr>
    </w:lvl>
  </w:abstractNum>
  <w:abstractNum w:abstractNumId="1">
    <w:nsid w:val="FFFFFF7D"/>
    <w:multiLevelType w:val="singleLevel"/>
    <w:tmpl w:val="AC189B28"/>
    <w:lvl w:ilvl="0">
      <w:start w:val="1"/>
      <w:numFmt w:val="decimal"/>
      <w:pStyle w:val="4"/>
      <w:lvlText w:val="%1."/>
      <w:lvlJc w:val="left"/>
      <w:pPr>
        <w:tabs>
          <w:tab w:val="num" w:pos="1209"/>
        </w:tabs>
        <w:ind w:left="1209" w:hanging="360"/>
      </w:pPr>
    </w:lvl>
  </w:abstractNum>
  <w:abstractNum w:abstractNumId="2">
    <w:nsid w:val="FFFFFF7E"/>
    <w:multiLevelType w:val="singleLevel"/>
    <w:tmpl w:val="90C4301E"/>
    <w:lvl w:ilvl="0">
      <w:start w:val="1"/>
      <w:numFmt w:val="decimal"/>
      <w:pStyle w:val="3"/>
      <w:lvlText w:val="%1."/>
      <w:lvlJc w:val="left"/>
      <w:pPr>
        <w:tabs>
          <w:tab w:val="num" w:pos="926"/>
        </w:tabs>
        <w:ind w:left="926" w:hanging="360"/>
      </w:pPr>
    </w:lvl>
  </w:abstractNum>
  <w:abstractNum w:abstractNumId="3">
    <w:nsid w:val="FFFFFF7F"/>
    <w:multiLevelType w:val="singleLevel"/>
    <w:tmpl w:val="C7268F26"/>
    <w:lvl w:ilvl="0">
      <w:start w:val="1"/>
      <w:numFmt w:val="decimal"/>
      <w:pStyle w:val="2"/>
      <w:lvlText w:val="%1."/>
      <w:lvlJc w:val="left"/>
      <w:pPr>
        <w:tabs>
          <w:tab w:val="num" w:pos="643"/>
        </w:tabs>
        <w:ind w:left="643" w:hanging="360"/>
      </w:pPr>
    </w:lvl>
  </w:abstractNum>
  <w:abstractNum w:abstractNumId="4">
    <w:nsid w:val="FFFFFF80"/>
    <w:multiLevelType w:val="singleLevel"/>
    <w:tmpl w:val="CFA0A71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B38292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268AD30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0501D4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CDE43E0C"/>
    <w:lvl w:ilvl="0">
      <w:start w:val="1"/>
      <w:numFmt w:val="decimal"/>
      <w:pStyle w:val="a"/>
      <w:lvlText w:val="%1."/>
      <w:lvlJc w:val="left"/>
      <w:pPr>
        <w:tabs>
          <w:tab w:val="num" w:pos="360"/>
        </w:tabs>
        <w:ind w:left="360" w:hanging="360"/>
      </w:pPr>
    </w:lvl>
  </w:abstractNum>
  <w:abstractNum w:abstractNumId="9">
    <w:nsid w:val="FFFFFF89"/>
    <w:multiLevelType w:val="singleLevel"/>
    <w:tmpl w:val="03AEA0B8"/>
    <w:lvl w:ilvl="0">
      <w:start w:val="1"/>
      <w:numFmt w:val="bullet"/>
      <w:pStyle w:val="a0"/>
      <w:lvlText w:val=""/>
      <w:lvlJc w:val="left"/>
      <w:pPr>
        <w:tabs>
          <w:tab w:val="num" w:pos="360"/>
        </w:tabs>
        <w:ind w:left="360" w:hanging="360"/>
      </w:pPr>
      <w:rPr>
        <w:rFonts w:ascii="Symbol" w:hAnsi="Symbol" w:hint="default"/>
      </w:rPr>
    </w:lvl>
  </w:abstractNum>
  <w:abstractNum w:abstractNumId="1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D7306C"/>
    <w:multiLevelType w:val="multilevel"/>
    <w:tmpl w:val="040C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proofState w:grammar="clean"/>
  <w:stylePaneFormatFilter w:val="D004"/>
  <w:defaultTabStop w:val="720"/>
  <w:hyphenationZone w:val="425"/>
  <w:evenAndOddHeaders/>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396350"/>
    <w:rsid w:val="000041F8"/>
    <w:rsid w:val="000042A8"/>
    <w:rsid w:val="00004308"/>
    <w:rsid w:val="00005BF0"/>
    <w:rsid w:val="000063EB"/>
    <w:rsid w:val="00007154"/>
    <w:rsid w:val="000103AE"/>
    <w:rsid w:val="00011D69"/>
    <w:rsid w:val="00012AD3"/>
    <w:rsid w:val="00015C2D"/>
    <w:rsid w:val="00015F00"/>
    <w:rsid w:val="00016E58"/>
    <w:rsid w:val="00020943"/>
    <w:rsid w:val="00022C1D"/>
    <w:rsid w:val="00027071"/>
    <w:rsid w:val="000318BC"/>
    <w:rsid w:val="00031BB2"/>
    <w:rsid w:val="00034987"/>
    <w:rsid w:val="00040C46"/>
    <w:rsid w:val="00040E0C"/>
    <w:rsid w:val="00044122"/>
    <w:rsid w:val="00046F34"/>
    <w:rsid w:val="00050CB1"/>
    <w:rsid w:val="00056BF1"/>
    <w:rsid w:val="000602DF"/>
    <w:rsid w:val="000606EE"/>
    <w:rsid w:val="00061B05"/>
    <w:rsid w:val="00061EB8"/>
    <w:rsid w:val="000632D5"/>
    <w:rsid w:val="000644EE"/>
    <w:rsid w:val="00066A71"/>
    <w:rsid w:val="00071E20"/>
    <w:rsid w:val="00080915"/>
    <w:rsid w:val="0008181B"/>
    <w:rsid w:val="000820C3"/>
    <w:rsid w:val="00083460"/>
    <w:rsid w:val="00084E2C"/>
    <w:rsid w:val="0008606A"/>
    <w:rsid w:val="00087A0F"/>
    <w:rsid w:val="000925AD"/>
    <w:rsid w:val="00092E4F"/>
    <w:rsid w:val="00093198"/>
    <w:rsid w:val="000A24EB"/>
    <w:rsid w:val="000A69FB"/>
    <w:rsid w:val="000B3681"/>
    <w:rsid w:val="000B37DD"/>
    <w:rsid w:val="000B490E"/>
    <w:rsid w:val="000B4B98"/>
    <w:rsid w:val="000B5278"/>
    <w:rsid w:val="000B6923"/>
    <w:rsid w:val="000B6BB9"/>
    <w:rsid w:val="000B6EDB"/>
    <w:rsid w:val="000C110F"/>
    <w:rsid w:val="000C5355"/>
    <w:rsid w:val="000C5F3C"/>
    <w:rsid w:val="000C6DCC"/>
    <w:rsid w:val="000C6E73"/>
    <w:rsid w:val="000C735D"/>
    <w:rsid w:val="000D085B"/>
    <w:rsid w:val="000D47AA"/>
    <w:rsid w:val="000D611C"/>
    <w:rsid w:val="000D6D8C"/>
    <w:rsid w:val="000D721F"/>
    <w:rsid w:val="000D7D2F"/>
    <w:rsid w:val="000E069B"/>
    <w:rsid w:val="000E0E82"/>
    <w:rsid w:val="000E102A"/>
    <w:rsid w:val="000E1DC5"/>
    <w:rsid w:val="000E223F"/>
    <w:rsid w:val="000E7D45"/>
    <w:rsid w:val="000F00EF"/>
    <w:rsid w:val="000F2350"/>
    <w:rsid w:val="000F7851"/>
    <w:rsid w:val="0010169A"/>
    <w:rsid w:val="00104E23"/>
    <w:rsid w:val="001110B9"/>
    <w:rsid w:val="00111B0C"/>
    <w:rsid w:val="00120D6C"/>
    <w:rsid w:val="00122232"/>
    <w:rsid w:val="00123E61"/>
    <w:rsid w:val="001257EC"/>
    <w:rsid w:val="00133D33"/>
    <w:rsid w:val="00134D64"/>
    <w:rsid w:val="00135411"/>
    <w:rsid w:val="00135A30"/>
    <w:rsid w:val="0013612C"/>
    <w:rsid w:val="00137099"/>
    <w:rsid w:val="00137FF6"/>
    <w:rsid w:val="00141017"/>
    <w:rsid w:val="00141650"/>
    <w:rsid w:val="00142A92"/>
    <w:rsid w:val="001516A3"/>
    <w:rsid w:val="00152E9B"/>
    <w:rsid w:val="00153551"/>
    <w:rsid w:val="0016174F"/>
    <w:rsid w:val="00162A12"/>
    <w:rsid w:val="00163575"/>
    <w:rsid w:val="00166530"/>
    <w:rsid w:val="0016708E"/>
    <w:rsid w:val="00174662"/>
    <w:rsid w:val="0017661C"/>
    <w:rsid w:val="00180F78"/>
    <w:rsid w:val="00182471"/>
    <w:rsid w:val="001830B1"/>
    <w:rsid w:val="001832BD"/>
    <w:rsid w:val="00190187"/>
    <w:rsid w:val="00191ACD"/>
    <w:rsid w:val="001943B5"/>
    <w:rsid w:val="001944FB"/>
    <w:rsid w:val="00195134"/>
    <w:rsid w:val="00195C30"/>
    <w:rsid w:val="00195DF5"/>
    <w:rsid w:val="001A145B"/>
    <w:rsid w:val="001A1AFE"/>
    <w:rsid w:val="001A1E0D"/>
    <w:rsid w:val="001A2951"/>
    <w:rsid w:val="001A674C"/>
    <w:rsid w:val="001B3B24"/>
    <w:rsid w:val="001B3F53"/>
    <w:rsid w:val="001B6F2B"/>
    <w:rsid w:val="001C0F98"/>
    <w:rsid w:val="001C2A42"/>
    <w:rsid w:val="001C41FA"/>
    <w:rsid w:val="001C6FA8"/>
    <w:rsid w:val="001D0376"/>
    <w:rsid w:val="001D1665"/>
    <w:rsid w:val="001D63ED"/>
    <w:rsid w:val="001D67D9"/>
    <w:rsid w:val="001D6B27"/>
    <w:rsid w:val="001D7348"/>
    <w:rsid w:val="001E035B"/>
    <w:rsid w:val="001E0961"/>
    <w:rsid w:val="001E14C3"/>
    <w:rsid w:val="001E328E"/>
    <w:rsid w:val="001E3A1F"/>
    <w:rsid w:val="001E3E5A"/>
    <w:rsid w:val="001E3EAE"/>
    <w:rsid w:val="001E6F32"/>
    <w:rsid w:val="001F178F"/>
    <w:rsid w:val="001F2145"/>
    <w:rsid w:val="001F24DB"/>
    <w:rsid w:val="001F2B4E"/>
    <w:rsid w:val="001F4E43"/>
    <w:rsid w:val="001F6262"/>
    <w:rsid w:val="001F67B0"/>
    <w:rsid w:val="001F7B3D"/>
    <w:rsid w:val="0020147A"/>
    <w:rsid w:val="00205F9F"/>
    <w:rsid w:val="00210338"/>
    <w:rsid w:val="00210DC4"/>
    <w:rsid w:val="002115FC"/>
    <w:rsid w:val="0021423C"/>
    <w:rsid w:val="0021716E"/>
    <w:rsid w:val="00217183"/>
    <w:rsid w:val="00217FB7"/>
    <w:rsid w:val="00226FBA"/>
    <w:rsid w:val="00227AF7"/>
    <w:rsid w:val="00230D00"/>
    <w:rsid w:val="00231DF7"/>
    <w:rsid w:val="00231FD1"/>
    <w:rsid w:val="002329E5"/>
    <w:rsid w:val="00232E6F"/>
    <w:rsid w:val="002335D4"/>
    <w:rsid w:val="002339E0"/>
    <w:rsid w:val="00233CF8"/>
    <w:rsid w:val="0023575D"/>
    <w:rsid w:val="00237148"/>
    <w:rsid w:val="00237E4E"/>
    <w:rsid w:val="0024222D"/>
    <w:rsid w:val="0024351B"/>
    <w:rsid w:val="00244B0E"/>
    <w:rsid w:val="00244F6C"/>
    <w:rsid w:val="0024561D"/>
    <w:rsid w:val="00246799"/>
    <w:rsid w:val="0025099B"/>
    <w:rsid w:val="00252E51"/>
    <w:rsid w:val="002532C5"/>
    <w:rsid w:val="00253970"/>
    <w:rsid w:val="002552F4"/>
    <w:rsid w:val="0026039F"/>
    <w:rsid w:val="00260C03"/>
    <w:rsid w:val="00261F7D"/>
    <w:rsid w:val="00262A8E"/>
    <w:rsid w:val="00264371"/>
    <w:rsid w:val="0026540E"/>
    <w:rsid w:val="0027170B"/>
    <w:rsid w:val="00275123"/>
    <w:rsid w:val="00276B93"/>
    <w:rsid w:val="002814C2"/>
    <w:rsid w:val="00281975"/>
    <w:rsid w:val="002820E1"/>
    <w:rsid w:val="00282240"/>
    <w:rsid w:val="00291379"/>
    <w:rsid w:val="00292774"/>
    <w:rsid w:val="002938CA"/>
    <w:rsid w:val="002948AD"/>
    <w:rsid w:val="0029536A"/>
    <w:rsid w:val="002A01CC"/>
    <w:rsid w:val="002A61B1"/>
    <w:rsid w:val="002A663C"/>
    <w:rsid w:val="002A793F"/>
    <w:rsid w:val="002A7A4E"/>
    <w:rsid w:val="002B1C9C"/>
    <w:rsid w:val="002B2DEC"/>
    <w:rsid w:val="002B444B"/>
    <w:rsid w:val="002B47F7"/>
    <w:rsid w:val="002B5887"/>
    <w:rsid w:val="002B65DB"/>
    <w:rsid w:val="002C0E27"/>
    <w:rsid w:val="002C0F5D"/>
    <w:rsid w:val="002C1D1A"/>
    <w:rsid w:val="002C3040"/>
    <w:rsid w:val="002C6FF6"/>
    <w:rsid w:val="002C7ADF"/>
    <w:rsid w:val="002D022D"/>
    <w:rsid w:val="002D035E"/>
    <w:rsid w:val="002D0D3B"/>
    <w:rsid w:val="002D23B6"/>
    <w:rsid w:val="002D24BB"/>
    <w:rsid w:val="002D420C"/>
    <w:rsid w:val="002D48D9"/>
    <w:rsid w:val="002E02CB"/>
    <w:rsid w:val="002E196F"/>
    <w:rsid w:val="002F079D"/>
    <w:rsid w:val="002F2AF7"/>
    <w:rsid w:val="002F2B32"/>
    <w:rsid w:val="002F7E1C"/>
    <w:rsid w:val="002F7F5E"/>
    <w:rsid w:val="00301A75"/>
    <w:rsid w:val="00302F70"/>
    <w:rsid w:val="0030336F"/>
    <w:rsid w:val="0030375E"/>
    <w:rsid w:val="00303C42"/>
    <w:rsid w:val="00307D38"/>
    <w:rsid w:val="00311C60"/>
    <w:rsid w:val="00312211"/>
    <w:rsid w:val="00312A30"/>
    <w:rsid w:val="00313ED0"/>
    <w:rsid w:val="003145B6"/>
    <w:rsid w:val="00320F72"/>
    <w:rsid w:val="00321141"/>
    <w:rsid w:val="00322CB0"/>
    <w:rsid w:val="0032463E"/>
    <w:rsid w:val="0032477C"/>
    <w:rsid w:val="00326224"/>
    <w:rsid w:val="00327B68"/>
    <w:rsid w:val="00337000"/>
    <w:rsid w:val="00337EE4"/>
    <w:rsid w:val="00340919"/>
    <w:rsid w:val="00340FFD"/>
    <w:rsid w:val="003426B5"/>
    <w:rsid w:val="0034496B"/>
    <w:rsid w:val="003506B1"/>
    <w:rsid w:val="00352734"/>
    <w:rsid w:val="003540FD"/>
    <w:rsid w:val="00354F8C"/>
    <w:rsid w:val="00356AC7"/>
    <w:rsid w:val="003579A7"/>
    <w:rsid w:val="003609FA"/>
    <w:rsid w:val="003626A6"/>
    <w:rsid w:val="0036371C"/>
    <w:rsid w:val="00365F4C"/>
    <w:rsid w:val="003710C8"/>
    <w:rsid w:val="003725A3"/>
    <w:rsid w:val="003750BE"/>
    <w:rsid w:val="00376FF0"/>
    <w:rsid w:val="00377D0B"/>
    <w:rsid w:val="003811C1"/>
    <w:rsid w:val="0038164F"/>
    <w:rsid w:val="003838E5"/>
    <w:rsid w:val="00387B9D"/>
    <w:rsid w:val="00390FF4"/>
    <w:rsid w:val="0039364F"/>
    <w:rsid w:val="0039421F"/>
    <w:rsid w:val="00395C27"/>
    <w:rsid w:val="00396350"/>
    <w:rsid w:val="00396686"/>
    <w:rsid w:val="00396BF9"/>
    <w:rsid w:val="0039778E"/>
    <w:rsid w:val="003A0203"/>
    <w:rsid w:val="003A4383"/>
    <w:rsid w:val="003A5ECE"/>
    <w:rsid w:val="003A7B8E"/>
    <w:rsid w:val="003B0178"/>
    <w:rsid w:val="003B1C83"/>
    <w:rsid w:val="003B27B9"/>
    <w:rsid w:val="003B2814"/>
    <w:rsid w:val="003B2C0B"/>
    <w:rsid w:val="003B4941"/>
    <w:rsid w:val="003B701D"/>
    <w:rsid w:val="003B72D8"/>
    <w:rsid w:val="003C1432"/>
    <w:rsid w:val="003C51D7"/>
    <w:rsid w:val="003C5714"/>
    <w:rsid w:val="003C6A84"/>
    <w:rsid w:val="003C6B9F"/>
    <w:rsid w:val="003C6E2A"/>
    <w:rsid w:val="003D0299"/>
    <w:rsid w:val="003D1711"/>
    <w:rsid w:val="003D7224"/>
    <w:rsid w:val="003E4FE6"/>
    <w:rsid w:val="003E6D80"/>
    <w:rsid w:val="003F05FA"/>
    <w:rsid w:val="003F244A"/>
    <w:rsid w:val="003F30B8"/>
    <w:rsid w:val="003F4B9F"/>
    <w:rsid w:val="003F4C45"/>
    <w:rsid w:val="003F5F7B"/>
    <w:rsid w:val="003F7D64"/>
    <w:rsid w:val="004019FD"/>
    <w:rsid w:val="0040234F"/>
    <w:rsid w:val="004023F7"/>
    <w:rsid w:val="00406D93"/>
    <w:rsid w:val="0041006D"/>
    <w:rsid w:val="0041042F"/>
    <w:rsid w:val="004110DC"/>
    <w:rsid w:val="00414300"/>
    <w:rsid w:val="004147EA"/>
    <w:rsid w:val="004167F6"/>
    <w:rsid w:val="00423B8F"/>
    <w:rsid w:val="00424E2F"/>
    <w:rsid w:val="00425C67"/>
    <w:rsid w:val="004265C3"/>
    <w:rsid w:val="00427E7A"/>
    <w:rsid w:val="00433DA7"/>
    <w:rsid w:val="0043484F"/>
    <w:rsid w:val="00434EC4"/>
    <w:rsid w:val="00435818"/>
    <w:rsid w:val="00436C49"/>
    <w:rsid w:val="00440A35"/>
    <w:rsid w:val="00442A04"/>
    <w:rsid w:val="00442D7A"/>
    <w:rsid w:val="00445366"/>
    <w:rsid w:val="0044697A"/>
    <w:rsid w:val="00446B43"/>
    <w:rsid w:val="00447F5B"/>
    <w:rsid w:val="0045067D"/>
    <w:rsid w:val="00461DB0"/>
    <w:rsid w:val="0046357F"/>
    <w:rsid w:val="00463926"/>
    <w:rsid w:val="00463F3E"/>
    <w:rsid w:val="00464C9A"/>
    <w:rsid w:val="00464D65"/>
    <w:rsid w:val="00467988"/>
    <w:rsid w:val="004729F8"/>
    <w:rsid w:val="004741F5"/>
    <w:rsid w:val="00474F3D"/>
    <w:rsid w:val="004763DB"/>
    <w:rsid w:val="00477E3A"/>
    <w:rsid w:val="00483320"/>
    <w:rsid w:val="00483E5F"/>
    <w:rsid w:val="00485FF9"/>
    <w:rsid w:val="004862C8"/>
    <w:rsid w:val="00490525"/>
    <w:rsid w:val="004907F0"/>
    <w:rsid w:val="0049140B"/>
    <w:rsid w:val="0049177D"/>
    <w:rsid w:val="004923A5"/>
    <w:rsid w:val="0049330F"/>
    <w:rsid w:val="00493557"/>
    <w:rsid w:val="0049376E"/>
    <w:rsid w:val="00494E4B"/>
    <w:rsid w:val="004969C9"/>
    <w:rsid w:val="00496BFB"/>
    <w:rsid w:val="00496DE9"/>
    <w:rsid w:val="004A15C7"/>
    <w:rsid w:val="004A260C"/>
    <w:rsid w:val="004A4DDF"/>
    <w:rsid w:val="004A7726"/>
    <w:rsid w:val="004A7C6D"/>
    <w:rsid w:val="004B013B"/>
    <w:rsid w:val="004B112B"/>
    <w:rsid w:val="004B2D2B"/>
    <w:rsid w:val="004C01E4"/>
    <w:rsid w:val="004C086C"/>
    <w:rsid w:val="004C1F56"/>
    <w:rsid w:val="004C27BC"/>
    <w:rsid w:val="004D15F3"/>
    <w:rsid w:val="004D16C7"/>
    <w:rsid w:val="004D29D3"/>
    <w:rsid w:val="004D5311"/>
    <w:rsid w:val="004D5DCC"/>
    <w:rsid w:val="004D6491"/>
    <w:rsid w:val="004E1AB8"/>
    <w:rsid w:val="004E2120"/>
    <w:rsid w:val="004E45C6"/>
    <w:rsid w:val="004E5621"/>
    <w:rsid w:val="004E6112"/>
    <w:rsid w:val="004E7C02"/>
    <w:rsid w:val="004F10AF"/>
    <w:rsid w:val="004F11A4"/>
    <w:rsid w:val="004F2389"/>
    <w:rsid w:val="004F2979"/>
    <w:rsid w:val="004F304D"/>
    <w:rsid w:val="004F61BE"/>
    <w:rsid w:val="004F66B1"/>
    <w:rsid w:val="00503718"/>
    <w:rsid w:val="00504141"/>
    <w:rsid w:val="00511B47"/>
    <w:rsid w:val="00511C07"/>
    <w:rsid w:val="00512AD6"/>
    <w:rsid w:val="00512C51"/>
    <w:rsid w:val="00512D47"/>
    <w:rsid w:val="005173A6"/>
    <w:rsid w:val="00520BAA"/>
    <w:rsid w:val="00522025"/>
    <w:rsid w:val="005243A9"/>
    <w:rsid w:val="00525208"/>
    <w:rsid w:val="005257A5"/>
    <w:rsid w:val="005264C0"/>
    <w:rsid w:val="005264C5"/>
    <w:rsid w:val="00526A8A"/>
    <w:rsid w:val="00526FBC"/>
    <w:rsid w:val="00530435"/>
    <w:rsid w:val="0053049C"/>
    <w:rsid w:val="00531DF2"/>
    <w:rsid w:val="005352D9"/>
    <w:rsid w:val="00535D7E"/>
    <w:rsid w:val="00536841"/>
    <w:rsid w:val="005442EE"/>
    <w:rsid w:val="00544F60"/>
    <w:rsid w:val="00547353"/>
    <w:rsid w:val="005474E7"/>
    <w:rsid w:val="00550DC8"/>
    <w:rsid w:val="005510DC"/>
    <w:rsid w:val="005512A3"/>
    <w:rsid w:val="00552429"/>
    <w:rsid w:val="00555EF0"/>
    <w:rsid w:val="005578CE"/>
    <w:rsid w:val="0056233A"/>
    <w:rsid w:val="00562781"/>
    <w:rsid w:val="0057271C"/>
    <w:rsid w:val="00572845"/>
    <w:rsid w:val="0057465C"/>
    <w:rsid w:val="00574C83"/>
    <w:rsid w:val="00577C86"/>
    <w:rsid w:val="005800A6"/>
    <w:rsid w:val="00580155"/>
    <w:rsid w:val="00580CC4"/>
    <w:rsid w:val="005819C6"/>
    <w:rsid w:val="005868DD"/>
    <w:rsid w:val="00592772"/>
    <w:rsid w:val="00594256"/>
    <w:rsid w:val="0059574A"/>
    <w:rsid w:val="00596468"/>
    <w:rsid w:val="005969B8"/>
    <w:rsid w:val="005A02CB"/>
    <w:rsid w:val="005A1B9B"/>
    <w:rsid w:val="005A20A4"/>
    <w:rsid w:val="005A6751"/>
    <w:rsid w:val="005B092E"/>
    <w:rsid w:val="005B152C"/>
    <w:rsid w:val="005B1EE0"/>
    <w:rsid w:val="005B2770"/>
    <w:rsid w:val="005B2B24"/>
    <w:rsid w:val="005B4425"/>
    <w:rsid w:val="005B4558"/>
    <w:rsid w:val="005B4AA6"/>
    <w:rsid w:val="005B4B94"/>
    <w:rsid w:val="005B5C82"/>
    <w:rsid w:val="005B66DF"/>
    <w:rsid w:val="005B74F1"/>
    <w:rsid w:val="005C3EE8"/>
    <w:rsid w:val="005D00D4"/>
    <w:rsid w:val="005D0E2D"/>
    <w:rsid w:val="005D2558"/>
    <w:rsid w:val="005D34F9"/>
    <w:rsid w:val="005D4190"/>
    <w:rsid w:val="005D67A3"/>
    <w:rsid w:val="005E2988"/>
    <w:rsid w:val="005E3085"/>
    <w:rsid w:val="005E37C6"/>
    <w:rsid w:val="005E4F3D"/>
    <w:rsid w:val="005E775D"/>
    <w:rsid w:val="005F20CD"/>
    <w:rsid w:val="005F3D24"/>
    <w:rsid w:val="005F51E1"/>
    <w:rsid w:val="005F58FD"/>
    <w:rsid w:val="005F713E"/>
    <w:rsid w:val="00607EB9"/>
    <w:rsid w:val="006107C2"/>
    <w:rsid w:val="00611197"/>
    <w:rsid w:val="006114EC"/>
    <w:rsid w:val="00611C80"/>
    <w:rsid w:val="00617FA5"/>
    <w:rsid w:val="00620692"/>
    <w:rsid w:val="00623B43"/>
    <w:rsid w:val="006242CA"/>
    <w:rsid w:val="00627507"/>
    <w:rsid w:val="00627531"/>
    <w:rsid w:val="00633717"/>
    <w:rsid w:val="00634238"/>
    <w:rsid w:val="006344E1"/>
    <w:rsid w:val="00637F51"/>
    <w:rsid w:val="006414D4"/>
    <w:rsid w:val="00642C68"/>
    <w:rsid w:val="006510E5"/>
    <w:rsid w:val="0065111E"/>
    <w:rsid w:val="00651514"/>
    <w:rsid w:val="0065298D"/>
    <w:rsid w:val="006545C4"/>
    <w:rsid w:val="0065468A"/>
    <w:rsid w:val="0065487A"/>
    <w:rsid w:val="00657B78"/>
    <w:rsid w:val="00657DFF"/>
    <w:rsid w:val="00661971"/>
    <w:rsid w:val="00661CE8"/>
    <w:rsid w:val="006623D9"/>
    <w:rsid w:val="0066550C"/>
    <w:rsid w:val="00667B26"/>
    <w:rsid w:val="00667F96"/>
    <w:rsid w:val="00667FB8"/>
    <w:rsid w:val="00670D83"/>
    <w:rsid w:val="00671132"/>
    <w:rsid w:val="006716F2"/>
    <w:rsid w:val="0067213F"/>
    <w:rsid w:val="0067571C"/>
    <w:rsid w:val="00676D70"/>
    <w:rsid w:val="00682BF2"/>
    <w:rsid w:val="0068526C"/>
    <w:rsid w:val="006859CE"/>
    <w:rsid w:val="00686D6F"/>
    <w:rsid w:val="00687EE3"/>
    <w:rsid w:val="00691270"/>
    <w:rsid w:val="00691E3C"/>
    <w:rsid w:val="00694A2E"/>
    <w:rsid w:val="00694BA8"/>
    <w:rsid w:val="0069507A"/>
    <w:rsid w:val="00696B03"/>
    <w:rsid w:val="006A037C"/>
    <w:rsid w:val="006A1882"/>
    <w:rsid w:val="006A2D96"/>
    <w:rsid w:val="006A36F4"/>
    <w:rsid w:val="006A406F"/>
    <w:rsid w:val="006A5380"/>
    <w:rsid w:val="006A5D3A"/>
    <w:rsid w:val="006A67D7"/>
    <w:rsid w:val="006A7244"/>
    <w:rsid w:val="006C1042"/>
    <w:rsid w:val="006C1BCB"/>
    <w:rsid w:val="006C23D4"/>
    <w:rsid w:val="006C6098"/>
    <w:rsid w:val="006C64BE"/>
    <w:rsid w:val="006C72AA"/>
    <w:rsid w:val="006C7BB0"/>
    <w:rsid w:val="006D1609"/>
    <w:rsid w:val="006D1F20"/>
    <w:rsid w:val="006D3237"/>
    <w:rsid w:val="006D409F"/>
    <w:rsid w:val="006E1A48"/>
    <w:rsid w:val="006E2E37"/>
    <w:rsid w:val="006E3AE7"/>
    <w:rsid w:val="006E3CF1"/>
    <w:rsid w:val="006E4532"/>
    <w:rsid w:val="006E55B1"/>
    <w:rsid w:val="006E5C18"/>
    <w:rsid w:val="006E61BB"/>
    <w:rsid w:val="006E6369"/>
    <w:rsid w:val="006E67C9"/>
    <w:rsid w:val="006E7E80"/>
    <w:rsid w:val="006F48CA"/>
    <w:rsid w:val="006F6490"/>
    <w:rsid w:val="006F64DD"/>
    <w:rsid w:val="0070515D"/>
    <w:rsid w:val="00711385"/>
    <w:rsid w:val="0071168D"/>
    <w:rsid w:val="00711B9F"/>
    <w:rsid w:val="00715127"/>
    <w:rsid w:val="00715E8E"/>
    <w:rsid w:val="007212A9"/>
    <w:rsid w:val="00721CDE"/>
    <w:rsid w:val="00723580"/>
    <w:rsid w:val="00723755"/>
    <w:rsid w:val="00730E1A"/>
    <w:rsid w:val="0073136C"/>
    <w:rsid w:val="00731F0F"/>
    <w:rsid w:val="00733250"/>
    <w:rsid w:val="00733C67"/>
    <w:rsid w:val="007349E0"/>
    <w:rsid w:val="00735806"/>
    <w:rsid w:val="00735B22"/>
    <w:rsid w:val="00735BAA"/>
    <w:rsid w:val="00736E64"/>
    <w:rsid w:val="00741404"/>
    <w:rsid w:val="00743FE1"/>
    <w:rsid w:val="0074475E"/>
    <w:rsid w:val="007449E5"/>
    <w:rsid w:val="00747B5E"/>
    <w:rsid w:val="00747FF0"/>
    <w:rsid w:val="007504CF"/>
    <w:rsid w:val="00750581"/>
    <w:rsid w:val="0075092E"/>
    <w:rsid w:val="007523D1"/>
    <w:rsid w:val="00755ACC"/>
    <w:rsid w:val="0075611C"/>
    <w:rsid w:val="00762541"/>
    <w:rsid w:val="0076355D"/>
    <w:rsid w:val="00764D4E"/>
    <w:rsid w:val="00765A1F"/>
    <w:rsid w:val="007664F9"/>
    <w:rsid w:val="00770D33"/>
    <w:rsid w:val="0077523B"/>
    <w:rsid w:val="00775B6D"/>
    <w:rsid w:val="00776C49"/>
    <w:rsid w:val="00776D68"/>
    <w:rsid w:val="00777822"/>
    <w:rsid w:val="00783011"/>
    <w:rsid w:val="00783190"/>
    <w:rsid w:val="00783980"/>
    <w:rsid w:val="007850EE"/>
    <w:rsid w:val="00785B95"/>
    <w:rsid w:val="0078649E"/>
    <w:rsid w:val="0078710F"/>
    <w:rsid w:val="00790E96"/>
    <w:rsid w:val="00793366"/>
    <w:rsid w:val="007942D5"/>
    <w:rsid w:val="007952DA"/>
    <w:rsid w:val="00795746"/>
    <w:rsid w:val="007965C8"/>
    <w:rsid w:val="00797E00"/>
    <w:rsid w:val="007A1144"/>
    <w:rsid w:val="007A716F"/>
    <w:rsid w:val="007B270A"/>
    <w:rsid w:val="007B49D1"/>
    <w:rsid w:val="007B4B56"/>
    <w:rsid w:val="007B67A5"/>
    <w:rsid w:val="007C0695"/>
    <w:rsid w:val="007C0EF7"/>
    <w:rsid w:val="007C1F0F"/>
    <w:rsid w:val="007C366E"/>
    <w:rsid w:val="007C3764"/>
    <w:rsid w:val="007C419A"/>
    <w:rsid w:val="007C4CC8"/>
    <w:rsid w:val="007C5426"/>
    <w:rsid w:val="007C5798"/>
    <w:rsid w:val="007C69E1"/>
    <w:rsid w:val="007D1BD7"/>
    <w:rsid w:val="007D1E07"/>
    <w:rsid w:val="007D3D9B"/>
    <w:rsid w:val="007D4832"/>
    <w:rsid w:val="007D5E6A"/>
    <w:rsid w:val="007E0A3A"/>
    <w:rsid w:val="007E1C2D"/>
    <w:rsid w:val="007E21B2"/>
    <w:rsid w:val="007E2540"/>
    <w:rsid w:val="007E2850"/>
    <w:rsid w:val="007E2C4E"/>
    <w:rsid w:val="007E3ED4"/>
    <w:rsid w:val="007E48C2"/>
    <w:rsid w:val="007F1905"/>
    <w:rsid w:val="007F19CA"/>
    <w:rsid w:val="007F4F51"/>
    <w:rsid w:val="007F6A7F"/>
    <w:rsid w:val="00800FC1"/>
    <w:rsid w:val="00801300"/>
    <w:rsid w:val="00802C64"/>
    <w:rsid w:val="00805E52"/>
    <w:rsid w:val="008061D0"/>
    <w:rsid w:val="00810B38"/>
    <w:rsid w:val="008204C7"/>
    <w:rsid w:val="00820992"/>
    <w:rsid w:val="00823602"/>
    <w:rsid w:val="0082366F"/>
    <w:rsid w:val="00823E15"/>
    <w:rsid w:val="008255F5"/>
    <w:rsid w:val="0082613B"/>
    <w:rsid w:val="0083014E"/>
    <w:rsid w:val="008316B3"/>
    <w:rsid w:val="0083214A"/>
    <w:rsid w:val="00832F93"/>
    <w:rsid w:val="00834220"/>
    <w:rsid w:val="00841F87"/>
    <w:rsid w:val="00842357"/>
    <w:rsid w:val="0084351A"/>
    <w:rsid w:val="0084509C"/>
    <w:rsid w:val="00845723"/>
    <w:rsid w:val="00846332"/>
    <w:rsid w:val="00846BE9"/>
    <w:rsid w:val="008510AD"/>
    <w:rsid w:val="00851A54"/>
    <w:rsid w:val="00851EF9"/>
    <w:rsid w:val="00853166"/>
    <w:rsid w:val="008577FD"/>
    <w:rsid w:val="00857B20"/>
    <w:rsid w:val="00860B03"/>
    <w:rsid w:val="0086211B"/>
    <w:rsid w:val="00862291"/>
    <w:rsid w:val="00862B40"/>
    <w:rsid w:val="00862DD6"/>
    <w:rsid w:val="00864580"/>
    <w:rsid w:val="0086497A"/>
    <w:rsid w:val="008670AF"/>
    <w:rsid w:val="008713A1"/>
    <w:rsid w:val="00873617"/>
    <w:rsid w:val="008754AB"/>
    <w:rsid w:val="00875AB3"/>
    <w:rsid w:val="0087638C"/>
    <w:rsid w:val="0088060C"/>
    <w:rsid w:val="00881E4B"/>
    <w:rsid w:val="008864E0"/>
    <w:rsid w:val="00887F2D"/>
    <w:rsid w:val="00891FCE"/>
    <w:rsid w:val="00892338"/>
    <w:rsid w:val="00893576"/>
    <w:rsid w:val="00893E73"/>
    <w:rsid w:val="008A3052"/>
    <w:rsid w:val="008A4608"/>
    <w:rsid w:val="008A595F"/>
    <w:rsid w:val="008B02DC"/>
    <w:rsid w:val="008B0CF9"/>
    <w:rsid w:val="008B1212"/>
    <w:rsid w:val="008B57CE"/>
    <w:rsid w:val="008B79C9"/>
    <w:rsid w:val="008C1FC4"/>
    <w:rsid w:val="008C26DE"/>
    <w:rsid w:val="008C279F"/>
    <w:rsid w:val="008C4429"/>
    <w:rsid w:val="008D0189"/>
    <w:rsid w:val="008D05EC"/>
    <w:rsid w:val="008D2225"/>
    <w:rsid w:val="008D4674"/>
    <w:rsid w:val="008D4752"/>
    <w:rsid w:val="008D7298"/>
    <w:rsid w:val="008D7374"/>
    <w:rsid w:val="008E0293"/>
    <w:rsid w:val="008E271C"/>
    <w:rsid w:val="008E418E"/>
    <w:rsid w:val="008E5BC6"/>
    <w:rsid w:val="008E6A25"/>
    <w:rsid w:val="008F0918"/>
    <w:rsid w:val="008F2AC0"/>
    <w:rsid w:val="008F34DA"/>
    <w:rsid w:val="008F3EAB"/>
    <w:rsid w:val="008F4A4E"/>
    <w:rsid w:val="008F4B65"/>
    <w:rsid w:val="008F5193"/>
    <w:rsid w:val="009013A7"/>
    <w:rsid w:val="009017FB"/>
    <w:rsid w:val="009017FC"/>
    <w:rsid w:val="00903D34"/>
    <w:rsid w:val="009040EE"/>
    <w:rsid w:val="0090506B"/>
    <w:rsid w:val="009050C9"/>
    <w:rsid w:val="009066FC"/>
    <w:rsid w:val="0090738C"/>
    <w:rsid w:val="009101B3"/>
    <w:rsid w:val="00910A0F"/>
    <w:rsid w:val="009140A3"/>
    <w:rsid w:val="009144A2"/>
    <w:rsid w:val="0091505B"/>
    <w:rsid w:val="0091510C"/>
    <w:rsid w:val="00917013"/>
    <w:rsid w:val="009259AC"/>
    <w:rsid w:val="00926AD5"/>
    <w:rsid w:val="00926F38"/>
    <w:rsid w:val="00934301"/>
    <w:rsid w:val="00934E96"/>
    <w:rsid w:val="00936C2D"/>
    <w:rsid w:val="00936CD1"/>
    <w:rsid w:val="00940D14"/>
    <w:rsid w:val="00941747"/>
    <w:rsid w:val="00941EFB"/>
    <w:rsid w:val="009428F1"/>
    <w:rsid w:val="00943BDE"/>
    <w:rsid w:val="009477A4"/>
    <w:rsid w:val="009477AB"/>
    <w:rsid w:val="00947AFB"/>
    <w:rsid w:val="00951D7D"/>
    <w:rsid w:val="009531B3"/>
    <w:rsid w:val="009537A7"/>
    <w:rsid w:val="00957815"/>
    <w:rsid w:val="00961AB4"/>
    <w:rsid w:val="009630C7"/>
    <w:rsid w:val="00963BDC"/>
    <w:rsid w:val="00964E97"/>
    <w:rsid w:val="009661E6"/>
    <w:rsid w:val="00972B55"/>
    <w:rsid w:val="009730C9"/>
    <w:rsid w:val="009743B7"/>
    <w:rsid w:val="009744F0"/>
    <w:rsid w:val="009809B2"/>
    <w:rsid w:val="00980DFF"/>
    <w:rsid w:val="0098228B"/>
    <w:rsid w:val="009828DA"/>
    <w:rsid w:val="00985BAB"/>
    <w:rsid w:val="00985E95"/>
    <w:rsid w:val="009870D2"/>
    <w:rsid w:val="00993989"/>
    <w:rsid w:val="00993C81"/>
    <w:rsid w:val="009A05D5"/>
    <w:rsid w:val="009A21D2"/>
    <w:rsid w:val="009A6002"/>
    <w:rsid w:val="009A6AB4"/>
    <w:rsid w:val="009A7301"/>
    <w:rsid w:val="009B05ED"/>
    <w:rsid w:val="009B1B5F"/>
    <w:rsid w:val="009B5E1F"/>
    <w:rsid w:val="009B6673"/>
    <w:rsid w:val="009B7220"/>
    <w:rsid w:val="009C191B"/>
    <w:rsid w:val="009C1A07"/>
    <w:rsid w:val="009C2BD6"/>
    <w:rsid w:val="009C5C5B"/>
    <w:rsid w:val="009D36DB"/>
    <w:rsid w:val="009D4A25"/>
    <w:rsid w:val="009D515A"/>
    <w:rsid w:val="009D604D"/>
    <w:rsid w:val="009D7448"/>
    <w:rsid w:val="009E0486"/>
    <w:rsid w:val="009E1F32"/>
    <w:rsid w:val="009E532C"/>
    <w:rsid w:val="009E776C"/>
    <w:rsid w:val="009F1133"/>
    <w:rsid w:val="009F3D18"/>
    <w:rsid w:val="009F7329"/>
    <w:rsid w:val="00A00144"/>
    <w:rsid w:val="00A03A13"/>
    <w:rsid w:val="00A0424D"/>
    <w:rsid w:val="00A0644B"/>
    <w:rsid w:val="00A12B9A"/>
    <w:rsid w:val="00A1518E"/>
    <w:rsid w:val="00A1726E"/>
    <w:rsid w:val="00A204CF"/>
    <w:rsid w:val="00A21083"/>
    <w:rsid w:val="00A23D49"/>
    <w:rsid w:val="00A26350"/>
    <w:rsid w:val="00A27004"/>
    <w:rsid w:val="00A30903"/>
    <w:rsid w:val="00A30C29"/>
    <w:rsid w:val="00A34DD6"/>
    <w:rsid w:val="00A36819"/>
    <w:rsid w:val="00A36989"/>
    <w:rsid w:val="00A43308"/>
    <w:rsid w:val="00A43628"/>
    <w:rsid w:val="00A519B8"/>
    <w:rsid w:val="00A52085"/>
    <w:rsid w:val="00A54192"/>
    <w:rsid w:val="00A5469D"/>
    <w:rsid w:val="00A54810"/>
    <w:rsid w:val="00A56091"/>
    <w:rsid w:val="00A5734A"/>
    <w:rsid w:val="00A57F71"/>
    <w:rsid w:val="00A6035E"/>
    <w:rsid w:val="00A60AC8"/>
    <w:rsid w:val="00A6144C"/>
    <w:rsid w:val="00A6213B"/>
    <w:rsid w:val="00A625C4"/>
    <w:rsid w:val="00A64CDC"/>
    <w:rsid w:val="00A66617"/>
    <w:rsid w:val="00A671F8"/>
    <w:rsid w:val="00A673A4"/>
    <w:rsid w:val="00A67531"/>
    <w:rsid w:val="00A71A2A"/>
    <w:rsid w:val="00A71F6E"/>
    <w:rsid w:val="00A724AE"/>
    <w:rsid w:val="00A73329"/>
    <w:rsid w:val="00A74BC1"/>
    <w:rsid w:val="00A75299"/>
    <w:rsid w:val="00A77C44"/>
    <w:rsid w:val="00A82359"/>
    <w:rsid w:val="00A85820"/>
    <w:rsid w:val="00A862F8"/>
    <w:rsid w:val="00A865D2"/>
    <w:rsid w:val="00A87D27"/>
    <w:rsid w:val="00A94C20"/>
    <w:rsid w:val="00A9511B"/>
    <w:rsid w:val="00A955BC"/>
    <w:rsid w:val="00AA1B61"/>
    <w:rsid w:val="00AA227F"/>
    <w:rsid w:val="00AA2A60"/>
    <w:rsid w:val="00AA3517"/>
    <w:rsid w:val="00AA37AE"/>
    <w:rsid w:val="00AA3BC7"/>
    <w:rsid w:val="00AA42BE"/>
    <w:rsid w:val="00AA754A"/>
    <w:rsid w:val="00AA7DA6"/>
    <w:rsid w:val="00AB0810"/>
    <w:rsid w:val="00AB099E"/>
    <w:rsid w:val="00AB0D06"/>
    <w:rsid w:val="00AB4328"/>
    <w:rsid w:val="00AB5AA4"/>
    <w:rsid w:val="00AC0824"/>
    <w:rsid w:val="00AC4EBF"/>
    <w:rsid w:val="00AC5209"/>
    <w:rsid w:val="00AC5C7A"/>
    <w:rsid w:val="00AD1A1B"/>
    <w:rsid w:val="00AD3845"/>
    <w:rsid w:val="00AD412E"/>
    <w:rsid w:val="00AD79A2"/>
    <w:rsid w:val="00AE0434"/>
    <w:rsid w:val="00AE0474"/>
    <w:rsid w:val="00AE0A2E"/>
    <w:rsid w:val="00AE218E"/>
    <w:rsid w:val="00AE354C"/>
    <w:rsid w:val="00AF29CA"/>
    <w:rsid w:val="00AF4B07"/>
    <w:rsid w:val="00AF5CC8"/>
    <w:rsid w:val="00AF6186"/>
    <w:rsid w:val="00AF7A3A"/>
    <w:rsid w:val="00B10EC9"/>
    <w:rsid w:val="00B12452"/>
    <w:rsid w:val="00B160DB"/>
    <w:rsid w:val="00B17247"/>
    <w:rsid w:val="00B20836"/>
    <w:rsid w:val="00B2340E"/>
    <w:rsid w:val="00B235BB"/>
    <w:rsid w:val="00B263FF"/>
    <w:rsid w:val="00B27A44"/>
    <w:rsid w:val="00B30BBF"/>
    <w:rsid w:val="00B33C03"/>
    <w:rsid w:val="00B37A5D"/>
    <w:rsid w:val="00B44E56"/>
    <w:rsid w:val="00B44F65"/>
    <w:rsid w:val="00B46543"/>
    <w:rsid w:val="00B47D33"/>
    <w:rsid w:val="00B5028B"/>
    <w:rsid w:val="00B50BA9"/>
    <w:rsid w:val="00B51159"/>
    <w:rsid w:val="00B5271D"/>
    <w:rsid w:val="00B529AA"/>
    <w:rsid w:val="00B52BE0"/>
    <w:rsid w:val="00B53FC3"/>
    <w:rsid w:val="00B54133"/>
    <w:rsid w:val="00B546DB"/>
    <w:rsid w:val="00B64567"/>
    <w:rsid w:val="00B67AE3"/>
    <w:rsid w:val="00B701ED"/>
    <w:rsid w:val="00B72E27"/>
    <w:rsid w:val="00B741BB"/>
    <w:rsid w:val="00B7440A"/>
    <w:rsid w:val="00B75BDB"/>
    <w:rsid w:val="00B8086C"/>
    <w:rsid w:val="00B82A9A"/>
    <w:rsid w:val="00B861B4"/>
    <w:rsid w:val="00B86DFE"/>
    <w:rsid w:val="00B870D9"/>
    <w:rsid w:val="00B87BF9"/>
    <w:rsid w:val="00B90990"/>
    <w:rsid w:val="00B922FF"/>
    <w:rsid w:val="00B9281E"/>
    <w:rsid w:val="00B93321"/>
    <w:rsid w:val="00B93925"/>
    <w:rsid w:val="00B93ECF"/>
    <w:rsid w:val="00B94E3A"/>
    <w:rsid w:val="00B95187"/>
    <w:rsid w:val="00B96C08"/>
    <w:rsid w:val="00B9776F"/>
    <w:rsid w:val="00BA1771"/>
    <w:rsid w:val="00BA2ACA"/>
    <w:rsid w:val="00BA2BC8"/>
    <w:rsid w:val="00BA2D55"/>
    <w:rsid w:val="00BA3B1D"/>
    <w:rsid w:val="00BA4A45"/>
    <w:rsid w:val="00BA6D24"/>
    <w:rsid w:val="00BA6F5A"/>
    <w:rsid w:val="00BA71B1"/>
    <w:rsid w:val="00BA77D7"/>
    <w:rsid w:val="00BB0637"/>
    <w:rsid w:val="00BB0F36"/>
    <w:rsid w:val="00BB266A"/>
    <w:rsid w:val="00BB337C"/>
    <w:rsid w:val="00BB345F"/>
    <w:rsid w:val="00BB4079"/>
    <w:rsid w:val="00BB413B"/>
    <w:rsid w:val="00BB4598"/>
    <w:rsid w:val="00BB5919"/>
    <w:rsid w:val="00BB593E"/>
    <w:rsid w:val="00BB62EB"/>
    <w:rsid w:val="00BB68EA"/>
    <w:rsid w:val="00BC05A0"/>
    <w:rsid w:val="00BC0888"/>
    <w:rsid w:val="00BC1C27"/>
    <w:rsid w:val="00BC47ED"/>
    <w:rsid w:val="00BC4A8F"/>
    <w:rsid w:val="00BC53D7"/>
    <w:rsid w:val="00BC6BBF"/>
    <w:rsid w:val="00BC6BCD"/>
    <w:rsid w:val="00BC7B6A"/>
    <w:rsid w:val="00BD1572"/>
    <w:rsid w:val="00BD3E28"/>
    <w:rsid w:val="00BD6C1C"/>
    <w:rsid w:val="00BD78F0"/>
    <w:rsid w:val="00BE14E3"/>
    <w:rsid w:val="00BE18B2"/>
    <w:rsid w:val="00BE3774"/>
    <w:rsid w:val="00BE41E5"/>
    <w:rsid w:val="00BE4EAE"/>
    <w:rsid w:val="00BE76F8"/>
    <w:rsid w:val="00BF0B64"/>
    <w:rsid w:val="00BF318B"/>
    <w:rsid w:val="00BF4109"/>
    <w:rsid w:val="00BF4207"/>
    <w:rsid w:val="00BF4CC3"/>
    <w:rsid w:val="00C002C3"/>
    <w:rsid w:val="00C003BE"/>
    <w:rsid w:val="00C004F1"/>
    <w:rsid w:val="00C047B4"/>
    <w:rsid w:val="00C054C7"/>
    <w:rsid w:val="00C057B5"/>
    <w:rsid w:val="00C06E15"/>
    <w:rsid w:val="00C076C8"/>
    <w:rsid w:val="00C10B32"/>
    <w:rsid w:val="00C112EB"/>
    <w:rsid w:val="00C1262B"/>
    <w:rsid w:val="00C14365"/>
    <w:rsid w:val="00C15E18"/>
    <w:rsid w:val="00C15F51"/>
    <w:rsid w:val="00C1611A"/>
    <w:rsid w:val="00C1648A"/>
    <w:rsid w:val="00C20574"/>
    <w:rsid w:val="00C209C6"/>
    <w:rsid w:val="00C22085"/>
    <w:rsid w:val="00C22687"/>
    <w:rsid w:val="00C26DE7"/>
    <w:rsid w:val="00C308EF"/>
    <w:rsid w:val="00C32E4D"/>
    <w:rsid w:val="00C333A0"/>
    <w:rsid w:val="00C36408"/>
    <w:rsid w:val="00C36A81"/>
    <w:rsid w:val="00C3768F"/>
    <w:rsid w:val="00C41974"/>
    <w:rsid w:val="00C4307B"/>
    <w:rsid w:val="00C46A93"/>
    <w:rsid w:val="00C47E4C"/>
    <w:rsid w:val="00C524E9"/>
    <w:rsid w:val="00C527AD"/>
    <w:rsid w:val="00C52BDB"/>
    <w:rsid w:val="00C53F4A"/>
    <w:rsid w:val="00C54125"/>
    <w:rsid w:val="00C55B54"/>
    <w:rsid w:val="00C6098E"/>
    <w:rsid w:val="00C611D8"/>
    <w:rsid w:val="00C6152C"/>
    <w:rsid w:val="00C62B55"/>
    <w:rsid w:val="00C63990"/>
    <w:rsid w:val="00C64EF6"/>
    <w:rsid w:val="00C65050"/>
    <w:rsid w:val="00C67528"/>
    <w:rsid w:val="00C677BA"/>
    <w:rsid w:val="00C737E1"/>
    <w:rsid w:val="00C74810"/>
    <w:rsid w:val="00C7493F"/>
    <w:rsid w:val="00C75EBB"/>
    <w:rsid w:val="00C773D2"/>
    <w:rsid w:val="00C8187F"/>
    <w:rsid w:val="00C903AB"/>
    <w:rsid w:val="00C90D68"/>
    <w:rsid w:val="00C93180"/>
    <w:rsid w:val="00C939FE"/>
    <w:rsid w:val="00C94CF9"/>
    <w:rsid w:val="00CA0DA3"/>
    <w:rsid w:val="00CA1058"/>
    <w:rsid w:val="00CA18C0"/>
    <w:rsid w:val="00CA4710"/>
    <w:rsid w:val="00CA4BDA"/>
    <w:rsid w:val="00CA7AFE"/>
    <w:rsid w:val="00CB03E4"/>
    <w:rsid w:val="00CB0DA4"/>
    <w:rsid w:val="00CB1F66"/>
    <w:rsid w:val="00CB2951"/>
    <w:rsid w:val="00CB3CFB"/>
    <w:rsid w:val="00CB494E"/>
    <w:rsid w:val="00CB6C0A"/>
    <w:rsid w:val="00CC038C"/>
    <w:rsid w:val="00CC2323"/>
    <w:rsid w:val="00CC3B41"/>
    <w:rsid w:val="00CC3FE5"/>
    <w:rsid w:val="00CC641D"/>
    <w:rsid w:val="00CC6E4B"/>
    <w:rsid w:val="00CC6F55"/>
    <w:rsid w:val="00CC71E6"/>
    <w:rsid w:val="00CD2085"/>
    <w:rsid w:val="00CD282B"/>
    <w:rsid w:val="00CD3DF8"/>
    <w:rsid w:val="00CD4C35"/>
    <w:rsid w:val="00CD5BEE"/>
    <w:rsid w:val="00CD6791"/>
    <w:rsid w:val="00CD7181"/>
    <w:rsid w:val="00CD7369"/>
    <w:rsid w:val="00CD7A72"/>
    <w:rsid w:val="00CE0B0E"/>
    <w:rsid w:val="00CE2014"/>
    <w:rsid w:val="00CE3831"/>
    <w:rsid w:val="00CE393A"/>
    <w:rsid w:val="00CF0344"/>
    <w:rsid w:val="00CF2686"/>
    <w:rsid w:val="00CF50F9"/>
    <w:rsid w:val="00D00ABB"/>
    <w:rsid w:val="00D02EEC"/>
    <w:rsid w:val="00D03375"/>
    <w:rsid w:val="00D03551"/>
    <w:rsid w:val="00D04C82"/>
    <w:rsid w:val="00D04D35"/>
    <w:rsid w:val="00D06630"/>
    <w:rsid w:val="00D06A63"/>
    <w:rsid w:val="00D07E0E"/>
    <w:rsid w:val="00D11478"/>
    <w:rsid w:val="00D12417"/>
    <w:rsid w:val="00D133F1"/>
    <w:rsid w:val="00D13916"/>
    <w:rsid w:val="00D1540D"/>
    <w:rsid w:val="00D15883"/>
    <w:rsid w:val="00D15ED0"/>
    <w:rsid w:val="00D21B3E"/>
    <w:rsid w:val="00D21FED"/>
    <w:rsid w:val="00D24251"/>
    <w:rsid w:val="00D250D7"/>
    <w:rsid w:val="00D2714E"/>
    <w:rsid w:val="00D27564"/>
    <w:rsid w:val="00D27711"/>
    <w:rsid w:val="00D27CC0"/>
    <w:rsid w:val="00D343E2"/>
    <w:rsid w:val="00D34485"/>
    <w:rsid w:val="00D34B5A"/>
    <w:rsid w:val="00D361A2"/>
    <w:rsid w:val="00D37628"/>
    <w:rsid w:val="00D37C1F"/>
    <w:rsid w:val="00D403B7"/>
    <w:rsid w:val="00D41CFA"/>
    <w:rsid w:val="00D42AFF"/>
    <w:rsid w:val="00D442DC"/>
    <w:rsid w:val="00D44C2E"/>
    <w:rsid w:val="00D45414"/>
    <w:rsid w:val="00D4728C"/>
    <w:rsid w:val="00D4781F"/>
    <w:rsid w:val="00D53191"/>
    <w:rsid w:val="00D5576B"/>
    <w:rsid w:val="00D566BD"/>
    <w:rsid w:val="00D576CF"/>
    <w:rsid w:val="00D57A4D"/>
    <w:rsid w:val="00D60AA7"/>
    <w:rsid w:val="00D6435F"/>
    <w:rsid w:val="00D67C83"/>
    <w:rsid w:val="00D74F5B"/>
    <w:rsid w:val="00D75E28"/>
    <w:rsid w:val="00D761B4"/>
    <w:rsid w:val="00D76C4A"/>
    <w:rsid w:val="00D772C2"/>
    <w:rsid w:val="00D77353"/>
    <w:rsid w:val="00D8008E"/>
    <w:rsid w:val="00D81D80"/>
    <w:rsid w:val="00D82C45"/>
    <w:rsid w:val="00D82E7F"/>
    <w:rsid w:val="00D83252"/>
    <w:rsid w:val="00D850E1"/>
    <w:rsid w:val="00D8588D"/>
    <w:rsid w:val="00D908A8"/>
    <w:rsid w:val="00D91B6D"/>
    <w:rsid w:val="00D92B30"/>
    <w:rsid w:val="00D92DD2"/>
    <w:rsid w:val="00D935AD"/>
    <w:rsid w:val="00D93E93"/>
    <w:rsid w:val="00D961F1"/>
    <w:rsid w:val="00D968C5"/>
    <w:rsid w:val="00D977B6"/>
    <w:rsid w:val="00DA183B"/>
    <w:rsid w:val="00DA4A31"/>
    <w:rsid w:val="00DA55E4"/>
    <w:rsid w:val="00DA5637"/>
    <w:rsid w:val="00DA7B04"/>
    <w:rsid w:val="00DB0FD8"/>
    <w:rsid w:val="00DB26AD"/>
    <w:rsid w:val="00DB36C2"/>
    <w:rsid w:val="00DB5463"/>
    <w:rsid w:val="00DC169B"/>
    <w:rsid w:val="00DC2AB9"/>
    <w:rsid w:val="00DC63F0"/>
    <w:rsid w:val="00DC7D08"/>
    <w:rsid w:val="00DD12E6"/>
    <w:rsid w:val="00DD2AB9"/>
    <w:rsid w:val="00DD4AAB"/>
    <w:rsid w:val="00DD5146"/>
    <w:rsid w:val="00DD6EE5"/>
    <w:rsid w:val="00DE386C"/>
    <w:rsid w:val="00DE4D35"/>
    <w:rsid w:val="00DF098B"/>
    <w:rsid w:val="00DF0DC1"/>
    <w:rsid w:val="00DF11C4"/>
    <w:rsid w:val="00DF210C"/>
    <w:rsid w:val="00DF2735"/>
    <w:rsid w:val="00DF4B6A"/>
    <w:rsid w:val="00E01E65"/>
    <w:rsid w:val="00E02C09"/>
    <w:rsid w:val="00E04774"/>
    <w:rsid w:val="00E04D59"/>
    <w:rsid w:val="00E07DA1"/>
    <w:rsid w:val="00E1020A"/>
    <w:rsid w:val="00E11138"/>
    <w:rsid w:val="00E11477"/>
    <w:rsid w:val="00E11563"/>
    <w:rsid w:val="00E122E3"/>
    <w:rsid w:val="00E123CB"/>
    <w:rsid w:val="00E14A28"/>
    <w:rsid w:val="00E20E13"/>
    <w:rsid w:val="00E21DBC"/>
    <w:rsid w:val="00E21E90"/>
    <w:rsid w:val="00E275D7"/>
    <w:rsid w:val="00E27DBE"/>
    <w:rsid w:val="00E3167D"/>
    <w:rsid w:val="00E32AB1"/>
    <w:rsid w:val="00E359A4"/>
    <w:rsid w:val="00E36089"/>
    <w:rsid w:val="00E3664B"/>
    <w:rsid w:val="00E36C71"/>
    <w:rsid w:val="00E40404"/>
    <w:rsid w:val="00E40595"/>
    <w:rsid w:val="00E406BD"/>
    <w:rsid w:val="00E4105F"/>
    <w:rsid w:val="00E41FE3"/>
    <w:rsid w:val="00E4295C"/>
    <w:rsid w:val="00E4446B"/>
    <w:rsid w:val="00E4529A"/>
    <w:rsid w:val="00E45319"/>
    <w:rsid w:val="00E459C6"/>
    <w:rsid w:val="00E47589"/>
    <w:rsid w:val="00E54A75"/>
    <w:rsid w:val="00E577BC"/>
    <w:rsid w:val="00E61BB6"/>
    <w:rsid w:val="00E62CAD"/>
    <w:rsid w:val="00E62D64"/>
    <w:rsid w:val="00E64915"/>
    <w:rsid w:val="00E661D4"/>
    <w:rsid w:val="00E70091"/>
    <w:rsid w:val="00E70462"/>
    <w:rsid w:val="00E71F82"/>
    <w:rsid w:val="00E720F5"/>
    <w:rsid w:val="00E76D47"/>
    <w:rsid w:val="00E77CB3"/>
    <w:rsid w:val="00E8231C"/>
    <w:rsid w:val="00E82CA2"/>
    <w:rsid w:val="00E849F7"/>
    <w:rsid w:val="00E85DD7"/>
    <w:rsid w:val="00E87B9D"/>
    <w:rsid w:val="00E90302"/>
    <w:rsid w:val="00E904F0"/>
    <w:rsid w:val="00E92E1C"/>
    <w:rsid w:val="00E937A9"/>
    <w:rsid w:val="00E93927"/>
    <w:rsid w:val="00E94549"/>
    <w:rsid w:val="00E97396"/>
    <w:rsid w:val="00E97F3B"/>
    <w:rsid w:val="00EA185E"/>
    <w:rsid w:val="00EA22D6"/>
    <w:rsid w:val="00EA3B3D"/>
    <w:rsid w:val="00EA3BE4"/>
    <w:rsid w:val="00EA592A"/>
    <w:rsid w:val="00EB14E4"/>
    <w:rsid w:val="00EB32A5"/>
    <w:rsid w:val="00EB34ED"/>
    <w:rsid w:val="00EB74EC"/>
    <w:rsid w:val="00EB7BE0"/>
    <w:rsid w:val="00EB7E63"/>
    <w:rsid w:val="00EC2A5E"/>
    <w:rsid w:val="00EC315E"/>
    <w:rsid w:val="00EC75BA"/>
    <w:rsid w:val="00ED077C"/>
    <w:rsid w:val="00ED1190"/>
    <w:rsid w:val="00ED61D0"/>
    <w:rsid w:val="00ED6544"/>
    <w:rsid w:val="00ED77EC"/>
    <w:rsid w:val="00EE0277"/>
    <w:rsid w:val="00EE3E00"/>
    <w:rsid w:val="00EE52C0"/>
    <w:rsid w:val="00EE5DD2"/>
    <w:rsid w:val="00EE6220"/>
    <w:rsid w:val="00EF0A2E"/>
    <w:rsid w:val="00EF112A"/>
    <w:rsid w:val="00EF2749"/>
    <w:rsid w:val="00EF2AFE"/>
    <w:rsid w:val="00EF2E6B"/>
    <w:rsid w:val="00EF63C2"/>
    <w:rsid w:val="00F007F0"/>
    <w:rsid w:val="00F00A79"/>
    <w:rsid w:val="00F00E86"/>
    <w:rsid w:val="00F07C1E"/>
    <w:rsid w:val="00F1057D"/>
    <w:rsid w:val="00F105DB"/>
    <w:rsid w:val="00F12548"/>
    <w:rsid w:val="00F131B4"/>
    <w:rsid w:val="00F132BC"/>
    <w:rsid w:val="00F13D80"/>
    <w:rsid w:val="00F16682"/>
    <w:rsid w:val="00F16AAA"/>
    <w:rsid w:val="00F21161"/>
    <w:rsid w:val="00F218EF"/>
    <w:rsid w:val="00F21BC7"/>
    <w:rsid w:val="00F266A2"/>
    <w:rsid w:val="00F32269"/>
    <w:rsid w:val="00F32AF2"/>
    <w:rsid w:val="00F33427"/>
    <w:rsid w:val="00F3363F"/>
    <w:rsid w:val="00F35BE1"/>
    <w:rsid w:val="00F41911"/>
    <w:rsid w:val="00F41EF0"/>
    <w:rsid w:val="00F41F24"/>
    <w:rsid w:val="00F51CD1"/>
    <w:rsid w:val="00F53223"/>
    <w:rsid w:val="00F56A6F"/>
    <w:rsid w:val="00F5709C"/>
    <w:rsid w:val="00F60199"/>
    <w:rsid w:val="00F61E56"/>
    <w:rsid w:val="00F63641"/>
    <w:rsid w:val="00F64EF1"/>
    <w:rsid w:val="00F7087A"/>
    <w:rsid w:val="00F710AB"/>
    <w:rsid w:val="00F7123D"/>
    <w:rsid w:val="00F838A0"/>
    <w:rsid w:val="00F8522C"/>
    <w:rsid w:val="00F86DF7"/>
    <w:rsid w:val="00F874EA"/>
    <w:rsid w:val="00F8765F"/>
    <w:rsid w:val="00F90767"/>
    <w:rsid w:val="00F90808"/>
    <w:rsid w:val="00F90EDD"/>
    <w:rsid w:val="00F92769"/>
    <w:rsid w:val="00F93B04"/>
    <w:rsid w:val="00F94BED"/>
    <w:rsid w:val="00FA3750"/>
    <w:rsid w:val="00FA685B"/>
    <w:rsid w:val="00FB0C01"/>
    <w:rsid w:val="00FB13C2"/>
    <w:rsid w:val="00FB2B45"/>
    <w:rsid w:val="00FB4550"/>
    <w:rsid w:val="00FB4FB5"/>
    <w:rsid w:val="00FB77A1"/>
    <w:rsid w:val="00FC1127"/>
    <w:rsid w:val="00FC18F2"/>
    <w:rsid w:val="00FC39E5"/>
    <w:rsid w:val="00FC3A78"/>
    <w:rsid w:val="00FC3CA5"/>
    <w:rsid w:val="00FD1005"/>
    <w:rsid w:val="00FD148A"/>
    <w:rsid w:val="00FD55CB"/>
    <w:rsid w:val="00FD6C75"/>
    <w:rsid w:val="00FD6F97"/>
    <w:rsid w:val="00FD7CC0"/>
    <w:rsid w:val="00FE4EEE"/>
    <w:rsid w:val="00FE60D6"/>
    <w:rsid w:val="00FE71B3"/>
    <w:rsid w:val="00FE7762"/>
    <w:rsid w:val="00FF245F"/>
    <w:rsid w:val="00FF2F8A"/>
    <w:rsid w:val="00FF41B0"/>
    <w:rsid w:val="00FF42C5"/>
    <w:rsid w:val="00FF459E"/>
    <w:rsid w:val="00FF5CED"/>
    <w:rsid w:val="00FF6F79"/>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2">
    <w:name w:val="Normal"/>
    <w:semiHidden/>
    <w:rsid w:val="00340919"/>
    <w:pPr>
      <w:jc w:val="both"/>
    </w:pPr>
    <w:rPr>
      <w:rFonts w:eastAsiaTheme="minorEastAsia"/>
      <w:sz w:val="24"/>
    </w:rPr>
  </w:style>
  <w:style w:type="paragraph" w:styleId="1">
    <w:name w:val="heading 1"/>
    <w:basedOn w:val="a2"/>
    <w:next w:val="a2"/>
    <w:link w:val="10"/>
    <w:uiPriority w:val="99"/>
    <w:semiHidden/>
    <w:rsid w:val="00340919"/>
    <w:pPr>
      <w:spacing w:before="480"/>
      <w:contextualSpacing/>
      <w:outlineLvl w:val="0"/>
    </w:pPr>
    <w:rPr>
      <w:rFonts w:asciiTheme="majorHAnsi" w:eastAsiaTheme="majorEastAsia" w:hAnsiTheme="majorHAnsi" w:cstheme="majorBidi"/>
      <w:b/>
      <w:bCs/>
      <w:color w:val="333333"/>
      <w:sz w:val="28"/>
      <w:szCs w:val="28"/>
    </w:rPr>
  </w:style>
  <w:style w:type="paragraph" w:styleId="21">
    <w:name w:val="heading 2"/>
    <w:basedOn w:val="a2"/>
    <w:next w:val="a2"/>
    <w:link w:val="22"/>
    <w:uiPriority w:val="99"/>
    <w:semiHidden/>
    <w:rsid w:val="00340919"/>
    <w:pPr>
      <w:spacing w:before="200"/>
      <w:outlineLvl w:val="1"/>
    </w:pPr>
    <w:rPr>
      <w:rFonts w:asciiTheme="majorHAnsi" w:eastAsiaTheme="majorEastAsia" w:hAnsiTheme="majorHAnsi" w:cstheme="majorBidi"/>
      <w:b/>
      <w:bCs/>
      <w:color w:val="4D4D4D"/>
      <w:sz w:val="26"/>
      <w:szCs w:val="26"/>
    </w:rPr>
  </w:style>
  <w:style w:type="paragraph" w:styleId="31">
    <w:name w:val="heading 3"/>
    <w:basedOn w:val="a2"/>
    <w:next w:val="a2"/>
    <w:link w:val="32"/>
    <w:uiPriority w:val="99"/>
    <w:semiHidden/>
    <w:rsid w:val="00340919"/>
    <w:pPr>
      <w:spacing w:before="200" w:line="271" w:lineRule="auto"/>
      <w:outlineLvl w:val="2"/>
    </w:pPr>
    <w:rPr>
      <w:rFonts w:asciiTheme="majorHAnsi" w:eastAsiaTheme="majorEastAsia" w:hAnsiTheme="majorHAnsi" w:cstheme="majorBidi"/>
      <w:b/>
      <w:bCs/>
      <w:color w:val="5F5F5F"/>
    </w:rPr>
  </w:style>
  <w:style w:type="paragraph" w:styleId="41">
    <w:name w:val="heading 4"/>
    <w:basedOn w:val="a2"/>
    <w:next w:val="a2"/>
    <w:link w:val="42"/>
    <w:uiPriority w:val="99"/>
    <w:semiHidden/>
    <w:rsid w:val="00340919"/>
    <w:pPr>
      <w:spacing w:before="200"/>
      <w:outlineLvl w:val="3"/>
    </w:pPr>
    <w:rPr>
      <w:rFonts w:asciiTheme="majorHAnsi" w:eastAsiaTheme="majorEastAsia" w:hAnsiTheme="majorHAnsi" w:cstheme="majorBidi"/>
      <w:b/>
      <w:bCs/>
      <w:i/>
      <w:iCs/>
      <w:color w:val="777777"/>
    </w:rPr>
  </w:style>
  <w:style w:type="paragraph" w:styleId="51">
    <w:name w:val="heading 5"/>
    <w:basedOn w:val="a2"/>
    <w:next w:val="a2"/>
    <w:link w:val="52"/>
    <w:uiPriority w:val="99"/>
    <w:semiHidden/>
    <w:qFormat/>
    <w:rsid w:val="00340919"/>
    <w:pPr>
      <w:spacing w:before="200"/>
      <w:outlineLvl w:val="4"/>
    </w:pPr>
    <w:rPr>
      <w:rFonts w:asciiTheme="majorHAnsi" w:eastAsiaTheme="majorEastAsia" w:hAnsiTheme="majorHAnsi" w:cstheme="majorBidi"/>
      <w:b/>
      <w:bCs/>
      <w:color w:val="808080"/>
      <w:sz w:val="22"/>
    </w:rPr>
  </w:style>
  <w:style w:type="paragraph" w:styleId="6">
    <w:name w:val="heading 6"/>
    <w:basedOn w:val="a2"/>
    <w:next w:val="a2"/>
    <w:link w:val="60"/>
    <w:uiPriority w:val="99"/>
    <w:semiHidden/>
    <w:rsid w:val="00340919"/>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7">
    <w:name w:val="heading 7"/>
    <w:basedOn w:val="a2"/>
    <w:next w:val="a2"/>
    <w:link w:val="70"/>
    <w:uiPriority w:val="99"/>
    <w:semiHidden/>
    <w:qFormat/>
    <w:rsid w:val="00340919"/>
    <w:pPr>
      <w:outlineLvl w:val="6"/>
    </w:pPr>
    <w:rPr>
      <w:rFonts w:asciiTheme="majorHAnsi" w:eastAsiaTheme="majorEastAsia" w:hAnsiTheme="majorHAnsi" w:cstheme="majorBidi"/>
      <w:i/>
      <w:iCs/>
      <w:sz w:val="22"/>
      <w:lang w:bidi="en-US"/>
    </w:rPr>
  </w:style>
  <w:style w:type="paragraph" w:styleId="8">
    <w:name w:val="heading 8"/>
    <w:basedOn w:val="a2"/>
    <w:next w:val="a2"/>
    <w:link w:val="80"/>
    <w:uiPriority w:val="99"/>
    <w:semiHidden/>
    <w:qFormat/>
    <w:rsid w:val="00340919"/>
    <w:pPr>
      <w:outlineLvl w:val="7"/>
    </w:pPr>
    <w:rPr>
      <w:rFonts w:asciiTheme="majorHAnsi" w:eastAsiaTheme="majorEastAsia" w:hAnsiTheme="majorHAnsi" w:cstheme="majorBidi"/>
      <w:sz w:val="20"/>
      <w:szCs w:val="20"/>
      <w:lang w:bidi="en-US"/>
    </w:rPr>
  </w:style>
  <w:style w:type="paragraph" w:styleId="9">
    <w:name w:val="heading 9"/>
    <w:basedOn w:val="a2"/>
    <w:next w:val="a2"/>
    <w:link w:val="90"/>
    <w:uiPriority w:val="99"/>
    <w:semiHidden/>
    <w:qFormat/>
    <w:rsid w:val="00340919"/>
    <w:pPr>
      <w:outlineLvl w:val="8"/>
    </w:pPr>
    <w:rPr>
      <w:rFonts w:asciiTheme="majorHAnsi" w:eastAsiaTheme="majorEastAsia" w:hAnsiTheme="majorHAnsi" w:cstheme="majorBidi"/>
      <w:i/>
      <w:iCs/>
      <w:spacing w:val="5"/>
      <w:sz w:val="20"/>
      <w:szCs w:val="20"/>
      <w:lang w:bidi="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340919"/>
    <w:rPr>
      <w:rFonts w:ascii="Tahoma" w:hAnsi="Tahoma" w:cs="Tahoma"/>
      <w:sz w:val="16"/>
      <w:szCs w:val="16"/>
    </w:rPr>
  </w:style>
  <w:style w:type="character" w:customStyle="1" w:styleId="a7">
    <w:name w:val="Текст выноски Знак"/>
    <w:basedOn w:val="a3"/>
    <w:link w:val="a6"/>
    <w:uiPriority w:val="99"/>
    <w:semiHidden/>
    <w:rsid w:val="00340919"/>
    <w:rPr>
      <w:rFonts w:ascii="Tahoma" w:eastAsiaTheme="minorEastAsia" w:hAnsi="Tahoma" w:cs="Tahoma"/>
      <w:sz w:val="16"/>
      <w:szCs w:val="16"/>
    </w:rPr>
  </w:style>
  <w:style w:type="character" w:styleId="a8">
    <w:name w:val="Book Title"/>
    <w:uiPriority w:val="99"/>
    <w:semiHidden/>
    <w:qFormat/>
    <w:rsid w:val="00340919"/>
    <w:rPr>
      <w:i/>
      <w:iCs/>
      <w:smallCaps/>
      <w:spacing w:val="5"/>
    </w:rPr>
  </w:style>
  <w:style w:type="paragraph" w:customStyle="1" w:styleId="ECHRHeader">
    <w:name w:val="ECHR_Header"/>
    <w:aliases w:val="Ju_Header"/>
    <w:basedOn w:val="a9"/>
    <w:uiPriority w:val="4"/>
    <w:qFormat/>
    <w:rsid w:val="00340919"/>
    <w:pPr>
      <w:tabs>
        <w:tab w:val="clear" w:pos="4536"/>
        <w:tab w:val="clear" w:pos="9072"/>
        <w:tab w:val="center" w:pos="3686"/>
        <w:tab w:val="right" w:pos="7371"/>
      </w:tabs>
      <w:jc w:val="left"/>
    </w:pPr>
    <w:rPr>
      <w:sz w:val="18"/>
    </w:rPr>
  </w:style>
  <w:style w:type="paragraph" w:customStyle="1" w:styleId="ECHRFooter">
    <w:name w:val="ECHR_Footer"/>
    <w:aliases w:val="Footer_ECHR"/>
    <w:basedOn w:val="aa"/>
    <w:uiPriority w:val="57"/>
    <w:semiHidden/>
    <w:rsid w:val="00340919"/>
    <w:pPr>
      <w:jc w:val="left"/>
    </w:pPr>
    <w:rPr>
      <w:sz w:val="8"/>
    </w:rPr>
  </w:style>
  <w:style w:type="character" w:styleId="ab">
    <w:name w:val="Strong"/>
    <w:uiPriority w:val="99"/>
    <w:semiHidden/>
    <w:qFormat/>
    <w:rsid w:val="00340919"/>
    <w:rPr>
      <w:b/>
      <w:bCs/>
    </w:rPr>
  </w:style>
  <w:style w:type="paragraph" w:styleId="ac">
    <w:name w:val="No Spacing"/>
    <w:basedOn w:val="a2"/>
    <w:link w:val="ad"/>
    <w:semiHidden/>
    <w:qFormat/>
    <w:rsid w:val="00340919"/>
    <w:rPr>
      <w:sz w:val="22"/>
    </w:rPr>
  </w:style>
  <w:style w:type="character" w:customStyle="1" w:styleId="ad">
    <w:name w:val="Без интервала Знак"/>
    <w:basedOn w:val="a3"/>
    <w:link w:val="ac"/>
    <w:semiHidden/>
    <w:rsid w:val="00340919"/>
    <w:rPr>
      <w:rFonts w:eastAsiaTheme="minorEastAsia"/>
    </w:rPr>
  </w:style>
  <w:style w:type="paragraph" w:customStyle="1" w:styleId="ECHRFooterLine">
    <w:name w:val="ECHR_Footer_Line"/>
    <w:aliases w:val="Footer_Line"/>
    <w:basedOn w:val="a2"/>
    <w:next w:val="ECHRFooter"/>
    <w:uiPriority w:val="57"/>
    <w:semiHidden/>
    <w:rsid w:val="00340919"/>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340919"/>
  </w:style>
  <w:style w:type="paragraph" w:customStyle="1" w:styleId="DecList">
    <w:name w:val="Dec_List"/>
    <w:basedOn w:val="a2"/>
    <w:uiPriority w:val="9"/>
    <w:semiHidden/>
    <w:qFormat/>
    <w:rsid w:val="00340919"/>
    <w:pPr>
      <w:spacing w:before="240"/>
      <w:ind w:left="284"/>
    </w:pPr>
  </w:style>
  <w:style w:type="paragraph" w:customStyle="1" w:styleId="DummyStyle">
    <w:name w:val="Dummy_Style"/>
    <w:basedOn w:val="a2"/>
    <w:semiHidden/>
    <w:qFormat/>
    <w:rsid w:val="00340919"/>
    <w:rPr>
      <w:color w:val="00B050"/>
    </w:rPr>
  </w:style>
  <w:style w:type="paragraph" w:customStyle="1" w:styleId="ECHRTitleCentre3">
    <w:name w:val="ECHR_Title_Centre_3"/>
    <w:aliases w:val="Ju_H_Article"/>
    <w:basedOn w:val="a2"/>
    <w:next w:val="ECHRParaQuote"/>
    <w:uiPriority w:val="27"/>
    <w:qFormat/>
    <w:rsid w:val="00340919"/>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a2"/>
    <w:next w:val="OpiPara"/>
    <w:uiPriority w:val="39"/>
    <w:qFormat/>
    <w:rsid w:val="00340919"/>
    <w:pPr>
      <w:keepNext/>
      <w:keepLines/>
      <w:spacing w:after="240"/>
      <w:jc w:val="center"/>
      <w:outlineLvl w:val="0"/>
    </w:pPr>
    <w:rPr>
      <w:rFonts w:asciiTheme="majorHAnsi" w:hAnsiTheme="majorHAnsi"/>
      <w:sz w:val="28"/>
    </w:rPr>
  </w:style>
  <w:style w:type="paragraph" w:customStyle="1" w:styleId="JuAppQuestion">
    <w:name w:val="Ju_App_Question"/>
    <w:basedOn w:val="a2"/>
    <w:uiPriority w:val="5"/>
    <w:semiHidden/>
    <w:qFormat/>
    <w:rsid w:val="00340919"/>
    <w:pPr>
      <w:numPr>
        <w:numId w:val="18"/>
      </w:numPr>
      <w:jc w:val="left"/>
    </w:pPr>
    <w:rPr>
      <w:b/>
    </w:rPr>
  </w:style>
  <w:style w:type="paragraph" w:customStyle="1" w:styleId="JuCourt">
    <w:name w:val="Ju_Court"/>
    <w:basedOn w:val="a2"/>
    <w:next w:val="a2"/>
    <w:uiPriority w:val="16"/>
    <w:qFormat/>
    <w:rsid w:val="00340919"/>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340919"/>
    <w:pPr>
      <w:tabs>
        <w:tab w:val="clear" w:pos="3686"/>
        <w:tab w:val="clear" w:pos="7371"/>
        <w:tab w:val="center" w:pos="6146"/>
        <w:tab w:val="right" w:pos="12293"/>
      </w:tabs>
    </w:pPr>
  </w:style>
  <w:style w:type="paragraph" w:customStyle="1" w:styleId="ECHRTitleCentre2">
    <w:name w:val="ECHR_Title_Centre_2"/>
    <w:aliases w:val="Dec_H_Case"/>
    <w:basedOn w:val="a2"/>
    <w:next w:val="ECHRPara"/>
    <w:uiPriority w:val="8"/>
    <w:qFormat/>
    <w:rsid w:val="00340919"/>
    <w:pPr>
      <w:spacing w:after="240"/>
      <w:jc w:val="center"/>
      <w:outlineLvl w:val="0"/>
    </w:pPr>
    <w:rPr>
      <w:rFonts w:asciiTheme="majorHAnsi" w:hAnsiTheme="majorHAnsi"/>
    </w:rPr>
  </w:style>
  <w:style w:type="paragraph" w:customStyle="1" w:styleId="JuInitialled">
    <w:name w:val="Ju_Initialled"/>
    <w:basedOn w:val="a2"/>
    <w:uiPriority w:val="31"/>
    <w:qFormat/>
    <w:rsid w:val="00340919"/>
    <w:pPr>
      <w:tabs>
        <w:tab w:val="center" w:pos="6407"/>
      </w:tabs>
      <w:spacing w:before="720"/>
      <w:jc w:val="right"/>
    </w:pPr>
  </w:style>
  <w:style w:type="paragraph" w:styleId="ae">
    <w:name w:val="Title"/>
    <w:basedOn w:val="a2"/>
    <w:next w:val="a2"/>
    <w:link w:val="af"/>
    <w:uiPriority w:val="99"/>
    <w:semiHidden/>
    <w:qFormat/>
    <w:rsid w:val="00340919"/>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af">
    <w:name w:val="Название Знак"/>
    <w:basedOn w:val="a3"/>
    <w:link w:val="ae"/>
    <w:uiPriority w:val="99"/>
    <w:semiHidden/>
    <w:rsid w:val="00340919"/>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31"/>
    <w:next w:val="ECHRPara"/>
    <w:uiPriority w:val="21"/>
    <w:qFormat/>
    <w:rsid w:val="00340919"/>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41"/>
    <w:next w:val="ECHRPara"/>
    <w:uiPriority w:val="22"/>
    <w:qFormat/>
    <w:rsid w:val="00340919"/>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51"/>
    <w:next w:val="ECHRPara"/>
    <w:uiPriority w:val="23"/>
    <w:qFormat/>
    <w:rsid w:val="00340919"/>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6"/>
    <w:next w:val="ECHRPara"/>
    <w:uiPriority w:val="24"/>
    <w:qFormat/>
    <w:rsid w:val="00340919"/>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7"/>
    <w:next w:val="ECHRPara"/>
    <w:uiPriority w:val="25"/>
    <w:qFormat/>
    <w:rsid w:val="00340919"/>
    <w:pPr>
      <w:keepNext/>
      <w:keepLines/>
      <w:spacing w:before="240" w:after="120"/>
      <w:ind w:left="1236"/>
    </w:pPr>
    <w:rPr>
      <w:sz w:val="20"/>
    </w:rPr>
  </w:style>
  <w:style w:type="character" w:customStyle="1" w:styleId="JuITMark">
    <w:name w:val="Ju_ITMark"/>
    <w:basedOn w:val="a3"/>
    <w:uiPriority w:val="38"/>
    <w:qFormat/>
    <w:rsid w:val="00340919"/>
    <w:rPr>
      <w:vanish w:val="0"/>
      <w:color w:val="auto"/>
      <w:sz w:val="14"/>
      <w:bdr w:val="none" w:sz="0" w:space="0" w:color="auto"/>
      <w:shd w:val="clear" w:color="auto" w:fill="BEE5FF" w:themeFill="background1" w:themeFillTint="33"/>
    </w:rPr>
  </w:style>
  <w:style w:type="paragraph" w:customStyle="1" w:styleId="JuListi">
    <w:name w:val="Ju_List_i"/>
    <w:basedOn w:val="a2"/>
    <w:next w:val="JuLista"/>
    <w:uiPriority w:val="28"/>
    <w:qFormat/>
    <w:rsid w:val="00340919"/>
    <w:pPr>
      <w:ind w:left="794"/>
    </w:pPr>
  </w:style>
  <w:style w:type="character" w:customStyle="1" w:styleId="JUNAMES">
    <w:name w:val="JU_NAMES"/>
    <w:uiPriority w:val="17"/>
    <w:qFormat/>
    <w:rsid w:val="00340919"/>
    <w:rPr>
      <w:caps w:val="0"/>
      <w:smallCaps/>
    </w:rPr>
  </w:style>
  <w:style w:type="paragraph" w:styleId="a9">
    <w:name w:val="header"/>
    <w:basedOn w:val="a2"/>
    <w:link w:val="af0"/>
    <w:uiPriority w:val="57"/>
    <w:semiHidden/>
    <w:rsid w:val="00340919"/>
    <w:pPr>
      <w:tabs>
        <w:tab w:val="center" w:pos="4536"/>
        <w:tab w:val="right" w:pos="9072"/>
      </w:tabs>
    </w:pPr>
    <w:rPr>
      <w:rFonts w:eastAsiaTheme="minorHAnsi"/>
    </w:rPr>
  </w:style>
  <w:style w:type="character" w:customStyle="1" w:styleId="af0">
    <w:name w:val="Верхний колонтитул Знак"/>
    <w:basedOn w:val="a3"/>
    <w:link w:val="a9"/>
    <w:uiPriority w:val="57"/>
    <w:semiHidden/>
    <w:rsid w:val="00340919"/>
    <w:rPr>
      <w:sz w:val="24"/>
    </w:rPr>
  </w:style>
  <w:style w:type="character" w:customStyle="1" w:styleId="10">
    <w:name w:val="Заголовок 1 Знак"/>
    <w:basedOn w:val="a3"/>
    <w:link w:val="1"/>
    <w:uiPriority w:val="99"/>
    <w:semiHidden/>
    <w:rsid w:val="00340919"/>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1"/>
    <w:next w:val="ECHRPara"/>
    <w:uiPriority w:val="19"/>
    <w:qFormat/>
    <w:rsid w:val="00340919"/>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21"/>
    <w:next w:val="ECHRPara"/>
    <w:link w:val="JuHAChar"/>
    <w:uiPriority w:val="20"/>
    <w:qFormat/>
    <w:rsid w:val="00340919"/>
    <w:pPr>
      <w:keepNext/>
      <w:keepLines/>
      <w:tabs>
        <w:tab w:val="left" w:pos="584"/>
      </w:tabs>
      <w:spacing w:before="360" w:after="240"/>
      <w:ind w:left="584" w:hanging="352"/>
    </w:pPr>
    <w:rPr>
      <w:color w:val="auto"/>
      <w:sz w:val="24"/>
    </w:rPr>
  </w:style>
  <w:style w:type="character" w:customStyle="1" w:styleId="22">
    <w:name w:val="Заголовок 2 Знак"/>
    <w:basedOn w:val="a3"/>
    <w:link w:val="21"/>
    <w:uiPriority w:val="99"/>
    <w:semiHidden/>
    <w:rsid w:val="00340919"/>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340919"/>
    <w:pPr>
      <w:ind w:left="284"/>
    </w:pPr>
  </w:style>
  <w:style w:type="paragraph" w:customStyle="1" w:styleId="ECHRDecisionBody">
    <w:name w:val="ECHR_Decision_Body"/>
    <w:aliases w:val="Ju_Judges"/>
    <w:basedOn w:val="a2"/>
    <w:uiPriority w:val="11"/>
    <w:qFormat/>
    <w:rsid w:val="00340919"/>
    <w:pPr>
      <w:tabs>
        <w:tab w:val="left" w:pos="567"/>
        <w:tab w:val="left" w:pos="1134"/>
      </w:tabs>
      <w:jc w:val="left"/>
    </w:pPr>
  </w:style>
  <w:style w:type="character" w:customStyle="1" w:styleId="32">
    <w:name w:val="Заголовок 3 Знак"/>
    <w:basedOn w:val="a3"/>
    <w:link w:val="31"/>
    <w:uiPriority w:val="99"/>
    <w:semiHidden/>
    <w:rsid w:val="00340919"/>
    <w:rPr>
      <w:rFonts w:asciiTheme="majorHAnsi" w:eastAsiaTheme="majorEastAsia" w:hAnsiTheme="majorHAnsi" w:cstheme="majorBidi"/>
      <w:b/>
      <w:bCs/>
      <w:color w:val="5F5F5F"/>
      <w:sz w:val="24"/>
    </w:rPr>
  </w:style>
  <w:style w:type="paragraph" w:customStyle="1" w:styleId="ECHRPara">
    <w:name w:val="ECHR_Para"/>
    <w:aliases w:val="Ju_Para"/>
    <w:basedOn w:val="a2"/>
    <w:link w:val="ECHRParaChar"/>
    <w:uiPriority w:val="12"/>
    <w:qFormat/>
    <w:rsid w:val="00340919"/>
    <w:pPr>
      <w:ind w:firstLine="284"/>
    </w:pPr>
  </w:style>
  <w:style w:type="character" w:customStyle="1" w:styleId="42">
    <w:name w:val="Заголовок 4 Знак"/>
    <w:basedOn w:val="a3"/>
    <w:link w:val="41"/>
    <w:uiPriority w:val="99"/>
    <w:semiHidden/>
    <w:rsid w:val="00340919"/>
    <w:rPr>
      <w:rFonts w:asciiTheme="majorHAnsi" w:eastAsiaTheme="majorEastAsia" w:hAnsiTheme="majorHAnsi" w:cstheme="majorBidi"/>
      <w:b/>
      <w:bCs/>
      <w:i/>
      <w:iCs/>
      <w:color w:val="777777"/>
      <w:sz w:val="24"/>
    </w:rPr>
  </w:style>
  <w:style w:type="character" w:customStyle="1" w:styleId="52">
    <w:name w:val="Заголовок 5 Знак"/>
    <w:basedOn w:val="a3"/>
    <w:link w:val="51"/>
    <w:uiPriority w:val="99"/>
    <w:semiHidden/>
    <w:rsid w:val="00340919"/>
    <w:rPr>
      <w:rFonts w:asciiTheme="majorHAnsi" w:eastAsiaTheme="majorEastAsia" w:hAnsiTheme="majorHAnsi" w:cstheme="majorBidi"/>
      <w:b/>
      <w:bCs/>
      <w:color w:val="808080"/>
    </w:rPr>
  </w:style>
  <w:style w:type="character" w:styleId="af1">
    <w:name w:val="Subtle Emphasis"/>
    <w:uiPriority w:val="99"/>
    <w:semiHidden/>
    <w:qFormat/>
    <w:rsid w:val="00340919"/>
    <w:rPr>
      <w:i/>
      <w:iCs/>
    </w:rPr>
  </w:style>
  <w:style w:type="table" w:customStyle="1" w:styleId="ECHRTable">
    <w:name w:val="ECHR_Table"/>
    <w:basedOn w:val="a4"/>
    <w:rsid w:val="00860B03"/>
    <w:rPr>
      <w:rFonts w:eastAsia="Times New Roman" w:cs="Times New Roman"/>
      <w:sz w:val="20"/>
      <w:szCs w:val="20"/>
      <w:lang w:val="en-GB"/>
    </w:rPr>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a4"/>
    <w:rsid w:val="004C086C"/>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a2"/>
    <w:next w:val="ECHRPara"/>
    <w:uiPriority w:val="18"/>
    <w:qFormat/>
    <w:rsid w:val="00340919"/>
    <w:pPr>
      <w:keepNext/>
      <w:keepLines/>
      <w:spacing w:before="720" w:after="240"/>
      <w:outlineLvl w:val="0"/>
    </w:pPr>
    <w:rPr>
      <w:rFonts w:asciiTheme="majorHAnsi" w:hAnsiTheme="majorHAnsi"/>
      <w:sz w:val="28"/>
    </w:rPr>
  </w:style>
  <w:style w:type="character" w:styleId="af2">
    <w:name w:val="Emphasis"/>
    <w:uiPriority w:val="99"/>
    <w:semiHidden/>
    <w:qFormat/>
    <w:rsid w:val="00340919"/>
    <w:rPr>
      <w:b/>
      <w:bCs/>
      <w:i/>
      <w:iCs/>
      <w:spacing w:val="10"/>
      <w:bdr w:val="none" w:sz="0" w:space="0" w:color="auto"/>
      <w:shd w:val="clear" w:color="auto" w:fill="auto"/>
    </w:rPr>
  </w:style>
  <w:style w:type="paragraph" w:styleId="aa">
    <w:name w:val="footer"/>
    <w:basedOn w:val="a2"/>
    <w:link w:val="af3"/>
    <w:uiPriority w:val="57"/>
    <w:semiHidden/>
    <w:rsid w:val="00340919"/>
    <w:pPr>
      <w:tabs>
        <w:tab w:val="center" w:pos="4536"/>
        <w:tab w:val="right" w:pos="9696"/>
      </w:tabs>
      <w:ind w:left="-680" w:right="-680"/>
    </w:pPr>
    <w:rPr>
      <w:rFonts w:eastAsiaTheme="minorHAnsi"/>
    </w:rPr>
  </w:style>
  <w:style w:type="character" w:customStyle="1" w:styleId="af3">
    <w:name w:val="Нижний колонтитул Знак"/>
    <w:basedOn w:val="a3"/>
    <w:link w:val="aa"/>
    <w:uiPriority w:val="57"/>
    <w:semiHidden/>
    <w:rsid w:val="00340919"/>
    <w:rPr>
      <w:sz w:val="24"/>
    </w:rPr>
  </w:style>
  <w:style w:type="character" w:styleId="af4">
    <w:name w:val="footnote reference"/>
    <w:basedOn w:val="a3"/>
    <w:uiPriority w:val="99"/>
    <w:semiHidden/>
    <w:rsid w:val="00340919"/>
    <w:rPr>
      <w:vertAlign w:val="superscript"/>
    </w:rPr>
  </w:style>
  <w:style w:type="paragraph" w:styleId="af5">
    <w:name w:val="footnote text"/>
    <w:basedOn w:val="a2"/>
    <w:link w:val="af6"/>
    <w:uiPriority w:val="99"/>
    <w:semiHidden/>
    <w:rsid w:val="00340919"/>
    <w:rPr>
      <w:sz w:val="20"/>
      <w:szCs w:val="20"/>
    </w:rPr>
  </w:style>
  <w:style w:type="character" w:customStyle="1" w:styleId="af6">
    <w:name w:val="Текст сноски Знак"/>
    <w:basedOn w:val="a3"/>
    <w:link w:val="af5"/>
    <w:uiPriority w:val="99"/>
    <w:semiHidden/>
    <w:rsid w:val="00340919"/>
    <w:rPr>
      <w:rFonts w:eastAsiaTheme="minorEastAsia"/>
      <w:sz w:val="20"/>
      <w:szCs w:val="20"/>
    </w:rPr>
  </w:style>
  <w:style w:type="character" w:customStyle="1" w:styleId="60">
    <w:name w:val="Заголовок 6 Знак"/>
    <w:basedOn w:val="a3"/>
    <w:link w:val="6"/>
    <w:uiPriority w:val="99"/>
    <w:semiHidden/>
    <w:rsid w:val="00340919"/>
    <w:rPr>
      <w:rFonts w:asciiTheme="majorHAnsi" w:eastAsiaTheme="majorEastAsia" w:hAnsiTheme="majorHAnsi" w:cstheme="majorBidi"/>
      <w:b/>
      <w:bCs/>
      <w:i/>
      <w:iCs/>
      <w:color w:val="7F7F7F" w:themeColor="text1" w:themeTint="80"/>
      <w:sz w:val="24"/>
      <w:lang w:bidi="en-US"/>
    </w:rPr>
  </w:style>
  <w:style w:type="character" w:customStyle="1" w:styleId="70">
    <w:name w:val="Заголовок 7 Знак"/>
    <w:basedOn w:val="a3"/>
    <w:link w:val="7"/>
    <w:uiPriority w:val="99"/>
    <w:semiHidden/>
    <w:rsid w:val="00340919"/>
    <w:rPr>
      <w:rFonts w:asciiTheme="majorHAnsi" w:eastAsiaTheme="majorEastAsia" w:hAnsiTheme="majorHAnsi" w:cstheme="majorBidi"/>
      <w:i/>
      <w:iCs/>
      <w:lang w:bidi="en-US"/>
    </w:rPr>
  </w:style>
  <w:style w:type="character" w:customStyle="1" w:styleId="80">
    <w:name w:val="Заголовок 8 Знак"/>
    <w:basedOn w:val="a3"/>
    <w:link w:val="8"/>
    <w:uiPriority w:val="99"/>
    <w:semiHidden/>
    <w:rsid w:val="00340919"/>
    <w:rPr>
      <w:rFonts w:asciiTheme="majorHAnsi" w:eastAsiaTheme="majorEastAsia" w:hAnsiTheme="majorHAnsi" w:cstheme="majorBidi"/>
      <w:sz w:val="20"/>
      <w:szCs w:val="20"/>
      <w:lang w:bidi="en-US"/>
    </w:rPr>
  </w:style>
  <w:style w:type="character" w:customStyle="1" w:styleId="90">
    <w:name w:val="Заголовок 9 Знак"/>
    <w:basedOn w:val="a3"/>
    <w:link w:val="9"/>
    <w:uiPriority w:val="99"/>
    <w:semiHidden/>
    <w:rsid w:val="00340919"/>
    <w:rPr>
      <w:rFonts w:asciiTheme="majorHAnsi" w:eastAsiaTheme="majorEastAsia" w:hAnsiTheme="majorHAnsi" w:cstheme="majorBidi"/>
      <w:i/>
      <w:iCs/>
      <w:spacing w:val="5"/>
      <w:sz w:val="20"/>
      <w:szCs w:val="20"/>
      <w:lang w:bidi="en-US"/>
    </w:rPr>
  </w:style>
  <w:style w:type="character" w:styleId="af7">
    <w:name w:val="Hyperlink"/>
    <w:basedOn w:val="a3"/>
    <w:uiPriority w:val="99"/>
    <w:semiHidden/>
    <w:rsid w:val="00340919"/>
    <w:rPr>
      <w:color w:val="0072BC" w:themeColor="hyperlink"/>
      <w:u w:val="single"/>
    </w:rPr>
  </w:style>
  <w:style w:type="character" w:styleId="af8">
    <w:name w:val="Intense Emphasis"/>
    <w:uiPriority w:val="99"/>
    <w:semiHidden/>
    <w:qFormat/>
    <w:rsid w:val="00340919"/>
    <w:rPr>
      <w:b/>
      <w:bCs/>
    </w:rPr>
  </w:style>
  <w:style w:type="paragraph" w:styleId="af9">
    <w:name w:val="Intense Quote"/>
    <w:basedOn w:val="a2"/>
    <w:next w:val="a2"/>
    <w:link w:val="afa"/>
    <w:uiPriority w:val="99"/>
    <w:semiHidden/>
    <w:qFormat/>
    <w:rsid w:val="00340919"/>
    <w:pPr>
      <w:pBdr>
        <w:bottom w:val="single" w:sz="4" w:space="1" w:color="auto"/>
      </w:pBdr>
      <w:spacing w:before="200" w:after="280"/>
      <w:ind w:left="1008" w:right="1152"/>
    </w:pPr>
    <w:rPr>
      <w:b/>
      <w:bCs/>
      <w:i/>
      <w:iCs/>
      <w:sz w:val="22"/>
      <w:lang w:bidi="en-US"/>
    </w:rPr>
  </w:style>
  <w:style w:type="character" w:customStyle="1" w:styleId="afa">
    <w:name w:val="Выделенная цитата Знак"/>
    <w:basedOn w:val="a3"/>
    <w:link w:val="af9"/>
    <w:uiPriority w:val="99"/>
    <w:semiHidden/>
    <w:rsid w:val="00340919"/>
    <w:rPr>
      <w:rFonts w:eastAsiaTheme="minorEastAsia"/>
      <w:b/>
      <w:bCs/>
      <w:i/>
      <w:iCs/>
      <w:lang w:bidi="en-US"/>
    </w:rPr>
  </w:style>
  <w:style w:type="character" w:styleId="afb">
    <w:name w:val="Intense Reference"/>
    <w:uiPriority w:val="99"/>
    <w:semiHidden/>
    <w:qFormat/>
    <w:rsid w:val="00340919"/>
    <w:rPr>
      <w:smallCaps/>
      <w:spacing w:val="5"/>
      <w:u w:val="single"/>
    </w:rPr>
  </w:style>
  <w:style w:type="paragraph" w:styleId="afc">
    <w:name w:val="List Paragraph"/>
    <w:basedOn w:val="a2"/>
    <w:uiPriority w:val="99"/>
    <w:semiHidden/>
    <w:qFormat/>
    <w:rsid w:val="00340919"/>
    <w:pPr>
      <w:ind w:left="720"/>
      <w:contextualSpacing/>
    </w:pPr>
  </w:style>
  <w:style w:type="table" w:customStyle="1" w:styleId="LtrTableAddress">
    <w:name w:val="Ltr_Table_Address"/>
    <w:basedOn w:val="a4"/>
    <w:uiPriority w:val="99"/>
    <w:rsid w:val="001E6F32"/>
    <w:tblPr>
      <w:tblInd w:w="5103" w:type="dxa"/>
      <w:tblCellMar>
        <w:top w:w="0" w:type="dxa"/>
        <w:left w:w="108" w:type="dxa"/>
        <w:bottom w:w="0" w:type="dxa"/>
        <w:right w:w="108" w:type="dxa"/>
      </w:tblCellMar>
    </w:tblPr>
  </w:style>
  <w:style w:type="paragraph" w:styleId="23">
    <w:name w:val="Quote"/>
    <w:basedOn w:val="a2"/>
    <w:next w:val="a2"/>
    <w:link w:val="24"/>
    <w:uiPriority w:val="99"/>
    <w:semiHidden/>
    <w:qFormat/>
    <w:rsid w:val="00340919"/>
    <w:pPr>
      <w:spacing w:before="200"/>
      <w:ind w:left="360" w:right="360"/>
    </w:pPr>
    <w:rPr>
      <w:i/>
      <w:iCs/>
      <w:sz w:val="22"/>
      <w:lang w:bidi="en-US"/>
    </w:rPr>
  </w:style>
  <w:style w:type="character" w:customStyle="1" w:styleId="24">
    <w:name w:val="Цитата 2 Знак"/>
    <w:basedOn w:val="a3"/>
    <w:link w:val="23"/>
    <w:uiPriority w:val="99"/>
    <w:semiHidden/>
    <w:rsid w:val="00340919"/>
    <w:rPr>
      <w:rFonts w:eastAsiaTheme="minorEastAsia"/>
      <w:i/>
      <w:iCs/>
      <w:lang w:bidi="en-US"/>
    </w:rPr>
  </w:style>
  <w:style w:type="character" w:styleId="afd">
    <w:name w:val="Subtle Reference"/>
    <w:uiPriority w:val="99"/>
    <w:semiHidden/>
    <w:qFormat/>
    <w:rsid w:val="00340919"/>
    <w:rPr>
      <w:smallCaps/>
    </w:rPr>
  </w:style>
  <w:style w:type="table" w:styleId="afe">
    <w:name w:val="Table Grid"/>
    <w:basedOn w:val="a4"/>
    <w:uiPriority w:val="59"/>
    <w:semiHidden/>
    <w:rsid w:val="0034091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2"/>
    <w:next w:val="a2"/>
    <w:autoRedefine/>
    <w:uiPriority w:val="99"/>
    <w:semiHidden/>
    <w:rsid w:val="00340919"/>
    <w:pPr>
      <w:keepNext/>
      <w:tabs>
        <w:tab w:val="right" w:leader="dot" w:pos="7371"/>
      </w:tabs>
      <w:spacing w:before="160" w:after="60" w:line="240" w:lineRule="exact"/>
      <w:ind w:left="340" w:right="567" w:hanging="340"/>
    </w:pPr>
    <w:rPr>
      <w:b/>
      <w:sz w:val="22"/>
    </w:rPr>
  </w:style>
  <w:style w:type="paragraph" w:styleId="25">
    <w:name w:val="toc 2"/>
    <w:basedOn w:val="a2"/>
    <w:next w:val="a2"/>
    <w:autoRedefine/>
    <w:uiPriority w:val="99"/>
    <w:semiHidden/>
    <w:rsid w:val="00340919"/>
    <w:pPr>
      <w:keepNext/>
      <w:tabs>
        <w:tab w:val="right" w:leader="dot" w:pos="7371"/>
      </w:tabs>
      <w:spacing w:after="60" w:line="240" w:lineRule="exact"/>
      <w:ind w:left="680" w:right="567" w:hanging="340"/>
    </w:pPr>
    <w:rPr>
      <w:sz w:val="22"/>
    </w:rPr>
  </w:style>
  <w:style w:type="paragraph" w:styleId="33">
    <w:name w:val="toc 3"/>
    <w:basedOn w:val="a2"/>
    <w:next w:val="a2"/>
    <w:autoRedefine/>
    <w:uiPriority w:val="99"/>
    <w:semiHidden/>
    <w:rsid w:val="00340919"/>
    <w:pPr>
      <w:keepNext/>
      <w:tabs>
        <w:tab w:val="right" w:leader="dot" w:pos="7371"/>
      </w:tabs>
      <w:spacing w:after="60" w:line="240" w:lineRule="exact"/>
      <w:ind w:left="1020" w:right="567" w:hanging="340"/>
    </w:pPr>
    <w:rPr>
      <w:sz w:val="20"/>
    </w:rPr>
  </w:style>
  <w:style w:type="paragraph" w:styleId="43">
    <w:name w:val="toc 4"/>
    <w:basedOn w:val="a2"/>
    <w:next w:val="a2"/>
    <w:autoRedefine/>
    <w:uiPriority w:val="99"/>
    <w:semiHidden/>
    <w:rsid w:val="00340919"/>
    <w:pPr>
      <w:tabs>
        <w:tab w:val="right" w:leader="dot" w:pos="7371"/>
      </w:tabs>
      <w:spacing w:after="60" w:line="240" w:lineRule="exact"/>
      <w:ind w:left="1361" w:right="567" w:hanging="340"/>
    </w:pPr>
    <w:rPr>
      <w:sz w:val="20"/>
    </w:rPr>
  </w:style>
  <w:style w:type="paragraph" w:styleId="53">
    <w:name w:val="toc 5"/>
    <w:basedOn w:val="a2"/>
    <w:next w:val="a2"/>
    <w:autoRedefine/>
    <w:uiPriority w:val="99"/>
    <w:semiHidden/>
    <w:rsid w:val="00340919"/>
    <w:pPr>
      <w:tabs>
        <w:tab w:val="right" w:leader="dot" w:pos="7371"/>
      </w:tabs>
      <w:spacing w:after="60" w:line="240" w:lineRule="exact"/>
      <w:ind w:left="1701" w:right="567" w:hanging="340"/>
    </w:pPr>
    <w:rPr>
      <w:sz w:val="20"/>
    </w:rPr>
  </w:style>
  <w:style w:type="paragraph" w:styleId="aff">
    <w:name w:val="TOC Heading"/>
    <w:basedOn w:val="a2"/>
    <w:next w:val="a2"/>
    <w:uiPriority w:val="99"/>
    <w:semiHidden/>
    <w:qFormat/>
    <w:rsid w:val="00340919"/>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a4"/>
    <w:uiPriority w:val="99"/>
    <w:rsid w:val="00801300"/>
    <w:rPr>
      <w:rFonts w:eastAsiaTheme="minorEastAsia"/>
      <w:sz w:val="20"/>
      <w:lang w:val="en-GB" w:eastAsia="en-GB"/>
    </w:rPr>
    <w:tblPr>
      <w:tblInd w:w="-1191" w:type="dxa"/>
      <w:tblCellMar>
        <w:top w:w="57" w:type="dxa"/>
        <w:left w:w="0" w:type="dxa"/>
        <w:bottom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a4"/>
    <w:uiPriority w:val="99"/>
    <w:rsid w:val="00801300"/>
    <w:rPr>
      <w:rFonts w:eastAsiaTheme="minorEastAsia"/>
      <w:lang w:val="en-GB" w:eastAsia="en-GB"/>
    </w:rPr>
    <w:tblPr>
      <w:tblInd w:w="0"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a4"/>
    <w:uiPriority w:val="99"/>
    <w:rsid w:val="00810B38"/>
    <w:rPr>
      <w:color w:val="000000" w:themeColor="text1"/>
      <w:sz w:val="18"/>
    </w:rPr>
    <w:tblPr>
      <w:tblInd w:w="0" w:type="dxa"/>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a4"/>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left w:w="108" w:type="dxa"/>
        <w:bottom w:w="142" w:type="dxa"/>
        <w:right w:w="108" w:type="dxa"/>
      </w:tblCellMar>
    </w:tblPr>
    <w:trPr>
      <w:cantSplit/>
    </w:trPr>
  </w:style>
  <w:style w:type="table" w:customStyle="1" w:styleId="ECHRTableMemo">
    <w:name w:val="ECHR_Table_Memo"/>
    <w:basedOn w:val="a4"/>
    <w:uiPriority w:val="99"/>
    <w:rsid w:val="00210338"/>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a4"/>
    <w:uiPriority w:val="99"/>
    <w:rsid w:val="0090506B"/>
    <w:tblPr>
      <w:jc w:val="center"/>
      <w:tblInd w:w="0" w:type="dxa"/>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aff0">
    <w:name w:val="toa heading"/>
    <w:basedOn w:val="a2"/>
    <w:next w:val="a2"/>
    <w:uiPriority w:val="99"/>
    <w:semiHidden/>
    <w:rsid w:val="00340919"/>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a2"/>
    <w:uiPriority w:val="14"/>
    <w:qFormat/>
    <w:rsid w:val="00340919"/>
    <w:pPr>
      <w:spacing w:before="120" w:after="120"/>
      <w:ind w:left="425" w:firstLine="142"/>
    </w:pPr>
    <w:rPr>
      <w:sz w:val="20"/>
    </w:rPr>
  </w:style>
  <w:style w:type="table" w:customStyle="1" w:styleId="ECHRTableSimpleBox">
    <w:name w:val="ECHR_Table_Simple_Box"/>
    <w:basedOn w:val="a4"/>
    <w:uiPriority w:val="99"/>
    <w:rsid w:val="00AE354C"/>
    <w:tblPr>
      <w:tblInd w:w="0" w:type="dxa"/>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left w:w="108" w:type="dxa"/>
        <w:bottom w:w="113" w:type="dxa"/>
        <w:right w:w="108" w:type="dxa"/>
      </w:tblCellMar>
    </w:tblPr>
  </w:style>
  <w:style w:type="table" w:customStyle="1" w:styleId="ECHRTableNoLines">
    <w:name w:val="ECHR_Table_No_Lines"/>
    <w:basedOn w:val="a4"/>
    <w:uiPriority w:val="99"/>
    <w:rsid w:val="00F218EF"/>
    <w:tblPr>
      <w:tblInd w:w="0" w:type="dxa"/>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a4"/>
    <w:uiPriority w:val="99"/>
    <w:rsid w:val="005474E7"/>
    <w:rPr>
      <w:color w:val="636363" w:themeColor="text2" w:themeShade="80"/>
      <w:sz w:val="18"/>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a4"/>
    <w:uiPriority w:val="99"/>
    <w:rsid w:val="00340919"/>
    <w:tblPr>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a4"/>
    <w:uiPriority w:val="99"/>
    <w:rsid w:val="00661971"/>
    <w:tblPr>
      <w:tblInd w:w="-680" w:type="dxa"/>
      <w:tblBorders>
        <w:bottom w:val="single" w:sz="6" w:space="0" w:color="949494" w:themeColor="text2" w:themeShade="BF"/>
      </w:tblBorders>
      <w:tblCellMar>
        <w:top w:w="0" w:type="dxa"/>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a4"/>
    <w:uiPriority w:val="99"/>
    <w:rsid w:val="00860B03"/>
    <w:tblPr>
      <w:tblStyleRowBandSize w:val="1"/>
      <w:tblStyleColBandSize w:val="1"/>
      <w:tblInd w:w="0" w:type="dxa"/>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left w:w="108" w:type="dxa"/>
        <w:bottom w:w="28" w:type="dxa"/>
        <w:right w:w="10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a4"/>
    <w:uiPriority w:val="99"/>
    <w:rsid w:val="00B52BE0"/>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a2"/>
    <w:next w:val="JuParaLast"/>
    <w:uiPriority w:val="32"/>
    <w:qFormat/>
    <w:rsid w:val="00340919"/>
    <w:pPr>
      <w:tabs>
        <w:tab w:val="center" w:pos="851"/>
        <w:tab w:val="center" w:pos="6407"/>
      </w:tabs>
      <w:spacing w:before="720"/>
      <w:jc w:val="left"/>
    </w:pPr>
  </w:style>
  <w:style w:type="paragraph" w:customStyle="1" w:styleId="JuParaLast">
    <w:name w:val="Ju_Para_Last"/>
    <w:basedOn w:val="a2"/>
    <w:next w:val="ECHRPara"/>
    <w:uiPriority w:val="30"/>
    <w:qFormat/>
    <w:rsid w:val="00340919"/>
    <w:pPr>
      <w:keepNext/>
      <w:keepLines/>
      <w:spacing w:before="240"/>
      <w:ind w:firstLine="284"/>
    </w:pPr>
  </w:style>
  <w:style w:type="paragraph" w:customStyle="1" w:styleId="JuCase">
    <w:name w:val="Ju_Case"/>
    <w:basedOn w:val="a2"/>
    <w:next w:val="ECHRPara"/>
    <w:uiPriority w:val="10"/>
    <w:rsid w:val="00340919"/>
    <w:pPr>
      <w:ind w:firstLine="284"/>
    </w:pPr>
    <w:rPr>
      <w:b/>
    </w:rPr>
  </w:style>
  <w:style w:type="paragraph" w:customStyle="1" w:styleId="JuList">
    <w:name w:val="Ju_List"/>
    <w:basedOn w:val="a2"/>
    <w:uiPriority w:val="28"/>
    <w:qFormat/>
    <w:rsid w:val="00340919"/>
    <w:pPr>
      <w:ind w:left="340" w:hanging="340"/>
    </w:pPr>
  </w:style>
  <w:style w:type="paragraph" w:customStyle="1" w:styleId="JuQuotSub">
    <w:name w:val="Ju_Quot_Sub"/>
    <w:basedOn w:val="ECHRParaQuote"/>
    <w:uiPriority w:val="15"/>
    <w:qFormat/>
    <w:rsid w:val="00340919"/>
    <w:pPr>
      <w:ind w:left="567"/>
    </w:pPr>
  </w:style>
  <w:style w:type="character" w:styleId="aff1">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340919"/>
    <w:pPr>
      <w:ind w:left="346" w:firstLine="0"/>
    </w:pPr>
  </w:style>
  <w:style w:type="paragraph" w:customStyle="1" w:styleId="JuTitle">
    <w:name w:val="Ju_Title"/>
    <w:basedOn w:val="a2"/>
    <w:next w:val="ECHRPara"/>
    <w:uiPriority w:val="3"/>
    <w:semiHidden/>
    <w:qFormat/>
    <w:rsid w:val="00340919"/>
    <w:pPr>
      <w:spacing w:before="720" w:after="240"/>
      <w:jc w:val="center"/>
      <w:outlineLvl w:val="0"/>
    </w:pPr>
    <w:rPr>
      <w:rFonts w:asciiTheme="majorHAnsi" w:hAnsiTheme="majorHAnsi"/>
      <w:b/>
      <w:caps/>
    </w:rPr>
  </w:style>
  <w:style w:type="character" w:styleId="aff2">
    <w:name w:val="annotation reference"/>
    <w:uiPriority w:val="99"/>
    <w:semiHidden/>
    <w:rsid w:val="00E77CB3"/>
    <w:rPr>
      <w:sz w:val="16"/>
    </w:rPr>
  </w:style>
  <w:style w:type="paragraph" w:styleId="aff3">
    <w:name w:val="annotation text"/>
    <w:basedOn w:val="a2"/>
    <w:link w:val="aff4"/>
    <w:uiPriority w:val="99"/>
    <w:semiHidden/>
    <w:rsid w:val="00E77CB3"/>
    <w:rPr>
      <w:sz w:val="20"/>
    </w:rPr>
  </w:style>
  <w:style w:type="character" w:customStyle="1" w:styleId="aff4">
    <w:name w:val="Текст примечания Знак"/>
    <w:basedOn w:val="a3"/>
    <w:link w:val="aff3"/>
    <w:uiPriority w:val="99"/>
    <w:semiHidden/>
    <w:rsid w:val="00E77CB3"/>
    <w:rPr>
      <w:rFonts w:eastAsiaTheme="minorEastAsia"/>
      <w:sz w:val="20"/>
    </w:rPr>
  </w:style>
  <w:style w:type="character" w:styleId="aff5">
    <w:name w:val="endnote reference"/>
    <w:uiPriority w:val="99"/>
    <w:semiHidden/>
    <w:rsid w:val="00E77CB3"/>
    <w:rPr>
      <w:rFonts w:ascii="Times New Roman" w:hAnsi="Times New Roman" w:cs="Times New Roman"/>
      <w:vertAlign w:val="superscript"/>
    </w:rPr>
  </w:style>
  <w:style w:type="paragraph" w:styleId="aff6">
    <w:name w:val="endnote text"/>
    <w:basedOn w:val="a2"/>
    <w:link w:val="aff7"/>
    <w:uiPriority w:val="99"/>
    <w:semiHidden/>
    <w:rsid w:val="00E77CB3"/>
    <w:rPr>
      <w:sz w:val="20"/>
    </w:rPr>
  </w:style>
  <w:style w:type="character" w:customStyle="1" w:styleId="aff7">
    <w:name w:val="Текст концевой сноски Знак"/>
    <w:basedOn w:val="a3"/>
    <w:link w:val="aff6"/>
    <w:uiPriority w:val="99"/>
    <w:semiHidden/>
    <w:rsid w:val="00E77CB3"/>
    <w:rPr>
      <w:rFonts w:eastAsiaTheme="minorEastAsia"/>
      <w:sz w:val="20"/>
    </w:rPr>
  </w:style>
  <w:style w:type="character" w:styleId="aff8">
    <w:name w:val="FollowedHyperlink"/>
    <w:uiPriority w:val="99"/>
    <w:semiHidden/>
    <w:rsid w:val="00E77CB3"/>
    <w:rPr>
      <w:rFonts w:ascii="Times New Roman" w:hAnsi="Times New Roman" w:cs="Times New Roman"/>
      <w:color w:val="800080"/>
      <w:u w:val="single"/>
    </w:rPr>
  </w:style>
  <w:style w:type="paragraph" w:styleId="a0">
    <w:name w:val="List Bullet"/>
    <w:basedOn w:val="a2"/>
    <w:uiPriority w:val="99"/>
    <w:semiHidden/>
    <w:rsid w:val="00E77CB3"/>
    <w:pPr>
      <w:numPr>
        <w:numId w:val="1"/>
      </w:numPr>
    </w:pPr>
  </w:style>
  <w:style w:type="paragraph" w:customStyle="1" w:styleId="OpiH1">
    <w:name w:val="Opi_H_1"/>
    <w:basedOn w:val="ECHRHeading2"/>
    <w:uiPriority w:val="42"/>
    <w:qFormat/>
    <w:rsid w:val="00340919"/>
    <w:pPr>
      <w:ind w:left="635" w:hanging="357"/>
      <w:outlineLvl w:val="2"/>
    </w:pPr>
  </w:style>
  <w:style w:type="paragraph" w:styleId="aff9">
    <w:name w:val="annotation subject"/>
    <w:basedOn w:val="aff3"/>
    <w:next w:val="aff3"/>
    <w:link w:val="affa"/>
    <w:uiPriority w:val="99"/>
    <w:semiHidden/>
    <w:rsid w:val="00E77CB3"/>
    <w:rPr>
      <w:b/>
      <w:bCs/>
    </w:rPr>
  </w:style>
  <w:style w:type="character" w:customStyle="1" w:styleId="affa">
    <w:name w:val="Тема примечания Знак"/>
    <w:basedOn w:val="aff4"/>
    <w:link w:val="aff9"/>
    <w:uiPriority w:val="99"/>
    <w:semiHidden/>
    <w:rsid w:val="00E77CB3"/>
    <w:rPr>
      <w:rFonts w:eastAsiaTheme="minorEastAsia"/>
      <w:b/>
      <w:bCs/>
      <w:sz w:val="20"/>
    </w:rPr>
  </w:style>
  <w:style w:type="paragraph" w:styleId="affb">
    <w:name w:val="Document Map"/>
    <w:basedOn w:val="a2"/>
    <w:link w:val="affc"/>
    <w:uiPriority w:val="99"/>
    <w:semiHidden/>
    <w:rsid w:val="00E77CB3"/>
    <w:pPr>
      <w:shd w:val="clear" w:color="auto" w:fill="000080"/>
    </w:pPr>
    <w:rPr>
      <w:rFonts w:ascii="Tahoma" w:hAnsi="Tahoma" w:cs="Tahoma"/>
      <w:sz w:val="20"/>
    </w:rPr>
  </w:style>
  <w:style w:type="character" w:customStyle="1" w:styleId="affc">
    <w:name w:val="Схема документа Знак"/>
    <w:basedOn w:val="a3"/>
    <w:link w:val="affb"/>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340919"/>
    <w:pPr>
      <w:ind w:left="833" w:hanging="357"/>
      <w:outlineLvl w:val="3"/>
    </w:pPr>
    <w:rPr>
      <w:b/>
      <w:i w:val="0"/>
      <w:sz w:val="20"/>
    </w:rPr>
  </w:style>
  <w:style w:type="paragraph" w:styleId="affd">
    <w:name w:val="Subtitle"/>
    <w:basedOn w:val="a2"/>
    <w:next w:val="a2"/>
    <w:link w:val="affe"/>
    <w:uiPriority w:val="99"/>
    <w:semiHidden/>
    <w:qFormat/>
    <w:rsid w:val="00340919"/>
    <w:pPr>
      <w:spacing w:after="600"/>
    </w:pPr>
    <w:rPr>
      <w:rFonts w:asciiTheme="majorHAnsi" w:eastAsiaTheme="majorEastAsia" w:hAnsiTheme="majorHAnsi" w:cstheme="majorBidi"/>
      <w:i/>
      <w:iCs/>
      <w:spacing w:val="13"/>
      <w:szCs w:val="24"/>
      <w:lang w:bidi="en-US"/>
    </w:rPr>
  </w:style>
  <w:style w:type="character" w:customStyle="1" w:styleId="affe">
    <w:name w:val="Подзаголовок Знак"/>
    <w:basedOn w:val="a3"/>
    <w:link w:val="affd"/>
    <w:uiPriority w:val="99"/>
    <w:semiHidden/>
    <w:rsid w:val="00340919"/>
    <w:rPr>
      <w:rFonts w:asciiTheme="majorHAnsi" w:eastAsiaTheme="majorEastAsia" w:hAnsiTheme="majorHAnsi" w:cstheme="majorBidi"/>
      <w:i/>
      <w:iCs/>
      <w:spacing w:val="13"/>
      <w:sz w:val="24"/>
      <w:szCs w:val="24"/>
      <w:lang w:bidi="en-US"/>
    </w:rPr>
  </w:style>
  <w:style w:type="numbering" w:styleId="111111">
    <w:name w:val="Outline List 2"/>
    <w:basedOn w:val="a5"/>
    <w:uiPriority w:val="99"/>
    <w:semiHidden/>
    <w:rsid w:val="00E77CB3"/>
    <w:pPr>
      <w:numPr>
        <w:numId w:val="2"/>
      </w:numPr>
    </w:pPr>
  </w:style>
  <w:style w:type="numbering" w:styleId="1ai">
    <w:name w:val="Outline List 1"/>
    <w:basedOn w:val="a5"/>
    <w:uiPriority w:val="99"/>
    <w:semiHidden/>
    <w:rsid w:val="00E77CB3"/>
    <w:pPr>
      <w:numPr>
        <w:numId w:val="3"/>
      </w:numPr>
    </w:pPr>
  </w:style>
  <w:style w:type="numbering" w:styleId="a1">
    <w:name w:val="Outline List 3"/>
    <w:basedOn w:val="a5"/>
    <w:uiPriority w:val="99"/>
    <w:semiHidden/>
    <w:rsid w:val="00E77CB3"/>
    <w:pPr>
      <w:numPr>
        <w:numId w:val="4"/>
      </w:numPr>
    </w:pPr>
  </w:style>
  <w:style w:type="paragraph" w:styleId="afff">
    <w:name w:val="Bibliography"/>
    <w:basedOn w:val="a2"/>
    <w:next w:val="a2"/>
    <w:uiPriority w:val="99"/>
    <w:semiHidden/>
    <w:unhideWhenUsed/>
    <w:rsid w:val="00E77CB3"/>
  </w:style>
  <w:style w:type="paragraph" w:styleId="afff0">
    <w:name w:val="Block Text"/>
    <w:basedOn w:val="a2"/>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afff1">
    <w:name w:val="Body Text"/>
    <w:basedOn w:val="a2"/>
    <w:link w:val="afff2"/>
    <w:uiPriority w:val="99"/>
    <w:semiHidden/>
    <w:rsid w:val="00E77CB3"/>
    <w:pPr>
      <w:spacing w:after="120"/>
    </w:pPr>
  </w:style>
  <w:style w:type="character" w:customStyle="1" w:styleId="afff2">
    <w:name w:val="Основной текст Знак"/>
    <w:basedOn w:val="a3"/>
    <w:link w:val="afff1"/>
    <w:uiPriority w:val="99"/>
    <w:semiHidden/>
    <w:rsid w:val="00E77CB3"/>
    <w:rPr>
      <w:rFonts w:eastAsiaTheme="minorEastAsia"/>
      <w:sz w:val="24"/>
    </w:rPr>
  </w:style>
  <w:style w:type="paragraph" w:styleId="26">
    <w:name w:val="Body Text 2"/>
    <w:basedOn w:val="a2"/>
    <w:link w:val="27"/>
    <w:uiPriority w:val="99"/>
    <w:semiHidden/>
    <w:rsid w:val="00E77CB3"/>
    <w:pPr>
      <w:spacing w:after="120" w:line="480" w:lineRule="auto"/>
    </w:pPr>
  </w:style>
  <w:style w:type="character" w:customStyle="1" w:styleId="27">
    <w:name w:val="Основной текст 2 Знак"/>
    <w:basedOn w:val="a3"/>
    <w:link w:val="26"/>
    <w:uiPriority w:val="99"/>
    <w:semiHidden/>
    <w:rsid w:val="00E77CB3"/>
    <w:rPr>
      <w:rFonts w:eastAsiaTheme="minorEastAsia"/>
      <w:sz w:val="24"/>
    </w:rPr>
  </w:style>
  <w:style w:type="paragraph" w:styleId="34">
    <w:name w:val="Body Text 3"/>
    <w:basedOn w:val="a2"/>
    <w:link w:val="35"/>
    <w:uiPriority w:val="99"/>
    <w:semiHidden/>
    <w:rsid w:val="00E77CB3"/>
    <w:pPr>
      <w:spacing w:after="120"/>
    </w:pPr>
    <w:rPr>
      <w:sz w:val="16"/>
      <w:szCs w:val="16"/>
    </w:rPr>
  </w:style>
  <w:style w:type="character" w:customStyle="1" w:styleId="35">
    <w:name w:val="Основной текст 3 Знак"/>
    <w:basedOn w:val="a3"/>
    <w:link w:val="34"/>
    <w:uiPriority w:val="99"/>
    <w:semiHidden/>
    <w:rsid w:val="00E77CB3"/>
    <w:rPr>
      <w:rFonts w:eastAsiaTheme="minorEastAsia"/>
      <w:sz w:val="16"/>
      <w:szCs w:val="16"/>
    </w:rPr>
  </w:style>
  <w:style w:type="paragraph" w:styleId="afff3">
    <w:name w:val="Body Text First Indent"/>
    <w:basedOn w:val="afff1"/>
    <w:link w:val="afff4"/>
    <w:uiPriority w:val="99"/>
    <w:semiHidden/>
    <w:rsid w:val="00E77CB3"/>
    <w:pPr>
      <w:spacing w:after="0"/>
      <w:ind w:firstLine="360"/>
    </w:pPr>
  </w:style>
  <w:style w:type="character" w:customStyle="1" w:styleId="afff4">
    <w:name w:val="Красная строка Знак"/>
    <w:basedOn w:val="afff2"/>
    <w:link w:val="afff3"/>
    <w:uiPriority w:val="99"/>
    <w:semiHidden/>
    <w:rsid w:val="00E77CB3"/>
    <w:rPr>
      <w:rFonts w:eastAsiaTheme="minorEastAsia"/>
      <w:sz w:val="24"/>
    </w:rPr>
  </w:style>
  <w:style w:type="paragraph" w:styleId="afff5">
    <w:name w:val="Body Text Indent"/>
    <w:basedOn w:val="a2"/>
    <w:link w:val="afff6"/>
    <w:uiPriority w:val="99"/>
    <w:semiHidden/>
    <w:rsid w:val="00E77CB3"/>
    <w:pPr>
      <w:spacing w:after="120"/>
      <w:ind w:left="283"/>
    </w:pPr>
  </w:style>
  <w:style w:type="character" w:customStyle="1" w:styleId="afff6">
    <w:name w:val="Основной текст с отступом Знак"/>
    <w:basedOn w:val="a3"/>
    <w:link w:val="afff5"/>
    <w:uiPriority w:val="99"/>
    <w:semiHidden/>
    <w:rsid w:val="00E77CB3"/>
    <w:rPr>
      <w:rFonts w:eastAsiaTheme="minorEastAsia"/>
      <w:sz w:val="24"/>
    </w:rPr>
  </w:style>
  <w:style w:type="paragraph" w:styleId="28">
    <w:name w:val="Body Text First Indent 2"/>
    <w:basedOn w:val="afff5"/>
    <w:link w:val="29"/>
    <w:uiPriority w:val="99"/>
    <w:semiHidden/>
    <w:rsid w:val="00E77CB3"/>
    <w:pPr>
      <w:spacing w:after="0"/>
      <w:ind w:left="360" w:firstLine="360"/>
    </w:pPr>
  </w:style>
  <w:style w:type="character" w:customStyle="1" w:styleId="29">
    <w:name w:val="Красная строка 2 Знак"/>
    <w:basedOn w:val="afff6"/>
    <w:link w:val="28"/>
    <w:uiPriority w:val="99"/>
    <w:semiHidden/>
    <w:rsid w:val="00E77CB3"/>
    <w:rPr>
      <w:rFonts w:eastAsiaTheme="minorEastAsia"/>
      <w:sz w:val="24"/>
    </w:rPr>
  </w:style>
  <w:style w:type="paragraph" w:styleId="2a">
    <w:name w:val="Body Text Indent 2"/>
    <w:basedOn w:val="a2"/>
    <w:link w:val="2b"/>
    <w:uiPriority w:val="99"/>
    <w:semiHidden/>
    <w:rsid w:val="00E77CB3"/>
    <w:pPr>
      <w:spacing w:after="120" w:line="480" w:lineRule="auto"/>
      <w:ind w:left="283"/>
    </w:pPr>
  </w:style>
  <w:style w:type="character" w:customStyle="1" w:styleId="2b">
    <w:name w:val="Основной текст с отступом 2 Знак"/>
    <w:basedOn w:val="a3"/>
    <w:link w:val="2a"/>
    <w:uiPriority w:val="99"/>
    <w:semiHidden/>
    <w:rsid w:val="00E77CB3"/>
    <w:rPr>
      <w:rFonts w:eastAsiaTheme="minorEastAsia"/>
      <w:sz w:val="24"/>
    </w:rPr>
  </w:style>
  <w:style w:type="paragraph" w:styleId="36">
    <w:name w:val="Body Text Indent 3"/>
    <w:basedOn w:val="a2"/>
    <w:link w:val="37"/>
    <w:uiPriority w:val="99"/>
    <w:semiHidden/>
    <w:rsid w:val="00E77CB3"/>
    <w:pPr>
      <w:spacing w:after="120"/>
      <w:ind w:left="283"/>
    </w:pPr>
    <w:rPr>
      <w:sz w:val="16"/>
      <w:szCs w:val="16"/>
    </w:rPr>
  </w:style>
  <w:style w:type="character" w:customStyle="1" w:styleId="37">
    <w:name w:val="Основной текст с отступом 3 Знак"/>
    <w:basedOn w:val="a3"/>
    <w:link w:val="36"/>
    <w:uiPriority w:val="99"/>
    <w:semiHidden/>
    <w:rsid w:val="00E77CB3"/>
    <w:rPr>
      <w:rFonts w:eastAsiaTheme="minorEastAsia"/>
      <w:sz w:val="16"/>
      <w:szCs w:val="16"/>
    </w:rPr>
  </w:style>
  <w:style w:type="paragraph" w:styleId="afff7">
    <w:name w:val="caption"/>
    <w:basedOn w:val="a2"/>
    <w:next w:val="a2"/>
    <w:uiPriority w:val="99"/>
    <w:semiHidden/>
    <w:qFormat/>
    <w:rsid w:val="00E77CB3"/>
    <w:pPr>
      <w:spacing w:after="200"/>
    </w:pPr>
    <w:rPr>
      <w:b/>
      <w:bCs/>
      <w:color w:val="0072BC" w:themeColor="accent1"/>
      <w:sz w:val="18"/>
      <w:szCs w:val="18"/>
    </w:rPr>
  </w:style>
  <w:style w:type="paragraph" w:styleId="afff8">
    <w:name w:val="Closing"/>
    <w:basedOn w:val="a2"/>
    <w:link w:val="afff9"/>
    <w:uiPriority w:val="99"/>
    <w:semiHidden/>
    <w:rsid w:val="00E77CB3"/>
    <w:pPr>
      <w:ind w:left="4252"/>
    </w:pPr>
  </w:style>
  <w:style w:type="character" w:customStyle="1" w:styleId="afff9">
    <w:name w:val="Прощание Знак"/>
    <w:basedOn w:val="a3"/>
    <w:link w:val="afff8"/>
    <w:uiPriority w:val="99"/>
    <w:semiHidden/>
    <w:rsid w:val="00E77CB3"/>
    <w:rPr>
      <w:rFonts w:eastAsiaTheme="minorEastAsia"/>
      <w:sz w:val="24"/>
    </w:rPr>
  </w:style>
  <w:style w:type="table" w:styleId="afffa">
    <w:name w:val="Colorful Grid"/>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2">
    <w:name w:val="Colorful Grid Accent 2"/>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3">
    <w:name w:val="Colorful Grid Accent 3"/>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4">
    <w:name w:val="Colorful Grid Accent 4"/>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5">
    <w:name w:val="Colorful Grid Accent 5"/>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6">
    <w:name w:val="Colorful Grid Accent 6"/>
    <w:basedOn w:val="a4"/>
    <w:uiPriority w:val="99"/>
    <w:semiHidden/>
    <w:rsid w:val="00E77CB3"/>
    <w:rPr>
      <w:color w:val="000000" w:themeColor="text1"/>
      <w:lang w:val="fr-FR" w:eastAsia="fr-FR"/>
    </w:rPr>
    <w:tblPr>
      <w:tblStyleRowBandSize w:val="1"/>
      <w:tblStyleColBandSize w:val="1"/>
      <w:tblInd w:w="0" w:type="dxa"/>
      <w:tblBorders>
        <w:insideH w:val="single" w:sz="4" w:space="0" w:color="0072BC"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afffb">
    <w:name w:val="Colorful List"/>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20">
    <w:name w:val="Colorful List Accent 2"/>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30">
    <w:name w:val="Colorful List Accent 3"/>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40">
    <w:name w:val="Colorful List Accent 4"/>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50">
    <w:name w:val="Colorful List Accent 5"/>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60">
    <w:name w:val="Colorful List Accent 6"/>
    <w:basedOn w:val="a4"/>
    <w:uiPriority w:val="99"/>
    <w:semiHidden/>
    <w:rsid w:val="00E77CB3"/>
    <w:rPr>
      <w:color w:val="000000" w:themeColor="text1"/>
      <w:lang w:val="fr-FR" w:eastAsia="fr-FR"/>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afffc">
    <w:name w:val="Colorful Shading"/>
    <w:basedOn w:val="a4"/>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99"/>
    <w:semiHidden/>
    <w:rsid w:val="00E77CB3"/>
    <w:rPr>
      <w:color w:val="000000" w:themeColor="text1"/>
      <w:lang w:val="fr-FR" w:eastAsia="fr-FR"/>
    </w:rPr>
    <w:tblPr>
      <w:tblStyleRowBandSize w:val="1"/>
      <w:tblStyleColBandSize w:val="1"/>
      <w:tblInd w:w="0" w:type="dxa"/>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99"/>
    <w:semiHidden/>
    <w:rsid w:val="00E77CB3"/>
    <w:rPr>
      <w:color w:val="000000" w:themeColor="text1"/>
      <w:lang w:val="fr-FR" w:eastAsia="fr-FR"/>
    </w:rPr>
    <w:tblPr>
      <w:tblStyleRowBandSize w:val="1"/>
      <w:tblStyleColBandSize w:val="1"/>
      <w:tblInd w:w="0" w:type="dxa"/>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41">
    <w:name w:val="Colorful Shading Accent 4"/>
    <w:basedOn w:val="a4"/>
    <w:uiPriority w:val="99"/>
    <w:semiHidden/>
    <w:rsid w:val="00E77CB3"/>
    <w:rPr>
      <w:color w:val="000000" w:themeColor="text1"/>
      <w:lang w:val="fr-FR" w:eastAsia="fr-FR"/>
    </w:rPr>
    <w:tblPr>
      <w:tblStyleRowBandSize w:val="1"/>
      <w:tblStyleColBandSize w:val="1"/>
      <w:tblInd w:w="0" w:type="dxa"/>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99"/>
    <w:semiHidden/>
    <w:rsid w:val="00E77CB3"/>
    <w:rPr>
      <w:color w:val="000000" w:themeColor="text1"/>
      <w:lang w:val="fr-FR" w:eastAsia="fr-FR"/>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99"/>
    <w:semiHidden/>
    <w:rsid w:val="00E77CB3"/>
    <w:rPr>
      <w:color w:val="000000" w:themeColor="text1"/>
      <w:lang w:val="fr-FR" w:eastAsia="fr-FR"/>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afffd">
    <w:name w:val="Dark List"/>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22">
    <w:name w:val="Dark List Accent 2"/>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32">
    <w:name w:val="Dark List Accent 3"/>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42">
    <w:name w:val="Dark List Accent 4"/>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52">
    <w:name w:val="Dark List Accent 5"/>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62">
    <w:name w:val="Dark List Accent 6"/>
    <w:basedOn w:val="a4"/>
    <w:uiPriority w:val="99"/>
    <w:semiHidden/>
    <w:rsid w:val="00E77CB3"/>
    <w:rPr>
      <w:color w:val="0072BC" w:themeColor="background1"/>
      <w:lang w:val="fr-FR" w:eastAsia="fr-FR"/>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afffe">
    <w:name w:val="Date"/>
    <w:basedOn w:val="a2"/>
    <w:next w:val="a2"/>
    <w:link w:val="affff"/>
    <w:uiPriority w:val="99"/>
    <w:semiHidden/>
    <w:rsid w:val="00E77CB3"/>
  </w:style>
  <w:style w:type="character" w:customStyle="1" w:styleId="affff">
    <w:name w:val="Дата Знак"/>
    <w:basedOn w:val="a3"/>
    <w:link w:val="afffe"/>
    <w:uiPriority w:val="99"/>
    <w:semiHidden/>
    <w:rsid w:val="00E77CB3"/>
    <w:rPr>
      <w:rFonts w:eastAsiaTheme="minorEastAsia"/>
      <w:sz w:val="24"/>
    </w:rPr>
  </w:style>
  <w:style w:type="paragraph" w:styleId="affff0">
    <w:name w:val="E-mail Signature"/>
    <w:basedOn w:val="a2"/>
    <w:link w:val="affff1"/>
    <w:uiPriority w:val="99"/>
    <w:semiHidden/>
    <w:rsid w:val="00E77CB3"/>
  </w:style>
  <w:style w:type="character" w:customStyle="1" w:styleId="affff1">
    <w:name w:val="Электронная подпись Знак"/>
    <w:basedOn w:val="a3"/>
    <w:link w:val="affff0"/>
    <w:uiPriority w:val="99"/>
    <w:semiHidden/>
    <w:rsid w:val="00E77CB3"/>
    <w:rPr>
      <w:rFonts w:eastAsiaTheme="minorEastAsia"/>
      <w:sz w:val="24"/>
    </w:rPr>
  </w:style>
  <w:style w:type="paragraph" w:styleId="affff2">
    <w:name w:val="envelope address"/>
    <w:basedOn w:val="a2"/>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2c">
    <w:name w:val="envelope return"/>
    <w:basedOn w:val="a2"/>
    <w:uiPriority w:val="99"/>
    <w:semiHidden/>
    <w:rsid w:val="00E77CB3"/>
    <w:rPr>
      <w:rFonts w:asciiTheme="majorHAnsi" w:eastAsiaTheme="majorEastAsia" w:hAnsiTheme="majorHAnsi" w:cstheme="majorBidi"/>
      <w:sz w:val="20"/>
      <w:szCs w:val="20"/>
    </w:rPr>
  </w:style>
  <w:style w:type="character" w:styleId="HTML">
    <w:name w:val="HTML Acronym"/>
    <w:basedOn w:val="a3"/>
    <w:uiPriority w:val="99"/>
    <w:semiHidden/>
    <w:rsid w:val="00E77CB3"/>
  </w:style>
  <w:style w:type="paragraph" w:styleId="HTML0">
    <w:name w:val="HTML Address"/>
    <w:basedOn w:val="a2"/>
    <w:link w:val="HTML1"/>
    <w:uiPriority w:val="99"/>
    <w:semiHidden/>
    <w:rsid w:val="00E77CB3"/>
    <w:rPr>
      <w:i/>
      <w:iCs/>
    </w:rPr>
  </w:style>
  <w:style w:type="character" w:customStyle="1" w:styleId="HTML1">
    <w:name w:val="Адрес HTML Знак"/>
    <w:basedOn w:val="a3"/>
    <w:link w:val="HTML0"/>
    <w:uiPriority w:val="99"/>
    <w:semiHidden/>
    <w:rsid w:val="00E77CB3"/>
    <w:rPr>
      <w:rFonts w:eastAsiaTheme="minorEastAsia"/>
      <w:i/>
      <w:iCs/>
      <w:sz w:val="24"/>
    </w:rPr>
  </w:style>
  <w:style w:type="character" w:styleId="HTML2">
    <w:name w:val="HTML Cite"/>
    <w:basedOn w:val="a3"/>
    <w:uiPriority w:val="99"/>
    <w:semiHidden/>
    <w:rsid w:val="00E77CB3"/>
    <w:rPr>
      <w:i/>
      <w:iCs/>
    </w:rPr>
  </w:style>
  <w:style w:type="character" w:styleId="HTML3">
    <w:name w:val="HTML Code"/>
    <w:basedOn w:val="a3"/>
    <w:uiPriority w:val="99"/>
    <w:semiHidden/>
    <w:rsid w:val="00E77CB3"/>
    <w:rPr>
      <w:rFonts w:ascii="Consolas" w:hAnsi="Consolas" w:cs="Consolas"/>
      <w:sz w:val="20"/>
      <w:szCs w:val="20"/>
    </w:rPr>
  </w:style>
  <w:style w:type="character" w:styleId="HTML4">
    <w:name w:val="HTML Definition"/>
    <w:basedOn w:val="a3"/>
    <w:uiPriority w:val="99"/>
    <w:semiHidden/>
    <w:rsid w:val="00E77CB3"/>
    <w:rPr>
      <w:i/>
      <w:iCs/>
    </w:rPr>
  </w:style>
  <w:style w:type="character" w:styleId="HTML5">
    <w:name w:val="HTML Keyboard"/>
    <w:basedOn w:val="a3"/>
    <w:uiPriority w:val="99"/>
    <w:semiHidden/>
    <w:rsid w:val="00E77CB3"/>
    <w:rPr>
      <w:rFonts w:ascii="Consolas" w:hAnsi="Consolas" w:cs="Consolas"/>
      <w:sz w:val="20"/>
      <w:szCs w:val="20"/>
    </w:rPr>
  </w:style>
  <w:style w:type="paragraph" w:styleId="HTML6">
    <w:name w:val="HTML Preformatted"/>
    <w:basedOn w:val="a2"/>
    <w:link w:val="HTML7"/>
    <w:uiPriority w:val="99"/>
    <w:semiHidden/>
    <w:rsid w:val="00E77CB3"/>
    <w:rPr>
      <w:rFonts w:ascii="Consolas" w:hAnsi="Consolas" w:cs="Consolas"/>
      <w:sz w:val="20"/>
      <w:szCs w:val="20"/>
    </w:rPr>
  </w:style>
  <w:style w:type="character" w:customStyle="1" w:styleId="HTML7">
    <w:name w:val="Стандартный HTML Знак"/>
    <w:basedOn w:val="a3"/>
    <w:link w:val="HTML6"/>
    <w:uiPriority w:val="99"/>
    <w:semiHidden/>
    <w:rsid w:val="00E77CB3"/>
    <w:rPr>
      <w:rFonts w:ascii="Consolas" w:eastAsiaTheme="minorEastAsia" w:hAnsi="Consolas" w:cs="Consolas"/>
      <w:sz w:val="20"/>
      <w:szCs w:val="20"/>
    </w:rPr>
  </w:style>
  <w:style w:type="character" w:styleId="HTML8">
    <w:name w:val="HTML Sample"/>
    <w:basedOn w:val="a3"/>
    <w:uiPriority w:val="99"/>
    <w:semiHidden/>
    <w:rsid w:val="00E77CB3"/>
    <w:rPr>
      <w:rFonts w:ascii="Consolas" w:hAnsi="Consolas" w:cs="Consolas"/>
      <w:sz w:val="24"/>
      <w:szCs w:val="24"/>
    </w:rPr>
  </w:style>
  <w:style w:type="character" w:styleId="HTML9">
    <w:name w:val="HTML Typewriter"/>
    <w:basedOn w:val="a3"/>
    <w:uiPriority w:val="99"/>
    <w:semiHidden/>
    <w:rsid w:val="00E77CB3"/>
    <w:rPr>
      <w:rFonts w:ascii="Consolas" w:hAnsi="Consolas" w:cs="Consolas"/>
      <w:sz w:val="20"/>
      <w:szCs w:val="20"/>
    </w:rPr>
  </w:style>
  <w:style w:type="character" w:styleId="HTMLa">
    <w:name w:val="HTML Variable"/>
    <w:basedOn w:val="a3"/>
    <w:uiPriority w:val="99"/>
    <w:semiHidden/>
    <w:rsid w:val="00E77CB3"/>
    <w:rPr>
      <w:i/>
      <w:iCs/>
    </w:rPr>
  </w:style>
  <w:style w:type="paragraph" w:styleId="12">
    <w:name w:val="index 1"/>
    <w:basedOn w:val="a2"/>
    <w:next w:val="a2"/>
    <w:autoRedefine/>
    <w:uiPriority w:val="99"/>
    <w:semiHidden/>
    <w:rsid w:val="00E77CB3"/>
    <w:pPr>
      <w:ind w:left="240" w:hanging="240"/>
    </w:pPr>
  </w:style>
  <w:style w:type="paragraph" w:styleId="2d">
    <w:name w:val="index 2"/>
    <w:basedOn w:val="a2"/>
    <w:next w:val="a2"/>
    <w:autoRedefine/>
    <w:uiPriority w:val="99"/>
    <w:semiHidden/>
    <w:rsid w:val="00E77CB3"/>
    <w:pPr>
      <w:ind w:left="480" w:hanging="240"/>
    </w:pPr>
  </w:style>
  <w:style w:type="paragraph" w:styleId="38">
    <w:name w:val="index 3"/>
    <w:basedOn w:val="a2"/>
    <w:next w:val="a2"/>
    <w:autoRedefine/>
    <w:uiPriority w:val="99"/>
    <w:semiHidden/>
    <w:rsid w:val="00E77CB3"/>
    <w:pPr>
      <w:ind w:left="720" w:hanging="240"/>
    </w:pPr>
  </w:style>
  <w:style w:type="paragraph" w:styleId="44">
    <w:name w:val="index 4"/>
    <w:basedOn w:val="a2"/>
    <w:next w:val="a2"/>
    <w:autoRedefine/>
    <w:uiPriority w:val="99"/>
    <w:semiHidden/>
    <w:rsid w:val="00E77CB3"/>
    <w:pPr>
      <w:ind w:left="960" w:hanging="240"/>
    </w:pPr>
  </w:style>
  <w:style w:type="paragraph" w:styleId="54">
    <w:name w:val="index 5"/>
    <w:basedOn w:val="a2"/>
    <w:next w:val="a2"/>
    <w:autoRedefine/>
    <w:uiPriority w:val="99"/>
    <w:semiHidden/>
    <w:rsid w:val="00E77CB3"/>
    <w:pPr>
      <w:ind w:left="1200" w:hanging="240"/>
    </w:pPr>
  </w:style>
  <w:style w:type="paragraph" w:styleId="61">
    <w:name w:val="index 6"/>
    <w:basedOn w:val="a2"/>
    <w:next w:val="a2"/>
    <w:autoRedefine/>
    <w:uiPriority w:val="99"/>
    <w:semiHidden/>
    <w:rsid w:val="00E77CB3"/>
    <w:pPr>
      <w:ind w:left="1440" w:hanging="240"/>
    </w:pPr>
  </w:style>
  <w:style w:type="paragraph" w:styleId="71">
    <w:name w:val="index 7"/>
    <w:basedOn w:val="a2"/>
    <w:next w:val="a2"/>
    <w:autoRedefine/>
    <w:uiPriority w:val="99"/>
    <w:semiHidden/>
    <w:rsid w:val="00E77CB3"/>
    <w:pPr>
      <w:ind w:left="1680" w:hanging="240"/>
    </w:pPr>
  </w:style>
  <w:style w:type="paragraph" w:styleId="81">
    <w:name w:val="index 8"/>
    <w:basedOn w:val="a2"/>
    <w:next w:val="a2"/>
    <w:autoRedefine/>
    <w:uiPriority w:val="99"/>
    <w:semiHidden/>
    <w:rsid w:val="00E77CB3"/>
    <w:pPr>
      <w:ind w:left="1920" w:hanging="240"/>
    </w:pPr>
  </w:style>
  <w:style w:type="paragraph" w:styleId="91">
    <w:name w:val="index 9"/>
    <w:basedOn w:val="a2"/>
    <w:next w:val="a2"/>
    <w:autoRedefine/>
    <w:uiPriority w:val="99"/>
    <w:semiHidden/>
    <w:rsid w:val="00E77CB3"/>
    <w:pPr>
      <w:ind w:left="2160" w:hanging="240"/>
    </w:pPr>
  </w:style>
  <w:style w:type="paragraph" w:styleId="affff3">
    <w:name w:val="index heading"/>
    <w:basedOn w:val="a2"/>
    <w:next w:val="12"/>
    <w:uiPriority w:val="99"/>
    <w:semiHidden/>
    <w:rsid w:val="00E77CB3"/>
    <w:rPr>
      <w:rFonts w:asciiTheme="majorHAnsi" w:eastAsiaTheme="majorEastAsia" w:hAnsiTheme="majorHAnsi" w:cstheme="majorBidi"/>
      <w:b/>
      <w:bCs/>
    </w:rPr>
  </w:style>
  <w:style w:type="table" w:styleId="affff4">
    <w:name w:val="Light Grid"/>
    <w:basedOn w:val="a4"/>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23">
    <w:name w:val="Light Grid Accent 2"/>
    <w:basedOn w:val="a4"/>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33">
    <w:name w:val="Light Grid Accent 3"/>
    <w:basedOn w:val="a4"/>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43">
    <w:name w:val="Light Grid Accent 4"/>
    <w:basedOn w:val="a4"/>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53">
    <w:name w:val="Light Grid Accent 5"/>
    <w:basedOn w:val="a4"/>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63">
    <w:name w:val="Light Grid Accent 6"/>
    <w:basedOn w:val="a4"/>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affff5">
    <w:name w:val="Light List"/>
    <w:basedOn w:val="a4"/>
    <w:uiPriority w:val="99"/>
    <w:semiHidden/>
    <w:rsid w:val="00E77CB3"/>
    <w:rPr>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99"/>
    <w:semiHidden/>
    <w:rsid w:val="00E77CB3"/>
    <w:rPr>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24">
    <w:name w:val="Light List Accent 2"/>
    <w:basedOn w:val="a4"/>
    <w:uiPriority w:val="99"/>
    <w:semiHidden/>
    <w:rsid w:val="00E77CB3"/>
    <w:rPr>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34">
    <w:name w:val="Light List Accent 3"/>
    <w:basedOn w:val="a4"/>
    <w:uiPriority w:val="99"/>
    <w:semiHidden/>
    <w:rsid w:val="00E77CB3"/>
    <w:rPr>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44">
    <w:name w:val="Light List Accent 4"/>
    <w:basedOn w:val="a4"/>
    <w:uiPriority w:val="99"/>
    <w:semiHidden/>
    <w:rsid w:val="00E77CB3"/>
    <w:rPr>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54">
    <w:name w:val="Light List Accent 5"/>
    <w:basedOn w:val="a4"/>
    <w:uiPriority w:val="99"/>
    <w:semiHidden/>
    <w:rsid w:val="00E77CB3"/>
    <w:rPr>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64">
    <w:name w:val="Light List Accent 6"/>
    <w:basedOn w:val="a4"/>
    <w:uiPriority w:val="99"/>
    <w:semiHidden/>
    <w:rsid w:val="00E77CB3"/>
    <w:rPr>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affff6">
    <w:name w:val="Light Shading"/>
    <w:basedOn w:val="a4"/>
    <w:uiPriority w:val="99"/>
    <w:semiHidden/>
    <w:rsid w:val="00E77CB3"/>
    <w:rPr>
      <w:color w:val="000000" w:themeColor="text1" w:themeShade="BF"/>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99"/>
    <w:semiHidden/>
    <w:rsid w:val="00E77CB3"/>
    <w:rPr>
      <w:color w:val="00548C" w:themeColor="accent1" w:themeShade="BF"/>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25">
    <w:name w:val="Light Shading Accent 2"/>
    <w:basedOn w:val="a4"/>
    <w:uiPriority w:val="99"/>
    <w:semiHidden/>
    <w:rsid w:val="00E77CB3"/>
    <w:rPr>
      <w:color w:val="8F0000" w:themeColor="accent2" w:themeShade="BF"/>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35">
    <w:name w:val="Light Shading Accent 3"/>
    <w:basedOn w:val="a4"/>
    <w:uiPriority w:val="99"/>
    <w:semiHidden/>
    <w:rsid w:val="00E77CB3"/>
    <w:rPr>
      <w:color w:val="474747" w:themeColor="accent3" w:themeShade="BF"/>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45">
    <w:name w:val="Light Shading Accent 4"/>
    <w:basedOn w:val="a4"/>
    <w:uiPriority w:val="99"/>
    <w:semiHidden/>
    <w:rsid w:val="00E77CB3"/>
    <w:rPr>
      <w:color w:val="707070" w:themeColor="accent4" w:themeShade="BF"/>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55">
    <w:name w:val="Light Shading Accent 5"/>
    <w:basedOn w:val="a4"/>
    <w:uiPriority w:val="99"/>
    <w:semiHidden/>
    <w:rsid w:val="00E77CB3"/>
    <w:rPr>
      <w:color w:val="474747" w:themeColor="accent5" w:themeShade="BF"/>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65">
    <w:name w:val="Light Shading Accent 6"/>
    <w:basedOn w:val="a4"/>
    <w:uiPriority w:val="99"/>
    <w:semiHidden/>
    <w:rsid w:val="00E77CB3"/>
    <w:rPr>
      <w:color w:val="393939" w:themeColor="accent6" w:themeShade="BF"/>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affff7">
    <w:name w:val="line number"/>
    <w:basedOn w:val="a3"/>
    <w:uiPriority w:val="99"/>
    <w:semiHidden/>
    <w:rsid w:val="00E77CB3"/>
  </w:style>
  <w:style w:type="paragraph" w:styleId="affff8">
    <w:name w:val="List"/>
    <w:basedOn w:val="a2"/>
    <w:uiPriority w:val="99"/>
    <w:semiHidden/>
    <w:rsid w:val="00E77CB3"/>
    <w:pPr>
      <w:ind w:left="283" w:hanging="283"/>
      <w:contextualSpacing/>
    </w:pPr>
  </w:style>
  <w:style w:type="paragraph" w:styleId="2e">
    <w:name w:val="List 2"/>
    <w:basedOn w:val="a2"/>
    <w:uiPriority w:val="99"/>
    <w:semiHidden/>
    <w:rsid w:val="00E77CB3"/>
    <w:pPr>
      <w:ind w:left="566" w:hanging="283"/>
      <w:contextualSpacing/>
    </w:pPr>
  </w:style>
  <w:style w:type="paragraph" w:styleId="39">
    <w:name w:val="List 3"/>
    <w:basedOn w:val="a2"/>
    <w:uiPriority w:val="99"/>
    <w:semiHidden/>
    <w:rsid w:val="00E77CB3"/>
    <w:pPr>
      <w:ind w:left="849" w:hanging="283"/>
      <w:contextualSpacing/>
    </w:pPr>
  </w:style>
  <w:style w:type="paragraph" w:styleId="45">
    <w:name w:val="List 4"/>
    <w:basedOn w:val="a2"/>
    <w:uiPriority w:val="99"/>
    <w:semiHidden/>
    <w:rsid w:val="00E77CB3"/>
    <w:pPr>
      <w:ind w:left="1132" w:hanging="283"/>
      <w:contextualSpacing/>
    </w:pPr>
  </w:style>
  <w:style w:type="paragraph" w:styleId="55">
    <w:name w:val="List 5"/>
    <w:basedOn w:val="a2"/>
    <w:uiPriority w:val="99"/>
    <w:semiHidden/>
    <w:rsid w:val="00E77CB3"/>
    <w:pPr>
      <w:ind w:left="1415" w:hanging="283"/>
      <w:contextualSpacing/>
    </w:pPr>
  </w:style>
  <w:style w:type="paragraph" w:styleId="20">
    <w:name w:val="List Bullet 2"/>
    <w:basedOn w:val="a2"/>
    <w:uiPriority w:val="99"/>
    <w:semiHidden/>
    <w:rsid w:val="00E77CB3"/>
    <w:pPr>
      <w:numPr>
        <w:numId w:val="5"/>
      </w:numPr>
      <w:contextualSpacing/>
    </w:pPr>
  </w:style>
  <w:style w:type="paragraph" w:styleId="30">
    <w:name w:val="List Bullet 3"/>
    <w:basedOn w:val="a2"/>
    <w:uiPriority w:val="99"/>
    <w:semiHidden/>
    <w:rsid w:val="00E77CB3"/>
    <w:pPr>
      <w:numPr>
        <w:numId w:val="6"/>
      </w:numPr>
      <w:contextualSpacing/>
    </w:pPr>
  </w:style>
  <w:style w:type="paragraph" w:styleId="40">
    <w:name w:val="List Bullet 4"/>
    <w:basedOn w:val="a2"/>
    <w:uiPriority w:val="99"/>
    <w:semiHidden/>
    <w:rsid w:val="00E77CB3"/>
    <w:pPr>
      <w:numPr>
        <w:numId w:val="7"/>
      </w:numPr>
      <w:contextualSpacing/>
    </w:pPr>
  </w:style>
  <w:style w:type="paragraph" w:styleId="50">
    <w:name w:val="List Bullet 5"/>
    <w:basedOn w:val="a2"/>
    <w:uiPriority w:val="99"/>
    <w:semiHidden/>
    <w:rsid w:val="00E77CB3"/>
    <w:pPr>
      <w:numPr>
        <w:numId w:val="8"/>
      </w:numPr>
      <w:contextualSpacing/>
    </w:pPr>
  </w:style>
  <w:style w:type="paragraph" w:styleId="affff9">
    <w:name w:val="List Continue"/>
    <w:basedOn w:val="a2"/>
    <w:uiPriority w:val="99"/>
    <w:semiHidden/>
    <w:rsid w:val="00E77CB3"/>
    <w:pPr>
      <w:spacing w:after="120"/>
      <w:ind w:left="283"/>
      <w:contextualSpacing/>
    </w:pPr>
  </w:style>
  <w:style w:type="paragraph" w:styleId="2f">
    <w:name w:val="List Continue 2"/>
    <w:basedOn w:val="a2"/>
    <w:uiPriority w:val="99"/>
    <w:semiHidden/>
    <w:rsid w:val="00E77CB3"/>
    <w:pPr>
      <w:spacing w:after="120"/>
      <w:ind w:left="566"/>
      <w:contextualSpacing/>
    </w:pPr>
  </w:style>
  <w:style w:type="paragraph" w:styleId="3a">
    <w:name w:val="List Continue 3"/>
    <w:basedOn w:val="a2"/>
    <w:uiPriority w:val="99"/>
    <w:semiHidden/>
    <w:rsid w:val="00E77CB3"/>
    <w:pPr>
      <w:spacing w:after="120"/>
      <w:ind w:left="849"/>
      <w:contextualSpacing/>
    </w:pPr>
  </w:style>
  <w:style w:type="paragraph" w:styleId="46">
    <w:name w:val="List Continue 4"/>
    <w:basedOn w:val="a2"/>
    <w:uiPriority w:val="99"/>
    <w:semiHidden/>
    <w:rsid w:val="00E77CB3"/>
    <w:pPr>
      <w:spacing w:after="120"/>
      <w:ind w:left="1132"/>
      <w:contextualSpacing/>
    </w:pPr>
  </w:style>
  <w:style w:type="paragraph" w:styleId="56">
    <w:name w:val="List Continue 5"/>
    <w:basedOn w:val="a2"/>
    <w:uiPriority w:val="99"/>
    <w:semiHidden/>
    <w:rsid w:val="00E77CB3"/>
    <w:pPr>
      <w:spacing w:after="120"/>
      <w:ind w:left="1415"/>
      <w:contextualSpacing/>
    </w:pPr>
  </w:style>
  <w:style w:type="paragraph" w:styleId="a">
    <w:name w:val="List Number"/>
    <w:basedOn w:val="a2"/>
    <w:uiPriority w:val="99"/>
    <w:semiHidden/>
    <w:rsid w:val="00E77CB3"/>
    <w:pPr>
      <w:numPr>
        <w:numId w:val="9"/>
      </w:numPr>
      <w:contextualSpacing/>
    </w:pPr>
  </w:style>
  <w:style w:type="paragraph" w:styleId="2">
    <w:name w:val="List Number 2"/>
    <w:basedOn w:val="a2"/>
    <w:uiPriority w:val="99"/>
    <w:semiHidden/>
    <w:rsid w:val="00E77CB3"/>
    <w:pPr>
      <w:numPr>
        <w:numId w:val="10"/>
      </w:numPr>
      <w:contextualSpacing/>
    </w:pPr>
  </w:style>
  <w:style w:type="paragraph" w:styleId="3">
    <w:name w:val="List Number 3"/>
    <w:basedOn w:val="a2"/>
    <w:uiPriority w:val="99"/>
    <w:semiHidden/>
    <w:rsid w:val="00E77CB3"/>
    <w:pPr>
      <w:numPr>
        <w:numId w:val="11"/>
      </w:numPr>
      <w:contextualSpacing/>
    </w:pPr>
  </w:style>
  <w:style w:type="paragraph" w:styleId="4">
    <w:name w:val="List Number 4"/>
    <w:basedOn w:val="a2"/>
    <w:uiPriority w:val="99"/>
    <w:semiHidden/>
    <w:rsid w:val="00E77CB3"/>
    <w:pPr>
      <w:numPr>
        <w:numId w:val="12"/>
      </w:numPr>
      <w:contextualSpacing/>
    </w:pPr>
  </w:style>
  <w:style w:type="paragraph" w:styleId="5">
    <w:name w:val="List Number 5"/>
    <w:basedOn w:val="a2"/>
    <w:uiPriority w:val="99"/>
    <w:semiHidden/>
    <w:rsid w:val="00E77CB3"/>
    <w:pPr>
      <w:numPr>
        <w:numId w:val="13"/>
      </w:numPr>
      <w:contextualSpacing/>
    </w:pPr>
  </w:style>
  <w:style w:type="paragraph" w:styleId="affffa">
    <w:name w:val="macro"/>
    <w:link w:val="affffb"/>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affffb">
    <w:name w:val="Текст макроса Знак"/>
    <w:basedOn w:val="a3"/>
    <w:link w:val="affffa"/>
    <w:uiPriority w:val="99"/>
    <w:semiHidden/>
    <w:rsid w:val="00E77CB3"/>
    <w:rPr>
      <w:rFonts w:ascii="Consolas" w:eastAsiaTheme="minorEastAsia" w:hAnsi="Consolas" w:cs="Consolas"/>
      <w:sz w:val="20"/>
      <w:szCs w:val="20"/>
    </w:rPr>
  </w:style>
  <w:style w:type="table" w:styleId="13">
    <w:name w:val="Medium Grid 1"/>
    <w:basedOn w:val="a4"/>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CellMar>
        <w:top w:w="0" w:type="dxa"/>
        <w:left w:w="108" w:type="dxa"/>
        <w:bottom w:w="0" w:type="dxa"/>
        <w:right w:w="108" w:type="dxa"/>
      </w:tblCellMar>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1-2">
    <w:name w:val="Medium Grid 1 Accent 2"/>
    <w:basedOn w:val="a4"/>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CellMar>
        <w:top w:w="0" w:type="dxa"/>
        <w:left w:w="108" w:type="dxa"/>
        <w:bottom w:w="0" w:type="dxa"/>
        <w:right w:w="108" w:type="dxa"/>
      </w:tblCellMar>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1-3">
    <w:name w:val="Medium Grid 1 Accent 3"/>
    <w:basedOn w:val="a4"/>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CellMar>
        <w:top w:w="0" w:type="dxa"/>
        <w:left w:w="108" w:type="dxa"/>
        <w:bottom w:w="0" w:type="dxa"/>
        <w:right w:w="108" w:type="dxa"/>
      </w:tblCellMar>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1-4">
    <w:name w:val="Medium Grid 1 Accent 4"/>
    <w:basedOn w:val="a4"/>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CellMar>
        <w:top w:w="0" w:type="dxa"/>
        <w:left w:w="108" w:type="dxa"/>
        <w:bottom w:w="0" w:type="dxa"/>
        <w:right w:w="108" w:type="dxa"/>
      </w:tblCellMar>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1-5">
    <w:name w:val="Medium Grid 1 Accent 5"/>
    <w:basedOn w:val="a4"/>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1-6">
    <w:name w:val="Medium Grid 1 Accent 6"/>
    <w:basedOn w:val="a4"/>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f0">
    <w:name w:val="Medium Grid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2-1">
    <w:name w:val="Medium Grid 2 Accent 1"/>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CellMar>
        <w:top w:w="0" w:type="dxa"/>
        <w:left w:w="108" w:type="dxa"/>
        <w:bottom w:w="0" w:type="dxa"/>
        <w:right w:w="108" w:type="dxa"/>
      </w:tblCellMar>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2-2">
    <w:name w:val="Medium Grid 2 Accen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CellMar>
        <w:top w:w="0" w:type="dxa"/>
        <w:left w:w="108" w:type="dxa"/>
        <w:bottom w:w="0" w:type="dxa"/>
        <w:right w:w="108" w:type="dxa"/>
      </w:tblCellMar>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2-3">
    <w:name w:val="Medium Grid 2 Accent 3"/>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CellMar>
        <w:top w:w="0" w:type="dxa"/>
        <w:left w:w="108" w:type="dxa"/>
        <w:bottom w:w="0" w:type="dxa"/>
        <w:right w:w="108" w:type="dxa"/>
      </w:tblCellMar>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2-4">
    <w:name w:val="Medium Grid 2 Accent 4"/>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CellMar>
        <w:top w:w="0" w:type="dxa"/>
        <w:left w:w="108" w:type="dxa"/>
        <w:bottom w:w="0" w:type="dxa"/>
        <w:right w:w="108" w:type="dxa"/>
      </w:tblCellMar>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2-5">
    <w:name w:val="Medium Grid 2 Accent 5"/>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2-6">
    <w:name w:val="Medium Grid 2 Accent 6"/>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3b">
    <w:name w:val="Medium Grid 3"/>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3-1">
    <w:name w:val="Medium Grid 3 Accent 1"/>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3-2">
    <w:name w:val="Medium Grid 3 Accent 2"/>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3-3">
    <w:name w:val="Medium Grid 3 Accent 3"/>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3-4">
    <w:name w:val="Medium Grid 3 Accent 4"/>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3-5">
    <w:name w:val="Medium Grid 3 Accent 5"/>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3-6">
    <w:name w:val="Medium Grid 3 Accent 6"/>
    <w:basedOn w:val="a4"/>
    <w:uiPriority w:val="99"/>
    <w:semiHidden/>
    <w:rsid w:val="00E77CB3"/>
    <w:rPr>
      <w:lang w:val="fr-FR" w:eastAsia="fr-FR"/>
    </w:rPr>
    <w:tblPr>
      <w:tblStyleRowBandSize w:val="1"/>
      <w:tblStyleColBandSize w:val="1"/>
      <w:tblInd w:w="0" w:type="dxa"/>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14">
    <w:name w:val="Medium List 1"/>
    <w:basedOn w:val="a4"/>
    <w:uiPriority w:val="99"/>
    <w:semiHidden/>
    <w:rsid w:val="00E77CB3"/>
    <w:rPr>
      <w:color w:val="000000" w:themeColor="text1"/>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9"/>
    <w:semiHidden/>
    <w:rsid w:val="00E77CB3"/>
    <w:rPr>
      <w:color w:val="000000" w:themeColor="text1"/>
      <w:lang w:val="fr-FR" w:eastAsia="fr-FR"/>
    </w:rPr>
    <w:tblPr>
      <w:tblStyleRowBandSize w:val="1"/>
      <w:tblStyleColBandSize w:val="1"/>
      <w:tblInd w:w="0" w:type="dxa"/>
      <w:tblBorders>
        <w:top w:val="single" w:sz="8" w:space="0" w:color="0072BC" w:themeColor="accent1"/>
        <w:bottom w:val="single" w:sz="8" w:space="0" w:color="0072B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1-20">
    <w:name w:val="Medium List 1 Accent 2"/>
    <w:basedOn w:val="a4"/>
    <w:uiPriority w:val="99"/>
    <w:semiHidden/>
    <w:rsid w:val="00E77CB3"/>
    <w:rPr>
      <w:color w:val="000000" w:themeColor="text1"/>
      <w:lang w:val="fr-FR" w:eastAsia="fr-FR"/>
    </w:rPr>
    <w:tblPr>
      <w:tblStyleRowBandSize w:val="1"/>
      <w:tblStyleColBandSize w:val="1"/>
      <w:tblInd w:w="0" w:type="dxa"/>
      <w:tblBorders>
        <w:top w:val="single" w:sz="8" w:space="0" w:color="C00000" w:themeColor="accent2"/>
        <w:bottom w:val="single" w:sz="8" w:space="0" w:color="C0000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1-30">
    <w:name w:val="Medium List 1 Accent 3"/>
    <w:basedOn w:val="a4"/>
    <w:uiPriority w:val="99"/>
    <w:semiHidden/>
    <w:rsid w:val="00E77CB3"/>
    <w:rPr>
      <w:color w:val="000000" w:themeColor="text1"/>
      <w:lang w:val="fr-FR" w:eastAsia="fr-FR"/>
    </w:rPr>
    <w:tblPr>
      <w:tblStyleRowBandSize w:val="1"/>
      <w:tblStyleColBandSize w:val="1"/>
      <w:tblInd w:w="0" w:type="dxa"/>
      <w:tblBorders>
        <w:top w:val="single" w:sz="8" w:space="0" w:color="5F5F5F" w:themeColor="accent3"/>
        <w:bottom w:val="single" w:sz="8" w:space="0" w:color="5F5F5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1-40">
    <w:name w:val="Medium List 1 Accent 4"/>
    <w:basedOn w:val="a4"/>
    <w:uiPriority w:val="99"/>
    <w:semiHidden/>
    <w:rsid w:val="00E77CB3"/>
    <w:rPr>
      <w:color w:val="000000" w:themeColor="text1"/>
      <w:lang w:val="fr-FR" w:eastAsia="fr-FR"/>
    </w:rPr>
    <w:tblPr>
      <w:tblStyleRowBandSize w:val="1"/>
      <w:tblStyleColBandSize w:val="1"/>
      <w:tblInd w:w="0" w:type="dxa"/>
      <w:tblBorders>
        <w:top w:val="single" w:sz="8" w:space="0" w:color="969696" w:themeColor="accent4"/>
        <w:bottom w:val="single" w:sz="8" w:space="0" w:color="96969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1-50">
    <w:name w:val="Medium List 1 Accent 5"/>
    <w:basedOn w:val="a4"/>
    <w:uiPriority w:val="99"/>
    <w:semiHidden/>
    <w:rsid w:val="00E77CB3"/>
    <w:rPr>
      <w:color w:val="000000" w:themeColor="text1"/>
      <w:lang w:val="fr-FR" w:eastAsia="fr-FR"/>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60">
    <w:name w:val="Medium List 1 Accent 6"/>
    <w:basedOn w:val="a4"/>
    <w:uiPriority w:val="99"/>
    <w:semiHidden/>
    <w:rsid w:val="00E77CB3"/>
    <w:rPr>
      <w:color w:val="000000" w:themeColor="text1"/>
      <w:lang w:val="fr-FR" w:eastAsia="fr-FR"/>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2f1">
    <w:name w:val="Medium Lis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2-10">
    <w:name w:val="Medium List 2 Accent 1"/>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0072BC" w:themeColor="accent1"/>
        <w:left w:val="single" w:sz="8" w:space="0" w:color="0072BC" w:themeColor="accent1"/>
        <w:bottom w:val="single" w:sz="8" w:space="0" w:color="0072BC" w:themeColor="accent1"/>
        <w:right w:val="single" w:sz="8" w:space="0" w:color="0072B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2-20">
    <w:name w:val="Medium List 2 Accent 2"/>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C00000" w:themeColor="accent2"/>
        <w:left w:val="single" w:sz="8" w:space="0" w:color="C00000" w:themeColor="accent2"/>
        <w:bottom w:val="single" w:sz="8" w:space="0" w:color="C00000" w:themeColor="accent2"/>
        <w:right w:val="single" w:sz="8" w:space="0" w:color="C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2-30">
    <w:name w:val="Medium List 2 Accent 3"/>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3"/>
        <w:left w:val="single" w:sz="8" w:space="0" w:color="5F5F5F" w:themeColor="accent3"/>
        <w:bottom w:val="single" w:sz="8" w:space="0" w:color="5F5F5F" w:themeColor="accent3"/>
        <w:right w:val="single" w:sz="8" w:space="0" w:color="5F5F5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2-40">
    <w:name w:val="Medium List 2 Accent 4"/>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969696" w:themeColor="accent4"/>
        <w:left w:val="single" w:sz="8" w:space="0" w:color="969696" w:themeColor="accent4"/>
        <w:bottom w:val="single" w:sz="8" w:space="0" w:color="969696" w:themeColor="accent4"/>
        <w:right w:val="single" w:sz="8" w:space="0" w:color="96969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2-50">
    <w:name w:val="Medium List 2 Accent 5"/>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2-60">
    <w:name w:val="Medium List 2 Accent 6"/>
    <w:basedOn w:val="a4"/>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15">
    <w:name w:val="Medium Shading 1"/>
    <w:basedOn w:val="a4"/>
    <w:uiPriority w:val="99"/>
    <w:semiHidden/>
    <w:rsid w:val="00E77CB3"/>
    <w:rPr>
      <w:lang w:val="fr-FR" w:eastAsia="fr-F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99"/>
    <w:semiHidden/>
    <w:rsid w:val="00E77CB3"/>
    <w:rPr>
      <w:lang w:val="fr-FR" w:eastAsia="fr-FR"/>
    </w:rPr>
    <w:tblPr>
      <w:tblStyleRowBandSize w:val="1"/>
      <w:tblStyleColBandSize w:val="1"/>
      <w:tblInd w:w="0" w:type="dxa"/>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1-21">
    <w:name w:val="Medium Shading 1 Accent 2"/>
    <w:basedOn w:val="a4"/>
    <w:uiPriority w:val="99"/>
    <w:semiHidden/>
    <w:rsid w:val="00E77CB3"/>
    <w:rPr>
      <w:lang w:val="fr-FR" w:eastAsia="fr-FR"/>
    </w:rPr>
    <w:tblPr>
      <w:tblStyleRowBandSize w:val="1"/>
      <w:tblStyleColBandSize w:val="1"/>
      <w:tblInd w:w="0" w:type="dxa"/>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1-31">
    <w:name w:val="Medium Shading 1 Accent 3"/>
    <w:basedOn w:val="a4"/>
    <w:uiPriority w:val="99"/>
    <w:semiHidden/>
    <w:rsid w:val="00E77CB3"/>
    <w:rPr>
      <w:lang w:val="fr-FR" w:eastAsia="fr-FR"/>
    </w:rPr>
    <w:tblPr>
      <w:tblStyleRowBandSize w:val="1"/>
      <w:tblStyleColBandSize w:val="1"/>
      <w:tblInd w:w="0" w:type="dxa"/>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1-41">
    <w:name w:val="Medium Shading 1 Accent 4"/>
    <w:basedOn w:val="a4"/>
    <w:uiPriority w:val="99"/>
    <w:semiHidden/>
    <w:rsid w:val="00E77CB3"/>
    <w:rPr>
      <w:lang w:val="fr-FR" w:eastAsia="fr-FR"/>
    </w:rPr>
    <w:tblPr>
      <w:tblStyleRowBandSize w:val="1"/>
      <w:tblStyleColBandSize w:val="1"/>
      <w:tblInd w:w="0" w:type="dxa"/>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1-51">
    <w:name w:val="Medium Shading 1 Accent 5"/>
    <w:basedOn w:val="a4"/>
    <w:uiPriority w:val="99"/>
    <w:semiHidden/>
    <w:rsid w:val="00E77CB3"/>
    <w:rPr>
      <w:lang w:val="fr-FR" w:eastAsia="fr-FR"/>
    </w:r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61">
    <w:name w:val="Medium Shading 1 Accent 6"/>
    <w:basedOn w:val="a4"/>
    <w:uiPriority w:val="99"/>
    <w:semiHidden/>
    <w:rsid w:val="00E77CB3"/>
    <w:rPr>
      <w:lang w:val="fr-FR" w:eastAsia="fr-FR"/>
    </w:r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2f2">
    <w:name w:val="Medium Shading 2"/>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99"/>
    <w:semiHidden/>
    <w:rsid w:val="00E77CB3"/>
    <w:rPr>
      <w:lang w:val="fr-FR"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2"/>
    <w:link w:val="affffd"/>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fd">
    <w:name w:val="Шапка Знак"/>
    <w:basedOn w:val="a3"/>
    <w:link w:val="affffc"/>
    <w:uiPriority w:val="99"/>
    <w:semiHidden/>
    <w:rsid w:val="00E77CB3"/>
    <w:rPr>
      <w:rFonts w:asciiTheme="majorHAnsi" w:eastAsiaTheme="majorEastAsia" w:hAnsiTheme="majorHAnsi" w:cstheme="majorBidi"/>
      <w:sz w:val="24"/>
      <w:szCs w:val="24"/>
      <w:shd w:val="pct20" w:color="auto" w:fill="auto"/>
    </w:rPr>
  </w:style>
  <w:style w:type="paragraph" w:styleId="affffe">
    <w:name w:val="Normal (Web)"/>
    <w:basedOn w:val="a2"/>
    <w:uiPriority w:val="99"/>
    <w:semiHidden/>
    <w:rsid w:val="00E77CB3"/>
    <w:rPr>
      <w:rFonts w:ascii="Times New Roman" w:hAnsi="Times New Roman" w:cs="Times New Roman"/>
      <w:szCs w:val="24"/>
    </w:rPr>
  </w:style>
  <w:style w:type="paragraph" w:styleId="afffff">
    <w:name w:val="Normal Indent"/>
    <w:basedOn w:val="a2"/>
    <w:uiPriority w:val="99"/>
    <w:semiHidden/>
    <w:rsid w:val="00E77CB3"/>
    <w:pPr>
      <w:ind w:left="720"/>
    </w:pPr>
  </w:style>
  <w:style w:type="paragraph" w:styleId="afffff0">
    <w:name w:val="Note Heading"/>
    <w:basedOn w:val="a2"/>
    <w:next w:val="a2"/>
    <w:link w:val="afffff1"/>
    <w:uiPriority w:val="99"/>
    <w:semiHidden/>
    <w:rsid w:val="00E77CB3"/>
  </w:style>
  <w:style w:type="character" w:customStyle="1" w:styleId="afffff1">
    <w:name w:val="Заголовок записки Знак"/>
    <w:basedOn w:val="a3"/>
    <w:link w:val="afffff0"/>
    <w:uiPriority w:val="99"/>
    <w:semiHidden/>
    <w:rsid w:val="00E77CB3"/>
    <w:rPr>
      <w:rFonts w:eastAsiaTheme="minorEastAsia"/>
      <w:sz w:val="24"/>
    </w:rPr>
  </w:style>
  <w:style w:type="character" w:styleId="afffff2">
    <w:name w:val="Placeholder Text"/>
    <w:basedOn w:val="a3"/>
    <w:uiPriority w:val="99"/>
    <w:semiHidden/>
    <w:rsid w:val="00340919"/>
    <w:rPr>
      <w:color w:val="auto"/>
      <w:bdr w:val="none" w:sz="0" w:space="0" w:color="auto"/>
      <w:shd w:val="clear" w:color="auto" w:fill="DFDFDF" w:themeFill="background2" w:themeFillShade="E6"/>
    </w:rPr>
  </w:style>
  <w:style w:type="paragraph" w:styleId="afffff3">
    <w:name w:val="Plain Text"/>
    <w:basedOn w:val="a2"/>
    <w:link w:val="afffff4"/>
    <w:uiPriority w:val="99"/>
    <w:semiHidden/>
    <w:rsid w:val="00E77CB3"/>
    <w:rPr>
      <w:rFonts w:ascii="Consolas" w:hAnsi="Consolas" w:cs="Consolas"/>
      <w:sz w:val="21"/>
      <w:szCs w:val="21"/>
    </w:rPr>
  </w:style>
  <w:style w:type="character" w:customStyle="1" w:styleId="afffff4">
    <w:name w:val="Текст Знак"/>
    <w:basedOn w:val="a3"/>
    <w:link w:val="afffff3"/>
    <w:uiPriority w:val="99"/>
    <w:semiHidden/>
    <w:rsid w:val="00E77CB3"/>
    <w:rPr>
      <w:rFonts w:ascii="Consolas" w:eastAsiaTheme="minorEastAsia" w:hAnsi="Consolas" w:cs="Consolas"/>
      <w:sz w:val="21"/>
      <w:szCs w:val="21"/>
    </w:rPr>
  </w:style>
  <w:style w:type="paragraph" w:styleId="afffff5">
    <w:name w:val="Salutation"/>
    <w:basedOn w:val="a2"/>
    <w:next w:val="a2"/>
    <w:link w:val="afffff6"/>
    <w:uiPriority w:val="99"/>
    <w:semiHidden/>
    <w:rsid w:val="00E77CB3"/>
  </w:style>
  <w:style w:type="character" w:customStyle="1" w:styleId="afffff6">
    <w:name w:val="Приветствие Знак"/>
    <w:basedOn w:val="a3"/>
    <w:link w:val="afffff5"/>
    <w:uiPriority w:val="99"/>
    <w:semiHidden/>
    <w:rsid w:val="00E77CB3"/>
    <w:rPr>
      <w:rFonts w:eastAsiaTheme="minorEastAsia"/>
      <w:sz w:val="24"/>
    </w:rPr>
  </w:style>
  <w:style w:type="paragraph" w:styleId="afffff7">
    <w:name w:val="Signature"/>
    <w:basedOn w:val="a2"/>
    <w:link w:val="afffff8"/>
    <w:uiPriority w:val="99"/>
    <w:semiHidden/>
    <w:rsid w:val="00E77CB3"/>
    <w:pPr>
      <w:ind w:left="4252"/>
    </w:pPr>
  </w:style>
  <w:style w:type="character" w:customStyle="1" w:styleId="afffff8">
    <w:name w:val="Подпись Знак"/>
    <w:basedOn w:val="a3"/>
    <w:link w:val="afffff7"/>
    <w:uiPriority w:val="99"/>
    <w:semiHidden/>
    <w:rsid w:val="00E77CB3"/>
    <w:rPr>
      <w:rFonts w:eastAsiaTheme="minorEastAsia"/>
      <w:sz w:val="24"/>
    </w:rPr>
  </w:style>
  <w:style w:type="table" w:styleId="16">
    <w:name w:val="Table 3D effects 1"/>
    <w:basedOn w:val="a4"/>
    <w:uiPriority w:val="99"/>
    <w:semiHidden/>
    <w:rsid w:val="00E77CB3"/>
    <w:pPr>
      <w:jc w:val="both"/>
    </w:pPr>
    <w:rPr>
      <w:lang w:val="fr-FR" w:eastAsia="fr-F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rsid w:val="00E77CB3"/>
    <w:pPr>
      <w:jc w:val="both"/>
    </w:pPr>
    <w:rPr>
      <w:lang w:val="fr-FR" w:eastAsia="fr-F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4"/>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rsid w:val="00E77CB3"/>
    <w:pPr>
      <w:jc w:val="both"/>
    </w:pPr>
    <w:rPr>
      <w:lang w:val="fr-FR" w:eastAsia="fr-F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rsid w:val="00E77CB3"/>
    <w:pPr>
      <w:jc w:val="both"/>
    </w:pPr>
    <w:rPr>
      <w:color w:val="000080"/>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rsid w:val="00E77CB3"/>
    <w:pPr>
      <w:jc w:val="both"/>
    </w:pPr>
    <w:rPr>
      <w:lang w:val="fr-FR" w:eastAsia="fr-F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4"/>
    <w:uiPriority w:val="99"/>
    <w:semiHidden/>
    <w:rsid w:val="00E77CB3"/>
    <w:pPr>
      <w:jc w:val="both"/>
    </w:pPr>
    <w:rPr>
      <w:color w:val="FFFFFF"/>
      <w:lang w:val="fr-FR" w:eastAsia="fr-F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rsid w:val="00E77CB3"/>
    <w:pPr>
      <w:jc w:val="both"/>
    </w:pPr>
    <w:rPr>
      <w:lang w:val="fr-FR" w:eastAsia="fr-F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rsid w:val="00E77CB3"/>
    <w:pPr>
      <w:jc w:val="both"/>
    </w:pPr>
    <w:rPr>
      <w:lang w:val="fr-FR" w:eastAsia="fr-F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4"/>
    <w:uiPriority w:val="99"/>
    <w:semiHidden/>
    <w:rsid w:val="00E77CB3"/>
    <w:pPr>
      <w:jc w:val="both"/>
    </w:pPr>
    <w:rPr>
      <w:b/>
      <w:bCs/>
      <w:lang w:val="fr-FR"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rsid w:val="00E77CB3"/>
    <w:pPr>
      <w:jc w:val="both"/>
    </w:pPr>
    <w:rPr>
      <w:b/>
      <w:bCs/>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rsid w:val="00E77CB3"/>
    <w:pPr>
      <w:jc w:val="both"/>
    </w:pPr>
    <w:rPr>
      <w:b/>
      <w:bCs/>
      <w:lang w:val="fr-FR"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rsid w:val="00E77CB3"/>
    <w:pPr>
      <w:jc w:val="both"/>
    </w:pPr>
    <w:rPr>
      <w:lang w:val="fr-FR"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rsid w:val="00E77CB3"/>
    <w:pPr>
      <w:jc w:val="both"/>
    </w:pPr>
    <w:rPr>
      <w:lang w:val="fr-FR"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rsid w:val="00E77CB3"/>
    <w:pPr>
      <w:jc w:val="both"/>
    </w:pPr>
    <w:rPr>
      <w:lang w:val="fr-FR"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rsid w:val="00E77CB3"/>
    <w:pPr>
      <w:jc w:val="both"/>
    </w:pPr>
    <w:rPr>
      <w:lang w:val="fr-FR"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4"/>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rsid w:val="00E77CB3"/>
    <w:pPr>
      <w:jc w:val="both"/>
    </w:pPr>
    <w:rPr>
      <w:lang w:val="fr-FR" w:eastAsia="fr-F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rsid w:val="00E77CB3"/>
    <w:pPr>
      <w:jc w:val="both"/>
    </w:pPr>
    <w:rPr>
      <w:lang w:val="fr-FR" w:eastAsia="fr-F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rsid w:val="00E77CB3"/>
    <w:pPr>
      <w:jc w:val="both"/>
    </w:pPr>
    <w:rPr>
      <w:lang w:val="fr-FR" w:eastAsia="fr-F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rsid w:val="00E77CB3"/>
    <w:pPr>
      <w:jc w:val="both"/>
    </w:pPr>
    <w:rPr>
      <w:b/>
      <w:bCs/>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rsid w:val="00E77CB3"/>
    <w:pPr>
      <w:jc w:val="both"/>
    </w:pPr>
    <w:rPr>
      <w:lang w:val="fr-FR" w:eastAsia="fr-F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6">
    <w:name w:val="Table List 1"/>
    <w:basedOn w:val="a4"/>
    <w:uiPriority w:val="99"/>
    <w:semiHidden/>
    <w:rsid w:val="00E77CB3"/>
    <w:pPr>
      <w:jc w:val="both"/>
    </w:pPr>
    <w:rPr>
      <w:lang w:val="fr-FR" w:eastAsia="fr-F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4"/>
    <w:uiPriority w:val="99"/>
    <w:semiHidden/>
    <w:rsid w:val="00E77CB3"/>
    <w:pPr>
      <w:jc w:val="both"/>
    </w:pPr>
    <w:rPr>
      <w:lang w:val="fr-FR" w:eastAsia="fr-FR"/>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4"/>
    <w:uiPriority w:val="99"/>
    <w:semiHidden/>
    <w:rsid w:val="00E77CB3"/>
    <w:pPr>
      <w:jc w:val="both"/>
    </w:pPr>
    <w:rPr>
      <w:lang w:val="fr-FR" w:eastAsia="fr-F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4"/>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E77CB3"/>
    <w:pPr>
      <w:jc w:val="both"/>
    </w:pPr>
    <w:rPr>
      <w:lang w:val="fr-FR" w:eastAsia="fr-F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E77CB3"/>
    <w:pPr>
      <w:jc w:val="both"/>
    </w:pPr>
    <w:rPr>
      <w:lang w:val="fr-FR" w:eastAsia="fr-F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b">
    <w:name w:val="table of authorities"/>
    <w:basedOn w:val="a2"/>
    <w:next w:val="a2"/>
    <w:uiPriority w:val="99"/>
    <w:semiHidden/>
    <w:rsid w:val="00E77CB3"/>
    <w:pPr>
      <w:ind w:left="240" w:hanging="240"/>
    </w:pPr>
  </w:style>
  <w:style w:type="paragraph" w:styleId="afffffc">
    <w:name w:val="table of figures"/>
    <w:basedOn w:val="a2"/>
    <w:next w:val="a2"/>
    <w:uiPriority w:val="99"/>
    <w:semiHidden/>
    <w:rsid w:val="00E77CB3"/>
  </w:style>
  <w:style w:type="table" w:styleId="afffffd">
    <w:name w:val="Table Professional"/>
    <w:basedOn w:val="a4"/>
    <w:uiPriority w:val="99"/>
    <w:semiHidden/>
    <w:rsid w:val="00E77CB3"/>
    <w:pPr>
      <w:jc w:val="both"/>
    </w:pPr>
    <w:rPr>
      <w:lang w:val="fr-FR" w:eastAsia="fr-F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rsid w:val="00E77CB3"/>
    <w:pPr>
      <w:jc w:val="both"/>
    </w:pPr>
    <w:rPr>
      <w:lang w:val="fr-FR" w:eastAsia="fr-FR"/>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rsid w:val="00E77CB3"/>
    <w:pPr>
      <w:jc w:val="both"/>
    </w:pPr>
    <w:rPr>
      <w:lang w:val="fr-FR" w:eastAsia="fr-FR"/>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rsid w:val="00E77CB3"/>
    <w:pPr>
      <w:jc w:val="both"/>
    </w:pPr>
    <w:rPr>
      <w:lang w:val="fr-FR"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rsid w:val="00E77CB3"/>
    <w:pPr>
      <w:jc w:val="both"/>
    </w:pPr>
    <w:rPr>
      <w:lang w:val="fr-FR" w:eastAsia="fr-FR"/>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rsid w:val="00E77CB3"/>
    <w:pPr>
      <w:jc w:val="both"/>
    </w:pPr>
    <w:rPr>
      <w:lang w:val="fr-FR" w:eastAsia="fr-F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rsid w:val="00E77CB3"/>
    <w:pPr>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4"/>
    <w:uiPriority w:val="99"/>
    <w:semiHidden/>
    <w:rsid w:val="00E77CB3"/>
    <w:pPr>
      <w:jc w:val="both"/>
    </w:pPr>
    <w:rPr>
      <w:lang w:val="fr-FR" w:eastAsia="fr-F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4"/>
    <w:uiPriority w:val="99"/>
    <w:semiHidden/>
    <w:rsid w:val="00E77CB3"/>
    <w:pPr>
      <w:jc w:val="both"/>
    </w:pPr>
    <w:rPr>
      <w:lang w:val="fr-FR" w:eastAsia="fr-F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4"/>
    <w:uiPriority w:val="99"/>
    <w:semiHidden/>
    <w:rsid w:val="00E77CB3"/>
    <w:pPr>
      <w:jc w:val="both"/>
    </w:pPr>
    <w:rPr>
      <w:lang w:val="fr-FR" w:eastAsia="fr-F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63">
    <w:name w:val="toc 6"/>
    <w:basedOn w:val="a2"/>
    <w:next w:val="a2"/>
    <w:autoRedefine/>
    <w:uiPriority w:val="99"/>
    <w:semiHidden/>
    <w:rsid w:val="00340919"/>
    <w:pPr>
      <w:tabs>
        <w:tab w:val="right" w:leader="dot" w:pos="7371"/>
      </w:tabs>
      <w:spacing w:after="60" w:line="240" w:lineRule="exact"/>
      <w:ind w:left="2041" w:right="567" w:hanging="340"/>
    </w:pPr>
    <w:rPr>
      <w:sz w:val="20"/>
    </w:rPr>
  </w:style>
  <w:style w:type="paragraph" w:styleId="73">
    <w:name w:val="toc 7"/>
    <w:basedOn w:val="a2"/>
    <w:next w:val="a2"/>
    <w:autoRedefine/>
    <w:uiPriority w:val="99"/>
    <w:semiHidden/>
    <w:rsid w:val="00340919"/>
    <w:pPr>
      <w:tabs>
        <w:tab w:val="right" w:leader="dot" w:pos="7371"/>
      </w:tabs>
      <w:spacing w:after="60" w:line="240" w:lineRule="exact"/>
      <w:ind w:left="2381" w:right="567" w:hanging="340"/>
    </w:pPr>
    <w:rPr>
      <w:sz w:val="20"/>
    </w:rPr>
  </w:style>
  <w:style w:type="paragraph" w:styleId="83">
    <w:name w:val="toc 8"/>
    <w:basedOn w:val="a2"/>
    <w:next w:val="a2"/>
    <w:autoRedefine/>
    <w:uiPriority w:val="99"/>
    <w:semiHidden/>
    <w:rsid w:val="00E77CB3"/>
    <w:pPr>
      <w:spacing w:after="100"/>
      <w:ind w:left="1680"/>
    </w:pPr>
  </w:style>
  <w:style w:type="paragraph" w:styleId="92">
    <w:name w:val="toc 9"/>
    <w:basedOn w:val="a2"/>
    <w:next w:val="a2"/>
    <w:autoRedefine/>
    <w:uiPriority w:val="99"/>
    <w:semiHidden/>
    <w:rsid w:val="00E77CB3"/>
    <w:pPr>
      <w:spacing w:after="100"/>
      <w:ind w:left="1920"/>
    </w:pPr>
  </w:style>
  <w:style w:type="paragraph" w:customStyle="1" w:styleId="OpiHA0">
    <w:name w:val="Opi_H_A"/>
    <w:basedOn w:val="ECHRHeading1"/>
    <w:next w:val="OpiPara"/>
    <w:uiPriority w:val="41"/>
    <w:qFormat/>
    <w:rsid w:val="00340919"/>
    <w:pPr>
      <w:tabs>
        <w:tab w:val="clear" w:pos="357"/>
      </w:tabs>
      <w:outlineLvl w:val="1"/>
    </w:pPr>
    <w:rPr>
      <w:b/>
    </w:rPr>
  </w:style>
  <w:style w:type="paragraph" w:customStyle="1" w:styleId="OpiHi">
    <w:name w:val="Opi_H_i"/>
    <w:basedOn w:val="ECHRHeading4"/>
    <w:uiPriority w:val="44"/>
    <w:qFormat/>
    <w:rsid w:val="00340919"/>
    <w:pPr>
      <w:ind w:left="1037" w:hanging="357"/>
      <w:outlineLvl w:val="4"/>
    </w:pPr>
    <w:rPr>
      <w:b w:val="0"/>
      <w:i/>
    </w:rPr>
  </w:style>
  <w:style w:type="paragraph" w:customStyle="1" w:styleId="OpiPara">
    <w:name w:val="Opi_Para"/>
    <w:basedOn w:val="ECHRPara"/>
    <w:uiPriority w:val="46"/>
    <w:qFormat/>
    <w:rsid w:val="00340919"/>
  </w:style>
  <w:style w:type="paragraph" w:customStyle="1" w:styleId="OpiParaSub">
    <w:name w:val="Opi_Para_Sub"/>
    <w:basedOn w:val="JuParaSub"/>
    <w:uiPriority w:val="47"/>
    <w:qFormat/>
    <w:rsid w:val="00340919"/>
  </w:style>
  <w:style w:type="paragraph" w:customStyle="1" w:styleId="OpiQuot">
    <w:name w:val="Opi_Quot"/>
    <w:basedOn w:val="ECHRParaQuote"/>
    <w:uiPriority w:val="48"/>
    <w:qFormat/>
    <w:rsid w:val="00340919"/>
  </w:style>
  <w:style w:type="paragraph" w:customStyle="1" w:styleId="OpiQuotSub">
    <w:name w:val="Opi_Quot_Sub"/>
    <w:basedOn w:val="JuQuotSub"/>
    <w:uiPriority w:val="49"/>
    <w:qFormat/>
    <w:rsid w:val="00340919"/>
  </w:style>
  <w:style w:type="paragraph" w:customStyle="1" w:styleId="OpiTranslation">
    <w:name w:val="Opi_Translation"/>
    <w:basedOn w:val="a2"/>
    <w:next w:val="OpiPara"/>
    <w:uiPriority w:val="40"/>
    <w:qFormat/>
    <w:rsid w:val="00340919"/>
    <w:pPr>
      <w:jc w:val="center"/>
      <w:outlineLvl w:val="0"/>
    </w:pPr>
    <w:rPr>
      <w:i/>
    </w:rPr>
  </w:style>
  <w:style w:type="character" w:customStyle="1" w:styleId="JuHAChar">
    <w:name w:val="Ju_H_A Char"/>
    <w:link w:val="ECHRHeading2"/>
    <w:uiPriority w:val="20"/>
    <w:rsid w:val="00396350"/>
    <w:rPr>
      <w:rFonts w:asciiTheme="majorHAnsi" w:eastAsiaTheme="majorEastAsia" w:hAnsiTheme="majorHAnsi" w:cstheme="majorBidi"/>
      <w:b/>
      <w:bCs/>
      <w:sz w:val="24"/>
      <w:szCs w:val="26"/>
    </w:rPr>
  </w:style>
  <w:style w:type="character" w:customStyle="1" w:styleId="ECHRParaChar">
    <w:name w:val="ECHR_Para Char"/>
    <w:aliases w:val="Ju_Para Char"/>
    <w:link w:val="ECHRPara"/>
    <w:uiPriority w:val="12"/>
    <w:rsid w:val="00396350"/>
    <w:rPr>
      <w:rFonts w:eastAsiaTheme="minorEastAsia"/>
      <w:sz w:val="24"/>
    </w:rPr>
  </w:style>
  <w:style w:type="paragraph" w:styleId="affffff">
    <w:name w:val="Revision"/>
    <w:hidden/>
    <w:uiPriority w:val="99"/>
    <w:semiHidden/>
    <w:rsid w:val="00253970"/>
    <w:rPr>
      <w:rFonts w:eastAsiaTheme="minorEastAsia"/>
      <w:sz w:val="24"/>
    </w:rPr>
  </w:style>
</w:styles>
</file>

<file path=word/webSettings.xml><?xml version="1.0" encoding="utf-8"?>
<w:webSettings xmlns:r="http://schemas.openxmlformats.org/officeDocument/2006/relationships" xmlns:w="http://schemas.openxmlformats.org/wordprocessingml/2006/main">
  <w:divs>
    <w:div w:id="108857898">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017F-C13C-4199-BCB4-5A3399F2DA13}">
  <ds:schemaRefs>
    <ds:schemaRef ds:uri="http://schemas.microsoft.com/sharepoint/v3/contenttype/forms"/>
  </ds:schemaRefs>
</ds:datastoreItem>
</file>

<file path=customXml/itemProps2.xml><?xml version="1.0" encoding="utf-8"?>
<ds:datastoreItem xmlns:ds="http://schemas.openxmlformats.org/officeDocument/2006/customXml" ds:itemID="{0ABE9F46-6392-4070-9AFE-A3345D6E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7BE492-05E3-456E-919D-834F5FCB9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47B86-2905-4296-82FD-494ADBB6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8589</Words>
  <Characters>48963</Characters>
  <Application>Microsoft Office Word</Application>
  <DocSecurity>0</DocSecurity>
  <Lines>408</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57438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lastModifiedBy/>
  <cp:revision>1</cp:revision>
  <cp:lastPrinted>2016-11-28T13:58:00Z</cp:lastPrinted>
  <dcterms:created xsi:type="dcterms:W3CDTF">2017-02-17T07:27:00Z</dcterms:created>
  <dcterms:modified xsi:type="dcterms:W3CDTF">2017-02-17T07:27:00Z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